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cfaa" w14:paraId="c58cfaa" w:rsidRDefault="004F6256" w:rsidP="004F6256" w:rsidR="004F6256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256" w:rsidP="004F6256" w:rsidR="004F6256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4F6256" w:rsidP="004F6256" w:rsidR="004F6256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4F6256" w:rsidP="004F6256" w:rsidR="004F6256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4F6256" w:rsidP="004F6256" w:rsidR="004F6256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4F6256" w:rsidP="004F6256" w:rsidR="004F6256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4F6256" w:rsidP="004F6256" w:rsidR="004F6256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256" w:rsidP="004F6256" w:rsidR="004F6256" w:rsidRPr="004F6256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 w:rsidRPr="004F6256">
        <w:rPr>
          <w:rFonts w:cs="Times New Roman" w:eastAsia="Times New Roman"/>
          <w:noProof/>
          <w:szCs w:val="24"/>
          <w:lang w:eastAsia="hr-HR"/>
        </w:rPr>
        <w:t>Trgovački sud u Zagrebu po sucu pojedincu Mirjani Chour Hršak, u prethodnom postupku nad dužnikom  GAUDI d.o.o. za posredovanje i poslovanje nekretninama, Zagreb, I. Savica 22, OIB: 30435350864, MBS: 080435819, dana 02. svibnja 2018. godine</w:t>
      </w:r>
    </w:p>
    <w:p w:rsidRDefault="004F6256" w:rsidP="004F6256" w:rsidR="004F6256">
      <w:pPr>
        <w:jc w:val="both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4F6256">
        <w:rPr>
          <w:rFonts w:cs="Times New Roman" w:eastAsia="Times New Roman"/>
          <w:noProof/>
          <w:szCs w:val="24"/>
          <w:lang w:eastAsia="hr-HR"/>
        </w:rPr>
        <w:t>GAUDI d.o.o. za posredovanje i poslovanje nekretninama, Zagreb, I. Savica 22, OIB: 30435350864, MBS: 080435819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>pozivom na broj 05-</w:t>
      </w:r>
      <w:r w:rsidR="007749EF">
        <w:rPr>
          <w:rFonts w:cs="Times New Roman" w:eastAsia="Times New Roman"/>
          <w:bCs/>
          <w:noProof/>
          <w:szCs w:val="24"/>
          <w:lang w:eastAsia="hr-HR"/>
        </w:rPr>
        <w:t>691716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. </w:t>
      </w:r>
    </w:p>
    <w:p w:rsidRDefault="004F6256" w:rsidP="004F6256" w:rsidR="004F6256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4F6256" w:rsidP="004F6256" w:rsidR="004F6256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4F6256" w:rsidP="004F6256" w:rsidR="004F6256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FINA - Regionalni centar Zagreb, podnijela je ovom sudu dana </w:t>
      </w:r>
      <w:r w:rsidR="007749EF">
        <w:rPr>
          <w:rFonts w:cs="Times New Roman" w:eastAsia="Times New Roman"/>
          <w:noProof/>
          <w:szCs w:val="24"/>
          <w:lang w:eastAsia="hr-HR"/>
        </w:rPr>
        <w:t>05. prosinca</w:t>
      </w:r>
      <w:r>
        <w:rPr>
          <w:rFonts w:cs="Times New Roman" w:eastAsia="Times New Roman"/>
          <w:noProof/>
          <w:szCs w:val="24"/>
          <w:lang w:eastAsia="hr-HR"/>
        </w:rPr>
        <w:t xml:space="preserve"> 2016.   godine prijedlog za otvaranje stečajnog postupka nad stečajnim dužnikom </w:t>
      </w:r>
      <w:r w:rsidR="007749EF" w:rsidRPr="004F6256">
        <w:rPr>
          <w:rFonts w:cs="Times New Roman" w:eastAsia="Times New Roman"/>
          <w:noProof/>
          <w:szCs w:val="24"/>
          <w:lang w:eastAsia="hr-HR"/>
        </w:rPr>
        <w:t>GAUDI d.o.o. za posredovanje i poslovanje nekretninama, Zagreb, I. Savica 22, OIB: 30435350864, MBS: 080435819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4F6256" w:rsidP="004F6256" w:rsidR="004F6256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</w:t>
      </w:r>
      <w:r w:rsidR="007749EF">
        <w:rPr>
          <w:rFonts w:cs="Times New Roman" w:eastAsia="Times New Roman"/>
          <w:noProof/>
          <w:szCs w:val="24"/>
          <w:lang w:eastAsia="hr-HR"/>
        </w:rPr>
        <w:t>110</w:t>
      </w:r>
      <w:r>
        <w:rPr>
          <w:rFonts w:cs="Times New Roman" w:eastAsia="Times New Roman"/>
          <w:noProof/>
          <w:szCs w:val="24"/>
          <w:lang w:eastAsia="hr-HR"/>
        </w:rPr>
        <w:t xml:space="preserve">. st. </w:t>
      </w:r>
      <w:r w:rsidR="007749EF">
        <w:rPr>
          <w:rFonts w:cs="Times New Roman" w:eastAsia="Times New Roman"/>
          <w:noProof/>
          <w:szCs w:val="24"/>
          <w:lang w:eastAsia="hr-HR"/>
        </w:rPr>
        <w:t>1</w:t>
      </w:r>
      <w:r>
        <w:rPr>
          <w:rFonts w:cs="Times New Roman" w:eastAsia="Times New Roman"/>
          <w:noProof/>
          <w:szCs w:val="24"/>
          <w:lang w:eastAsia="hr-HR"/>
        </w:rPr>
        <w:t xml:space="preserve">. Stečajnog zakona (NN 71/15)   u kojem se navodi da stečajni dužnik u očevidniku redoslijeda osnova za plaćanje ima evidentirane neizvršene osnove za plaćanje na dan </w:t>
      </w:r>
      <w:r w:rsidR="007749EF">
        <w:rPr>
          <w:rFonts w:cs="Times New Roman" w:eastAsia="Times New Roman"/>
          <w:noProof/>
          <w:szCs w:val="24"/>
          <w:lang w:eastAsia="hr-HR"/>
        </w:rPr>
        <w:t>30. studenog 2016</w:t>
      </w:r>
      <w:r>
        <w:rPr>
          <w:rFonts w:cs="Times New Roman" w:eastAsia="Times New Roman"/>
          <w:noProof/>
          <w:szCs w:val="24"/>
          <w:lang w:eastAsia="hr-HR"/>
        </w:rPr>
        <w:t xml:space="preserve">. godine u neprekinutom razdoblju od </w:t>
      </w:r>
      <w:r w:rsidR="007749EF">
        <w:rPr>
          <w:rFonts w:cs="Times New Roman" w:eastAsia="Times New Roman"/>
          <w:noProof/>
          <w:szCs w:val="24"/>
          <w:lang w:eastAsia="hr-HR"/>
        </w:rPr>
        <w:t>120</w:t>
      </w:r>
      <w:r>
        <w:rPr>
          <w:rFonts w:cs="Times New Roman" w:eastAsia="Times New Roman"/>
          <w:noProof/>
          <w:szCs w:val="24"/>
          <w:lang w:eastAsia="hr-HR"/>
        </w:rPr>
        <w:t xml:space="preserve"> dana u iznosu od </w:t>
      </w:r>
      <w:r w:rsidR="007749EF">
        <w:rPr>
          <w:rFonts w:cs="Times New Roman" w:eastAsia="Times New Roman"/>
          <w:noProof/>
          <w:szCs w:val="24"/>
          <w:lang w:eastAsia="hr-HR"/>
        </w:rPr>
        <w:t>1.358.649,49</w:t>
      </w:r>
      <w:r>
        <w:rPr>
          <w:rFonts w:cs="Times New Roman" w:eastAsia="Times New Roman"/>
          <w:noProof/>
          <w:szCs w:val="24"/>
          <w:lang w:eastAsia="hr-HR"/>
        </w:rPr>
        <w:t xml:space="preserve">  kuna te da ima </w:t>
      </w:r>
      <w:r w:rsidR="00D95362">
        <w:rPr>
          <w:rFonts w:cs="Times New Roman" w:eastAsia="Times New Roman"/>
          <w:noProof/>
          <w:szCs w:val="24"/>
          <w:lang w:eastAsia="hr-HR"/>
        </w:rPr>
        <w:t>šest zaposlenih</w:t>
      </w:r>
      <w:r>
        <w:rPr>
          <w:rFonts w:cs="Times New Roman" w:eastAsia="Times New Roman"/>
          <w:noProof/>
          <w:szCs w:val="24"/>
          <w:lang w:eastAsia="hr-HR"/>
        </w:rPr>
        <w:t xml:space="preserve">.   </w:t>
      </w:r>
    </w:p>
    <w:p w:rsidRDefault="004F6256" w:rsidP="004F6256" w:rsidR="004F6256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Rješenjem od 19. </w:t>
      </w:r>
      <w:r w:rsidR="00D95362">
        <w:rPr>
          <w:rFonts w:cs="Times New Roman" w:eastAsia="Times New Roman"/>
          <w:bCs/>
          <w:noProof/>
          <w:szCs w:val="24"/>
          <w:lang w:eastAsia="hr-HR"/>
        </w:rPr>
        <w:t>siječnja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 201</w:t>
      </w:r>
      <w:r w:rsidR="00D95362">
        <w:rPr>
          <w:rFonts w:cs="Times New Roman" w:eastAsia="Times New Roman"/>
          <w:bCs/>
          <w:noProof/>
          <w:szCs w:val="24"/>
          <w:lang w:eastAsia="hr-HR"/>
        </w:rPr>
        <w:t>7</w:t>
      </w:r>
      <w:r>
        <w:rPr>
          <w:rFonts w:cs="Times New Roman" w:eastAsia="Times New Roman"/>
          <w:bCs/>
          <w:noProof/>
          <w:szCs w:val="24"/>
          <w:lang w:eastAsia="hr-HR"/>
        </w:rPr>
        <w:t>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4F6256" w:rsidP="004F6256" w:rsidR="004F6256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4F6256" w:rsidP="004F6256" w:rsidR="004F6256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4F6256" w:rsidP="004F6256" w:rsidR="004F6256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4F6256" w:rsidP="004F6256" w:rsidR="004F6256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4F6256" w:rsidP="004F6256" w:rsidR="004F6256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4F6256" w:rsidP="004F6256" w:rsidR="004F6256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4F6256" w:rsidP="004F6256" w:rsidR="004F6256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4F6256" w:rsidP="004F6256" w:rsidR="004F6256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A13886">
        <w:rPr>
          <w:rFonts w:cs="Times New Roman" w:eastAsia="Times New Roman"/>
          <w:szCs w:val="24"/>
          <w:lang w:eastAsia="hr-HR"/>
        </w:rPr>
        <w:t>02. svibnja</w:t>
      </w:r>
      <w:r>
        <w:rPr>
          <w:rFonts w:cs="Times New Roman" w:eastAsia="Times New Roman"/>
          <w:szCs w:val="24"/>
          <w:lang w:eastAsia="hr-HR"/>
        </w:rPr>
        <w:t xml:space="preserve"> 2018.  </w:t>
      </w:r>
    </w:p>
    <w:p w:rsidRDefault="004F6256" w:rsidP="004F6256" w:rsidR="004F6256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4F6256" w:rsidP="004F6256" w:rsidR="004F6256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045E19">
        <w:rPr>
          <w:rFonts w:cs="Times New Roman" w:eastAsia="Times New Roman"/>
          <w:szCs w:val="24"/>
          <w:lang w:eastAsia="hr-HR"/>
        </w:rPr>
        <w:t>, v.r.</w:t>
      </w:r>
    </w:p>
    <w:p w:rsidRDefault="004F6256" w:rsidP="004F6256" w:rsidR="004F6256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4F6256" w:rsidP="004F6256" w:rsidR="004F6256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4F6256" w:rsidP="004F6256" w:rsidR="004F6256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F6256" w:rsidP="004F6256" w:rsidR="004F6256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045E19" w:rsidP="00E40762" w:rsidR="00045E19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45E19" w:rsidP="00E40762" w:rsidR="00045E1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F6256" w:rsidP="004F6256" w:rsidR="004F6256"/>
    <w:p w:rsidRDefault="004F6256" w:rsidP="004F6256" w:rsidR="004F6256"/>
    <w:p w:rsidRDefault="004F6256" w:rsidP="004F6256" w:rsidR="004F625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886" w:rsidP="00A13886" w:rsidR="00A13886">
      <w:r>
        <w:separator/>
      </w:r>
    </w:p>
  </w:endnote>
  <w:endnote w:id="0" w:type="continuationSeparator">
    <w:p w:rsidRDefault="00A13886" w:rsidP="00A13886" w:rsidR="00A13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886" w:rsidP="00A13886" w:rsidR="00A13886">
      <w:r>
        <w:separator/>
      </w:r>
    </w:p>
  </w:footnote>
  <w:footnote w:id="0" w:type="continuationSeparator">
    <w:p w:rsidRDefault="00A13886" w:rsidP="00A13886" w:rsidR="00A13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5931692"/>
      <w:docPartObj>
        <w:docPartGallery w:val="Page Numbers (Top of Page)"/>
        <w:docPartUnique/>
      </w:docPartObj>
    </w:sdtPr>
    <w:sdtEndPr/>
    <w:sdtContent>
      <w:p w:rsidRDefault="00A13886" w:rsidR="00A138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E19">
          <w:rPr>
            <w:noProof/>
          </w:rPr>
          <w:t>1</w:t>
        </w:r>
        <w:r>
          <w:fldChar w:fldCharType="end"/>
        </w:r>
      </w:p>
    </w:sdtContent>
  </w:sdt>
  <w:p w:rsidRDefault="00A13886" w:rsidP="00A13886" w:rsidR="00A13886">
    <w:pPr>
      <w:pStyle w:val="Zaglavlje"/>
      <w:jc w:val="right"/>
    </w:pPr>
    <w:r>
      <w:t>34. St-6917/2016-22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901BF"/>
    <w:multiLevelType w:val="hybridMultilevel"/>
    <w:tmpl w:val="F5BCC8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256"/>
    <w:rsid w:val="000434F1"/>
    <w:rsid w:val="00045E1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4F6256"/>
    <w:rsid w:val="00586C62"/>
    <w:rsid w:val="005C31AA"/>
    <w:rsid w:val="00624600"/>
    <w:rsid w:val="00697A50"/>
    <w:rsid w:val="006B087F"/>
    <w:rsid w:val="00712582"/>
    <w:rsid w:val="0073291F"/>
    <w:rsid w:val="007749E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13886"/>
    <w:rsid w:val="00AF40C4"/>
    <w:rsid w:val="00BA536C"/>
    <w:rsid w:val="00C60B87"/>
    <w:rsid w:val="00C72BD3"/>
    <w:rsid w:val="00CD0023"/>
    <w:rsid w:val="00CF6257"/>
    <w:rsid w:val="00D95362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2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6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2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38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3886"/>
  </w:style>
  <w:style w:styleId="Podnoje" w:type="paragraph">
    <w:name w:val="footer"/>
    <w:basedOn w:val="Normal"/>
    <w:link w:val="PodnojeChar"/>
    <w:uiPriority w:val="99"/>
    <w:unhideWhenUsed/>
    <w:rsid w:val="00A138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3886"/>
  </w:style>
  <w:style w:styleId="Tekstrezerviranogmjesta" w:type="character">
    <w:name w:val="Placeholder Text"/>
    <w:basedOn w:val="Zadanifontodlomka"/>
    <w:uiPriority w:val="99"/>
    <w:semiHidden/>
    <w:rsid w:val="00045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E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5E1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5E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5E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2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6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2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38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3886"/>
  </w:style>
  <w:style w:styleId="Podnoje" w:type="paragraph">
    <w:name w:val="footer"/>
    <w:basedOn w:val="Normal"/>
    <w:link w:val="PodnojeChar"/>
    <w:uiPriority w:val="99"/>
    <w:unhideWhenUsed/>
    <w:rsid w:val="00A138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3886"/>
  </w:style>
  <w:style w:styleId="Tekstrezerviranogmjesta" w:type="character">
    <w:name w:val="Placeholder Text"/>
    <w:basedOn w:val="Zadanifontodlomka"/>
    <w:uiPriority w:val="99"/>
    <w:semiHidden/>
    <w:rsid w:val="00045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E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5E1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5E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5E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St-6917/2016</izvorni_sadrzaj>
    <derivirana_varijabla naziv="DomainObject.Predmet.OznakaBroj_1">St-6917/2016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GAUDI d.o.o. zastupanog po punomoćniku Romeo Nadarević; Marijan Drljanovčan</izvorni_sadrzaj>
    <derivirana_varijabla naziv="DomainObject.Predmet.ProtustrankaFormated_1">  GAUDI d.o.o. zastupanog po punomoćniku Romeo Nadarević; Marijan Drljanovčan</derivirana_varijabla>
  </DomainObject.Predmet.ProtustrankaFormated>
  <DomainObject.Predmet.ProtustrankaFormatedOIB>
    <izvorni_sadrzaj>  GAUDI d.o.o., OIB 30435350864 zastupanog po punomoćniku Romeo Nadarević; Marijan Drljanovčan</izvorni_sadrzaj>
    <derivirana_varijabla naziv="DomainObject.Predmet.ProtustrankaFormatedOIB_1">  GAUDI d.o.o., OIB 30435350864 zastupanog po punomoćniku Romeo Nadarević; Marijan Drljanovčan</derivirana_varijabla>
  </DomainObject.Predmet.ProtustrankaFormatedOIB>
  <DomainObject.Predmet.ProtustrankaFormatedWithAdress>
    <izvorni_sadrzaj> GAUDI d.o.o., I Savica 22, 10000 Zagreb zastupanog po punomoćniku Romeo Nadarević; Marijan Drljanovčan</izvorni_sadrzaj>
    <derivirana_varijabla naziv="DomainObject.Predmet.ProtustrankaFormatedWithAdress_1"> GAUDI d.o.o., I Savica 22, 10000 Zagreb zastupanog po punomoćniku Romeo Nadarević; Marijan Drljanovčan</derivirana_varijabla>
  </DomainObject.Predmet.ProtustrankaFormatedWithAdress>
  <DomainObject.Predmet.ProtustrankaFormatedWithAdressOIB>
    <izvorni_sadrzaj> GAUDI d.o.o., OIB 30435350864, I Savica 22, 10000 Zagreb zastupanog po punomoćniku Romeo Nadarević; Marijan Drljanovčan</izvorni_sadrzaj>
    <derivirana_varijabla naziv="DomainObject.Predmet.ProtustrankaFormatedWithAdressOIB_1"> GAUDI d.o.o., OIB 30435350864, I Savica 22, 10000 Zagreb zastupanog po punomoćniku Romeo Nadarević; Marijan Drljanovčan</derivirana_varijabla>
  </DomainObject.Predmet.ProtustrankaFormatedWithAdressOIB>
  <DomainObject.Predmet.ProtustrankaWithAdress>
    <izvorni_sadrzaj>GAUDI d.o.o. I Savica 22, 10000 Zagreb</izvorni_sadrzaj>
    <derivirana_varijabla naziv="DomainObject.Predmet.ProtustrankaWithAdress_1">GAUDI d.o.o. I Savica 22, 10000 Zagreb</derivirana_varijabla>
  </DomainObject.Predmet.ProtustrankaWithAdress>
  <DomainObject.Predmet.ProtustrankaWithAdressOIB>
    <izvorni_sadrzaj>GAUDI d.o.o., OIB 30435350864, I Savica 22, 10000 Zagreb</izvorni_sadrzaj>
    <derivirana_varijabla naziv="DomainObject.Predmet.ProtustrankaWithAdressOIB_1">GAUDI d.o.o., OIB 30435350864, I Savica 22, 10000 Zagreb</derivirana_varijabla>
  </DomainObject.Predmet.ProtustrankaWithAdressOIB>
  <DomainObject.Predmet.ProtustrankaNazivFormated>
    <izvorni_sadrzaj>GAUDI d.o.o.</izvorni_sadrzaj>
    <derivirana_varijabla naziv="DomainObject.Predmet.ProtustrankaNazivFormated_1">GAUDI d.o.o.</derivirana_varijabla>
  </DomainObject.Predmet.ProtustrankaNazivFormated>
  <DomainObject.Predmet.ProtustrankaNazivFormatedOIB>
    <izvorni_sadrzaj>GAUDI d.o.o., OIB 30435350864</izvorni_sadrzaj>
    <derivirana_varijabla naziv="DomainObject.Predmet.ProtustrankaNazivFormatedOIB_1">GAUDI d.o.o., OIB 30435350864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GAUDI d.o.o. zastupanog po punomoćniku Romeo Nadarević; Marijan Drljanovčan</item>
    </izvorni_sadrzaj>
    <derivirana_varijabla naziv="DomainObject.Predmet.ProtuStrankaListFormated_1">
      <item>GAUDI d.o.o. zastupanog po punomoćniku Romeo Nadarević; Marijan Drljanovčan</item>
    </derivirana_varijabla>
  </DomainObject.Predmet.ProtuStrankaListFormated>
  <DomainObject.Predmet.ProtuStrankaListFormatedOIB>
    <izvorni_sadrzaj>
      <item>GAUDI d.o.o., OIB 30435350864 zastupanog po punomoćniku Romeo Nadarević; Marijan Drljanovčan</item>
    </izvorni_sadrzaj>
    <derivirana_varijabla naziv="DomainObject.Predmet.ProtuStrankaListFormatedOIB_1">
      <item>GAUDI d.o.o., OIB 30435350864 zastupanog po punomoćniku Romeo Nadarević; Marijan Drljanovčan</item>
    </derivirana_varijabla>
  </DomainObject.Predmet.ProtuStrankaListFormatedOIB>
  <DomainObject.Predmet.ProtuStrankaListFormatedWithAdress>
    <izvorni_sadrzaj>
      <item>GAUDI d.o.o., I Savica 22, 10000 Zagreb zastupanog po punomoćniku Romeo Nadarević; Marijan Drljanovčan</item>
    </izvorni_sadrzaj>
    <derivirana_varijabla naziv="DomainObject.Predmet.ProtuStrankaListFormatedWithAdress_1">
      <item>GAUDI d.o.o., I Savica 22, 10000 Zagreb zastupanog po punomoćniku Romeo Nadarević; Marijan Drljanovčan</item>
    </derivirana_varijabla>
  </DomainObject.Predmet.ProtuStrankaListFormatedWithAdress>
  <DomainObject.Predmet.ProtuStrankaListFormatedWithAdressOIB>
    <izvorni_sadrzaj>
      <item>GAUDI d.o.o., OIB 30435350864, I Savica 22, 10000 Zagreb zastupanog po punomoćniku Romeo Nadarević; Marijan Drljanovčan</item>
    </izvorni_sadrzaj>
    <derivirana_varijabla naziv="DomainObject.Predmet.ProtuStrankaListFormatedWithAdressOIB_1">
      <item>GAUDI d.o.o., OIB 30435350864, I Savica 22, 10000 Zagreb zastupanog po punomoćniku Romeo Nadarević; Marijan Drljanovčan</item>
    </derivirana_varijabla>
  </DomainObject.Predmet.ProtuStrankaListFormatedWithAdressOIB>
  <DomainObject.Predmet.ProtuStrankaListNazivFormated>
    <izvorni_sadrzaj>
      <item>GAUDI d.o.o.</item>
    </izvorni_sadrzaj>
    <derivirana_varijabla naziv="DomainObject.Predmet.ProtuStrankaListNazivFormated_1">
      <item>GAUDI d.o.o.</item>
    </derivirana_varijabla>
  </DomainObject.Predmet.ProtuStrankaListNazivFormated>
  <DomainObject.Predmet.ProtuStrankaListNazivFormatedOIB>
    <izvorni_sadrzaj>
      <item>GAUDI d.o.o., OIB 30435350864</item>
    </izvorni_sadrzaj>
    <derivirana_varijabla naziv="DomainObject.Predmet.ProtuStrankaListNazivFormatedOIB_1">
      <item>GAUDI d.o.o., OIB 30435350864</item>
    </derivirana_varijabla>
  </DomainObject.Predmet.ProtuStrankaListNazivFormatedOIB>
  <DomainObject.Predmet.OstaliListFormated>
    <izvorni_sadrzaj>
      <item>Romeo Nadarević punomoćnik sudionika u postupku GAUDI d.o.o.</item>
      <item>Marijan Drljanovčan punomoćnik sudionika u postupku GAUDI d.o.o.</item>
    </izvorni_sadrzaj>
    <derivirana_varijabla naziv="DomainObject.Predmet.OstaliListFormated_1">
      <item>Romeo Nadarević punomoćnik sudionika u postupku GAUDI d.o.o.</item>
      <item>Marijan Drljanovčan punomoćnik sudionika u postupku GAUDI d.o.o.</item>
    </derivirana_varijabla>
  </DomainObject.Predmet.OstaliListFormated>
  <DomainObject.Predmet.OstaliListFormatedOIB>
    <izvorni_sadrzaj>
      <item>Romeo Nadarević, OIB 57150274784 punomoćnik sudionika u postupku GAUDI d.o.o.</item>
      <item>Marijan Drljanovčan, OIB 49708160625 punomoćnik sudionika u postupku GAUDI d.o.o.</item>
    </izvorni_sadrzaj>
    <derivirana_varijabla naziv="DomainObject.Predmet.OstaliListFormatedOIB_1">
      <item>Romeo Nadarević, OIB 57150274784 punomoćnik sudionika u postupku GAUDI d.o.o.</item>
      <item>Marijan Drljanovčan, OIB 49708160625 punomoćnik sudionika u postupku GAUDI d.o.o.</item>
    </derivirana_varijabla>
  </DomainObject.Predmet.OstaliListFormatedOIB>
  <DomainObject.Predmet.OstaliListFormatedWithAdress>
    <izvorni_sadrzaj>
      <item>Romeo Nadarević, Trg Žrtava Fašizma 7, 10000 Zagreb punomoćnik sudionika u postupku GAUDI d.o.o.</item>
      <item>Marijan Drljanovčan, Antuna Mihanovića 131, 48350 Miholjanec punomoćnik sudionika u postupku GAUDI d.o.o.</item>
    </izvorni_sadrzaj>
    <derivirana_varijabla naziv="DomainObject.Predmet.OstaliListFormatedWithAdress_1">
      <item>Romeo Nadarević, Trg Žrtava Fašizma 7, 10000 Zagreb punomoćnik sudionika u postupku GAUDI d.o.o.</item>
      <item>Marijan Drljanovčan, Antuna Mihanovića 131, 48350 Miholjanec punomoćnik sudionika u postupku GAUDI d.o.o.</item>
    </derivirana_varijabla>
  </DomainObject.Predmet.OstaliListFormatedWithAdress>
  <DomainObject.Predmet.OstaliListFormatedWithAdressOIB>
    <izvorni_sadrzaj>
      <item>Romeo Nadarević, OIB 57150274784, Trg Žrtava Fašizma 7, 10000 Zagreb punomoćnik sudionika u postupku GAUDI d.o.o.</item>
      <item>Marijan Drljanovčan, OIB 49708160625, Antuna Mihanovića 131, 48350 Miholjanec punomoćnik sudionika u postupku GAUDI d.o.o.</item>
    </izvorni_sadrzaj>
    <derivirana_varijabla naziv="DomainObject.Predmet.OstaliListFormatedWithAdressOIB_1">
      <item>Romeo Nadarević, OIB 57150274784, Trg Žrtava Fašizma 7, 10000 Zagreb punomoćnik sudionika u postupku GAUDI d.o.o.</item>
      <item>Marijan Drljanovčan, OIB 49708160625, Antuna Mihanovića 131, 48350 Miholjanec punomoćnik sudionika u postupku GAUDI d.o.o.</item>
    </derivirana_varijabla>
  </DomainObject.Predmet.OstaliListFormatedWithAdressOIB>
  <DomainObject.Predmet.OstaliListNazivFormated>
    <izvorni_sadrzaj>
      <item>Romeo Nadarević</item>
      <item>Marijan Drljanovčan</item>
    </izvorni_sadrzaj>
    <derivirana_varijabla naziv="DomainObject.Predmet.OstaliListNazivFormated_1">
      <item>Romeo Nadarević</item>
      <item>Marijan Drljanovčan</item>
    </derivirana_varijabla>
  </DomainObject.Predmet.OstaliListNazivFormated>
  <DomainObject.Predmet.OstaliListNazivFormatedOIB>
    <izvorni_sadrzaj>
      <item>Romeo Nadarević, OIB 57150274784</item>
      <item>Marijan Drljanovčan, OIB 49708160625</item>
    </izvorni_sadrzaj>
    <derivirana_varijabla naziv="DomainObject.Predmet.OstaliListNazivFormatedOIB_1">
      <item>Romeo Nadarević, OIB 57150274784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GAUDI d.o.o.</izvorni_sadrzaj>
    <derivirana_varijabla naziv="DomainObject.Predmet.ProtustrankaIDrugi_1">GAUDI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GAUDI d.o.o., OIB 30435350864, I Savica 22, 10000 Zagreb</izvorni_sadrzaj>
    <derivirana_varijabla naziv="DomainObject.Predmet.ProtustrankaIDrugiAdressOIB_1">GAUDI d.o.o., OIB 30435350864, I Savica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GAUDI d.o.o.</item>
      <item>Romeo Nadarević</item>
      <item>Marijan Drljanovčan</item>
    </izvorni_sadrzaj>
    <derivirana_varijabla naziv="DomainObject.Predmet.SudioniciListNaziv_1">
      <item>FINA Regionalni centar Zagreb</item>
      <item>GAUDI d.o.o.</item>
      <item>Romeo Nadarević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30435350864</item>
      <item>, OIB 57150274784</item>
      <item>, OIB 49708160625</item>
    </izvorni_sadrzaj>
    <derivirana_varijabla naziv="DomainObject.Predmet.SudioniciListNazivOIB_1">
      <item>, OIB 85821130368</item>
      <item>, OIB 30435350864</item>
      <item>, OIB 57150274784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3027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2018-05-02T11:09:00Z</dcterms:created>
  <dc:creator>Vlasta Bogović Milisavljević</dc:creator>
  <cp:lastModifiedBy>Vlasta Bogović Milisavljević</cp:lastModifiedBy>
  <dcterms:modified xmlns:xsi="http://www.w3.org/2001/XMLSchema-instance" xsi:type="dcterms:W3CDTF">2018-05-02T11:15:00Z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02.05.2017..docx)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