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c395" w14:paraId="426c395" w:rsidRDefault="001B4E38" w:rsidP="001B4E38" w:rsidR="001B4E38" w:rsidRPr="001B4E38">
      <w:pPr>
        <w:pStyle w:val="SudNaziv"/>
        <w:ind w:firstLine="708" w:left="4956"/>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1B4E38"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Pr>
          <w:bCs/>
        </w:rPr>
        <w:t>Poslovni broj: 4 St-234/16-16</w:t>
      </w:r>
      <w:r>
        <w:rPr>
          <w:bCs/>
        </w:rPr>
        <w:tab/>
      </w:r>
    </w:p>
    <w:p w:rsidRDefault="001B4E38" w:rsidP="001B4E38" w:rsidR="001B4E38">
      <w:pPr>
        <w:spacing w:after="0"/>
      </w:pPr>
    </w:p>
    <w:p w:rsidRDefault="001B4E38" w:rsidP="001B4E38" w:rsidR="001B4E38">
      <w:pPr>
        <w:spacing w:after="0"/>
        <w:ind w:firstLine="720"/>
        <w:rPr>
          <w:b/>
        </w:rPr>
      </w:pPr>
    </w:p>
    <w:p w:rsidRDefault="001B4E38" w:rsidP="001B4E38" w:rsidR="001B4E38">
      <w:pPr>
        <w:spacing w:after="0"/>
        <w:ind w:firstLine="720"/>
        <w:rPr>
          <w:b/>
        </w:rPr>
      </w:pPr>
    </w:p>
    <w:p w:rsidRDefault="001B4E38" w:rsidP="001B4E38" w:rsidR="001B4E38">
      <w:pPr>
        <w:spacing w:after="0"/>
        <w:rPr>
          <w:b/>
        </w:rPr>
      </w:pPr>
      <w:r>
        <w:rPr>
          <w:b/>
        </w:rPr>
        <w:t xml:space="preserve">       REPUBLIKA HRVATSKA</w:t>
      </w:r>
    </w:p>
    <w:p w:rsidRDefault="001B4E38" w:rsidP="001B4E38" w:rsidR="001B4E38">
      <w:pPr>
        <w:spacing w:after="0"/>
        <w:rPr>
          <w:b/>
        </w:rPr>
      </w:pPr>
      <w:r>
        <w:t>TRGOVAČKI SUD U VARAŽDINU</w:t>
      </w:r>
    </w:p>
    <w:p w:rsidRDefault="001B4E38" w:rsidP="001B4E38" w:rsidR="001B4E38">
      <w:pPr>
        <w:spacing w:after="0"/>
      </w:pPr>
      <w:r>
        <w:t xml:space="preserve">                 Braće Radića 2</w:t>
      </w:r>
    </w:p>
    <w:p w:rsidRDefault="001B4E38" w:rsidP="001B4E38" w:rsidR="001B4E38">
      <w:pPr>
        <w:spacing w:after="0"/>
        <w:rPr>
          <w:rFonts w:cs="Times New Roman"/>
        </w:rPr>
      </w:pPr>
    </w:p>
    <w:p w:rsidRDefault="001B4E38" w:rsidP="001B4E38" w:rsidR="001B4E38">
      <w:pPr>
        <w:spacing w:after="0"/>
        <w:jc w:val="both"/>
        <w:rPr>
          <w:rFonts w:cs="Times New Roman"/>
        </w:rPr>
      </w:pPr>
      <w:r>
        <w:rPr>
          <w:rFonts w:cs="Times New Roman"/>
        </w:rPr>
        <w:t xml:space="preserve">           </w:t>
      </w:r>
    </w:p>
    <w:p w:rsidRDefault="001B4E38" w:rsidP="001B4E38" w:rsidR="001B4E38">
      <w:pPr>
        <w:spacing w:after="0"/>
        <w:jc w:val="both"/>
        <w:rPr>
          <w:rFonts w:cs="Times New Roman"/>
        </w:rPr>
      </w:pPr>
    </w:p>
    <w:p w:rsidRDefault="001B4E38" w:rsidP="001B4E38" w:rsidR="001B4E38">
      <w:pPr>
        <w:spacing w:after="0"/>
        <w:jc w:val="center"/>
        <w:rPr>
          <w:rFonts w:cs="Times New Roman"/>
        </w:rPr>
      </w:pPr>
      <w:r>
        <w:rPr>
          <w:rFonts w:cs="Times New Roman"/>
        </w:rPr>
        <w:t>U    I M E    R E P U B L I K E    H R V A T S K E</w:t>
      </w:r>
    </w:p>
    <w:p w:rsidRDefault="001B4E38" w:rsidP="001B4E38" w:rsidR="001B4E38">
      <w:pPr>
        <w:spacing w:after="0"/>
        <w:jc w:val="center"/>
        <w:rPr>
          <w:rFonts w:cs="Times New Roman"/>
        </w:rPr>
      </w:pPr>
    </w:p>
    <w:p w:rsidRDefault="001B4E38" w:rsidP="001B4E38" w:rsidR="001B4E38">
      <w:pPr>
        <w:pStyle w:val="Naslov2"/>
        <w:spacing w:after="0"/>
        <w:rPr>
          <w:rFonts w:cs="Times New Roman"/>
          <w:b w:val="false"/>
          <w:sz w:val="24"/>
          <w:szCs w:val="24"/>
        </w:rPr>
      </w:pPr>
      <w:r>
        <w:rPr>
          <w:b w:val="false"/>
          <w:sz w:val="24"/>
          <w:szCs w:val="24"/>
        </w:rPr>
        <w:t>R J E Š E NJ E</w:t>
      </w:r>
    </w:p>
    <w:p w:rsidRDefault="001B4E38" w:rsidP="001B4E38" w:rsidR="001B4E38">
      <w:pPr>
        <w:spacing w:after="0"/>
        <w:jc w:val="both"/>
        <w:rPr>
          <w:rFonts w:cs="Times New Roman"/>
        </w:rPr>
      </w:pPr>
    </w:p>
    <w:p w:rsidRDefault="001B4E38" w:rsidP="001B4E38" w:rsidR="001B4E38">
      <w:pPr>
        <w:spacing w:after="0"/>
        <w:jc w:val="both"/>
        <w:rPr>
          <w:rFonts w:cs="Times New Roman"/>
        </w:rPr>
      </w:pPr>
    </w:p>
    <w:p w:rsidRDefault="001B4E38" w:rsidP="001B4E38" w:rsidR="001B4E38">
      <w:pPr>
        <w:spacing w:after="0"/>
        <w:ind w:firstLine="708"/>
        <w:jc w:val="both"/>
        <w:rPr>
          <w:rFonts w:cs="Times New Roman"/>
        </w:rPr>
      </w:pPr>
      <w:r>
        <w:rPr>
          <w:rFonts w:cs="Times New Roman"/>
        </w:rPr>
        <w:t xml:space="preserve">Trgovački sud u Varaždinu, po sucu toga suda Iris Hatvalić Nemec, kao stečajnom sucu, u stečajnom predmetu povodom prijedloga podnositelja Financijske agencije,  Regionalni centar Zagreb, Podružnica Varaždin, Augusta Cesarca 2, Varaždin, zastupanog po Županijskom državnom odvjetništvu u Varaždinu, za pokretanje stečajnog postupka protiv dužnika </w:t>
      </w:r>
      <w:r>
        <w:t>EUROPA KONZALTING d.o.o., Križevci, Ulica P. zrinskog 4, OIB: 20948485565</w:t>
      </w:r>
      <w:r>
        <w:rPr>
          <w:rFonts w:cs="Times New Roman"/>
        </w:rPr>
        <w:t xml:space="preserve">, dana 27. lipnja 2016. </w:t>
      </w:r>
    </w:p>
    <w:p w:rsidRDefault="001B4E38" w:rsidP="001B4E38" w:rsidR="001B4E38">
      <w:pPr>
        <w:spacing w:after="0"/>
        <w:jc w:val="both"/>
        <w:rPr>
          <w:rFonts w:cs="Times New Roman"/>
        </w:rPr>
      </w:pPr>
    </w:p>
    <w:p w:rsidRDefault="001B4E38" w:rsidP="001B4E38" w:rsidR="001B4E38">
      <w:pPr>
        <w:spacing w:after="0"/>
        <w:jc w:val="both"/>
        <w:rPr>
          <w:rFonts w:cs="Times New Roman"/>
        </w:rPr>
      </w:pPr>
    </w:p>
    <w:p w:rsidRDefault="001B4E38" w:rsidP="001B4E38" w:rsidR="001B4E38">
      <w:pPr>
        <w:spacing w:after="0"/>
        <w:jc w:val="center"/>
        <w:rPr>
          <w:rFonts w:cs="Times New Roman"/>
        </w:rPr>
      </w:pPr>
      <w:r>
        <w:rPr>
          <w:rFonts w:cs="Times New Roman"/>
        </w:rPr>
        <w:t>r i j e š i o       j e</w:t>
      </w:r>
    </w:p>
    <w:p w:rsidRDefault="001B4E38" w:rsidP="001B4E38" w:rsidR="001B4E38">
      <w:pPr>
        <w:spacing w:after="0"/>
        <w:jc w:val="center"/>
        <w:rPr>
          <w:rFonts w:cs="Times New Roman"/>
        </w:rPr>
      </w:pPr>
    </w:p>
    <w:p w:rsidRDefault="001B4E38" w:rsidP="001B4E38" w:rsidR="001B4E38">
      <w:pPr>
        <w:spacing w:after="0"/>
        <w:jc w:val="both"/>
        <w:rPr>
          <w:rFonts w:cs="Times New Roman"/>
        </w:rPr>
      </w:pPr>
    </w:p>
    <w:p w:rsidRDefault="001B4E38" w:rsidP="001B4E38" w:rsidR="001B4E38">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w:t>
      </w:r>
      <w:r>
        <w:t>EUROPA KONZALTING d.o.o., Križevci, Ulica P. zrinskog 4, OIB: 20948485565</w:t>
      </w:r>
      <w:r>
        <w:rPr>
          <w:rFonts w:cs="Times New Roman"/>
        </w:rPr>
        <w:t>, s danom 27. lipnja 2016. u 14,00 sati.</w:t>
      </w:r>
    </w:p>
    <w:p w:rsidRDefault="001B4E38" w:rsidP="001B4E38" w:rsidR="001B4E38">
      <w:pPr>
        <w:spacing w:after="0"/>
        <w:jc w:val="both"/>
        <w:rPr>
          <w:rFonts w:cs="Times New Roman"/>
        </w:rPr>
      </w:pPr>
    </w:p>
    <w:p w:rsidRDefault="001B4E38" w:rsidP="001B4E38" w:rsidR="001B4E38">
      <w:pPr>
        <w:pStyle w:val="Odlomakpopisa"/>
        <w:numPr>
          <w:ilvl w:val="0"/>
          <w:numId w:val="47"/>
        </w:numPr>
        <w:spacing w:after="0"/>
        <w:rPr>
          <w:rFonts w:cs="Times New Roman"/>
        </w:rPr>
      </w:pPr>
      <w:r>
        <w:t>Za stečajnog upravitelja imenuje se Ivan Hudoletnjak, Zavojna ulica 3, Ivanec, OIB: 80924395653.</w:t>
      </w:r>
    </w:p>
    <w:p w:rsidRDefault="001B4E38" w:rsidP="001B4E38" w:rsidR="001B4E38">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w:t>
      </w:r>
      <w:r>
        <w:t>EUROPA KONZALTING d.o.o., Križevci, Ulica P. zrinskog 4, OIB: 20948485565</w:t>
      </w:r>
      <w:r>
        <w:rPr>
          <w:rFonts w:cs="Times New Roman"/>
        </w:rPr>
        <w:t>.</w:t>
      </w:r>
    </w:p>
    <w:p w:rsidRDefault="001B4E38" w:rsidP="001B4E38" w:rsidR="001B4E38">
      <w:pPr>
        <w:spacing w:after="0"/>
        <w:ind w:left="1260"/>
        <w:jc w:val="both"/>
        <w:rPr>
          <w:rFonts w:cs="Times New Roman"/>
        </w:rPr>
      </w:pPr>
    </w:p>
    <w:p w:rsidRDefault="001B4E38" w:rsidP="001B4E38" w:rsidR="001B4E38">
      <w:pPr>
        <w:numPr>
          <w:ilvl w:val="0"/>
          <w:numId w:val="47"/>
        </w:numPr>
        <w:tabs>
          <w:tab w:pos="1260" w:val="num"/>
        </w:tabs>
        <w:spacing w:after="0"/>
        <w:ind w:hanging="555" w:left="1260"/>
        <w:jc w:val="both"/>
        <w:rPr>
          <w:rFonts w:cs="Times New Roman"/>
        </w:rPr>
      </w:pPr>
      <w:r>
        <w:rPr>
          <w:rFonts w:cs="Times New Roman"/>
        </w:rPr>
        <w:t>Ovo rješenje objavit će se na oglasnoj ploči suda.</w:t>
      </w:r>
    </w:p>
    <w:p w:rsidRDefault="001B4E38" w:rsidP="001B4E38" w:rsidR="001B4E38">
      <w:pPr>
        <w:spacing w:after="0"/>
        <w:ind w:left="1260"/>
        <w:jc w:val="both"/>
        <w:rPr>
          <w:rFonts w:cs="Times New Roman"/>
        </w:rPr>
      </w:pPr>
    </w:p>
    <w:p w:rsidRDefault="001B4E38" w:rsidP="001B4E38" w:rsidR="001B4E38">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w:t>
      </w:r>
      <w:r>
        <w:t>EUROPA KONZALTING d.o.o., Križevci, Ulica P. Zrinskog 4, OIB: 20948485565</w:t>
      </w:r>
      <w:r>
        <w:rPr>
          <w:rFonts w:cs="Times New Roman"/>
        </w:rPr>
        <w:t>, biti će brisan iz sudskog registra.</w:t>
      </w:r>
    </w:p>
    <w:p w:rsidRDefault="001B4E38" w:rsidP="001B4E38" w:rsidR="001B4E38">
      <w:pPr>
        <w:numPr>
          <w:ilvl w:val="0"/>
          <w:numId w:val="47"/>
        </w:numPr>
        <w:tabs>
          <w:tab w:pos="1260" w:val="num"/>
        </w:tabs>
        <w:spacing w:after="0"/>
        <w:ind w:hanging="555" w:left="1260"/>
        <w:jc w:val="both"/>
        <w:rPr>
          <w:rFonts w:cs="Times New Roman"/>
        </w:rPr>
      </w:pPr>
      <w:r>
        <w:rPr>
          <w:rFonts w:cs="Times New Roman"/>
        </w:rPr>
        <w:t>Nalaže se Financijskoj agenciji da naloži banci prijenos zaplijenjenog iznosa od 5.000,00 kn na ime predujma, na račun Trgovačkog suda u Varaždinu broj  HR4023900011300002754, poziv na broj 22023416</w:t>
      </w:r>
    </w:p>
    <w:p w:rsidRDefault="001B4E38" w:rsidP="001B4E38" w:rsidR="001B4E38">
      <w:pPr>
        <w:spacing w:after="0"/>
        <w:ind w:left="705"/>
        <w:jc w:val="both"/>
        <w:rPr>
          <w:rFonts w:cs="Times New Roman"/>
        </w:rPr>
      </w:pPr>
      <w:r>
        <w:rPr>
          <w:rFonts w:cs="Times New Roman"/>
        </w:rPr>
        <w:tab/>
      </w:r>
    </w:p>
    <w:p w:rsidRDefault="001B4E38" w:rsidP="001B4E38" w:rsidR="001B4E38">
      <w:pPr>
        <w:spacing w:after="0"/>
        <w:jc w:val="both"/>
        <w:rPr>
          <w:rFonts w:cs="Times New Roman"/>
        </w:rPr>
      </w:pPr>
    </w:p>
    <w:p w:rsidRDefault="001B4E38" w:rsidP="001B4E38" w:rsidR="001B4E38">
      <w:pPr>
        <w:pStyle w:val="Naslov2"/>
        <w:spacing w:after="0"/>
        <w:rPr>
          <w:rFonts w:cs="Times New Roman"/>
          <w:b w:val="false"/>
          <w:sz w:val="24"/>
          <w:szCs w:val="24"/>
        </w:rPr>
      </w:pPr>
      <w:r>
        <w:rPr>
          <w:b w:val="false"/>
          <w:sz w:val="24"/>
          <w:szCs w:val="24"/>
        </w:rPr>
        <w:t>Obrazloženje</w:t>
      </w:r>
    </w:p>
    <w:p w:rsidRDefault="001B4E38" w:rsidP="001B4E38" w:rsidR="001B4E38">
      <w:pPr>
        <w:spacing w:after="0"/>
        <w:rPr>
          <w:rFonts w:cs="Times New Roman"/>
        </w:rPr>
      </w:pPr>
    </w:p>
    <w:p w:rsidRDefault="001B4E38" w:rsidP="001B4E38" w:rsidR="001B4E38">
      <w:pPr>
        <w:spacing w:after="0"/>
        <w:rPr>
          <w:rFonts w:cs="Times New Roman"/>
        </w:rPr>
      </w:pPr>
    </w:p>
    <w:p w:rsidRDefault="001B4E38" w:rsidP="001B4E38" w:rsidR="001B4E38">
      <w:pPr>
        <w:pStyle w:val="Tijeloteksta"/>
        <w:spacing w:after="0"/>
        <w:ind w:firstLine="708"/>
        <w:rPr>
          <w:rFonts w:cs="Times New Roman"/>
        </w:rPr>
      </w:pPr>
      <w:r>
        <w:lastRenderedPageBreak/>
        <w:t>Predlagatelj je sudu podnio prijedlog za otvaranje stečajnog postupka nad dužnikom tvrdeći da dužnik ima evidentirane neizvršene osnove za plaćanje u neprekinutom razdoblju od 120 dana, te je priložio Potvrdu o blokadi računa i novčanih sredstava dužnika, čime je dokazao da su ispunjene pretpostavke iz čl. 110. Stečajnog zakona (NN 71/15, u nastavku SZ), te je učinio vjerojatnim postojanje stečajnog razloga - nesposobnosti za plaćanje.</w:t>
      </w:r>
    </w:p>
    <w:p w:rsidRDefault="001B4E38" w:rsidP="001B4E38" w:rsidR="001B4E38">
      <w:pPr>
        <w:pStyle w:val="Tijeloteksta"/>
        <w:spacing w:after="0"/>
        <w:ind w:firstLine="720"/>
      </w:pPr>
    </w:p>
    <w:p w:rsidRDefault="001B4E38" w:rsidP="001B4E38" w:rsidR="001B4E38">
      <w:pPr>
        <w:pStyle w:val="Tijeloteksta"/>
        <w:spacing w:after="0"/>
        <w:ind w:firstLine="720"/>
      </w:pPr>
      <w:r>
        <w:t xml:space="preserve">Zbog navedenog sud je rješenjem broj St-234/16-4 od 26. veljače 2016. pokrenuo prethodni postupak radi utvrđivanja uvjeta za otvaranje stečajnog postupka. </w:t>
      </w:r>
    </w:p>
    <w:p w:rsidRDefault="001B4E38" w:rsidP="001B4E38" w:rsidR="001B4E38">
      <w:pPr>
        <w:spacing w:after="0"/>
        <w:ind w:firstLine="720"/>
        <w:jc w:val="both"/>
        <w:rPr>
          <w:rFonts w:cs="Times New Roman"/>
        </w:rPr>
      </w:pPr>
    </w:p>
    <w:p w:rsidRDefault="001B4E38" w:rsidP="001B4E38" w:rsidR="001B4E38">
      <w:pPr>
        <w:spacing w:after="0"/>
        <w:ind w:firstLine="708"/>
        <w:jc w:val="both"/>
        <w:rPr>
          <w:rFonts w:cs="Times New Roman"/>
        </w:rPr>
      </w:pPr>
      <w:r>
        <w:rPr>
          <w:rFonts w:cs="Times New Roman"/>
        </w:rPr>
        <w:t xml:space="preserve">Na ročištu radi utvrđivanja uvjeta za otvaranje stečajnog postupka direktor dužnika po svojoj je punomoćnici naveo kako se ne protivi otvaranju stečaja nad dužnikom te ne osporava postojanje stečajnog razloga, a iz dostavljenog popisa imovine i obveza dužnika vidljivo da dužnik nema nikakvu imovinu. </w:t>
      </w:r>
    </w:p>
    <w:p w:rsidRDefault="001B4E38" w:rsidP="001B4E38" w:rsidR="001B4E38">
      <w:pPr>
        <w:spacing w:after="0"/>
        <w:ind w:firstLine="708"/>
        <w:jc w:val="both"/>
        <w:rPr>
          <w:rFonts w:cs="Times New Roman"/>
        </w:rPr>
      </w:pPr>
    </w:p>
    <w:p w:rsidRDefault="001B4E38" w:rsidP="001B4E38" w:rsidR="001B4E38">
      <w:pPr>
        <w:spacing w:after="0"/>
        <w:jc w:val="both"/>
        <w:rPr>
          <w:rFonts w:cs="Times New Roman"/>
        </w:rPr>
      </w:pPr>
      <w:r>
        <w:rPr>
          <w:rFonts w:cs="Times New Roman"/>
        </w:rPr>
        <w:tab/>
        <w:t xml:space="preserve">Tijekom prethodnog postupka nesporno je utvrđeno da je dužnik nesposoban za plaćanje obzirom dužnik u Očevidniku redoslijeda osnova za plaćanje koji vodi Financijska agencija na dan 9. veljače 2016. ima evidentirane neizvršene osnove za plaćanje  u neprekinutom razdoblju dužem od 120 dana u ukupnom iznosu od 1.148.843,14 kn, iz čega proizlazi da je ispunjen stečajni razlog iz čl. 5. st. 2. Stečajnog zakona (NN 71/15). </w:t>
      </w:r>
    </w:p>
    <w:p w:rsidRDefault="001B4E38" w:rsidP="001B4E38" w:rsidR="001B4E38">
      <w:pPr>
        <w:spacing w:after="0"/>
        <w:jc w:val="both"/>
        <w:rPr>
          <w:rFonts w:cs="Times New Roman"/>
        </w:rPr>
      </w:pPr>
    </w:p>
    <w:p w:rsidRDefault="001B4E38" w:rsidP="001B4E38" w:rsidR="001B4E38">
      <w:pPr>
        <w:spacing w:after="0"/>
        <w:ind w:firstLine="720"/>
        <w:jc w:val="both"/>
        <w:rPr>
          <w:rFonts w:cs="Times New Roman"/>
        </w:rPr>
      </w:pPr>
      <w:r>
        <w:rPr>
          <w:rFonts w:cs="Times New Roman"/>
        </w:rPr>
        <w:t>Kako je prije otvaranja stečajnog postupka utvrđeno da dužnik nema nikakvu imovinu, te da imovina dužnika nije dovoljna ni za namirenje troškova stečajnog postupka, sud je temeljem članka 132. stavak 1. SZ donio rješenje St-234/16-15 od 4. svibnja 2016. kojim je pozvao osobe koje imaju pravni interes za provedbom stečajnog postupka da u roku od 15 dana od dana objave oglasa u na e-oglasnoj ploči suda uplate predujam u iznosu od 5.000,00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1B4E38" w:rsidP="001B4E38" w:rsidR="001B4E38">
      <w:pPr>
        <w:spacing w:after="0"/>
        <w:ind w:firstLine="720"/>
        <w:jc w:val="both"/>
        <w:rPr>
          <w:rFonts w:cs="Times New Roman"/>
        </w:rPr>
      </w:pPr>
    </w:p>
    <w:p w:rsidRDefault="001B4E38" w:rsidP="001B4E38" w:rsidR="001B4E38">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1B4E38" w:rsidP="001B4E38" w:rsidR="001B4E38">
      <w:pPr>
        <w:spacing w:after="0"/>
        <w:ind w:firstLine="708"/>
        <w:jc w:val="both"/>
        <w:rPr>
          <w:rFonts w:cs="Times New Roman"/>
        </w:rPr>
      </w:pPr>
    </w:p>
    <w:p w:rsidRDefault="001B4E38" w:rsidP="001B4E38" w:rsidR="001B4E38">
      <w:pPr>
        <w:spacing w:after="0"/>
        <w:ind w:firstLine="708"/>
        <w:jc w:val="both"/>
        <w:rPr>
          <w:rFonts w:cs="Times New Roman"/>
        </w:rPr>
      </w:pPr>
      <w:r>
        <w:rPr>
          <w:rFonts w:cs="Times New Roman"/>
        </w:rPr>
        <w:t>Obzirom je Financijska agencija obavijestila sud da dužnik na dan 27. siječnja 2016. na ime predujma za namirenje troškova stečajnog postupka ima zaplijenjena novčana sredstva u iznosu od 5.000,00 kn valjalo je u smislu odredbe čl. 112. st. 6. SZ naložiti Financijskoj agenciji da naloži banci prijenos zaplijenjenog iznosa predujma na račun suda.</w:t>
      </w:r>
    </w:p>
    <w:p w:rsidRDefault="001B4E38" w:rsidP="001B4E38" w:rsidR="001B4E38">
      <w:pPr>
        <w:spacing w:after="0"/>
        <w:jc w:val="both"/>
        <w:rPr>
          <w:rFonts w:cs="Times New Roman"/>
        </w:rPr>
      </w:pPr>
    </w:p>
    <w:p w:rsidRDefault="001B4E38" w:rsidP="001B4E38" w:rsidR="001B4E38">
      <w:pPr>
        <w:spacing w:after="0"/>
        <w:jc w:val="center"/>
        <w:rPr>
          <w:rFonts w:cs="Times New Roman"/>
        </w:rPr>
      </w:pPr>
      <w:r>
        <w:rPr>
          <w:rFonts w:cs="Times New Roman"/>
        </w:rPr>
        <w:t>U Varaždinu, 27. lipnja 2016.</w:t>
      </w:r>
    </w:p>
    <w:p w:rsidRDefault="001B4E38" w:rsidP="001B4E38" w:rsidR="001B4E38">
      <w:pPr>
        <w:spacing w:after="0"/>
        <w:jc w:val="both"/>
        <w:rPr>
          <w:rFonts w:cs="Times New Roman"/>
        </w:rPr>
      </w:pPr>
    </w:p>
    <w:p w:rsidRDefault="001B4E38" w:rsidP="001B4E38" w:rsidR="001B4E38">
      <w:pPr>
        <w:spacing w:after="0"/>
        <w:jc w:val="both"/>
        <w:rPr>
          <w:rFonts w:cs="Times New Roman"/>
        </w:rPr>
      </w:pPr>
      <w:r>
        <w:rPr>
          <w:rFonts w:cs="Times New Roman"/>
        </w:rPr>
        <w:t xml:space="preserve">                                                                                           STEČAJNI SUDAC: </w:t>
      </w:r>
    </w:p>
    <w:p w:rsidRDefault="001B4E38" w:rsidP="001B4E38" w:rsidR="001B4E38">
      <w:pPr>
        <w:spacing w:after="0"/>
        <w:jc w:val="both"/>
        <w:rPr>
          <w:rFonts w:cs="Times New Roman"/>
        </w:rPr>
      </w:pPr>
    </w:p>
    <w:p w:rsidRDefault="001B4E38" w:rsidP="001B4E38" w:rsidR="001B4E38">
      <w:pPr>
        <w:spacing w:after="0"/>
        <w:jc w:val="both"/>
        <w:rPr>
          <w:rFonts w:cs="Times New Roman"/>
        </w:rPr>
      </w:pPr>
      <w:r>
        <w:rPr>
          <w:rFonts w:cs="Times New Roman"/>
        </w:rPr>
        <w:t xml:space="preserve">                                                                                         Iris Hatvalić Nemec, v.r.</w:t>
      </w:r>
    </w:p>
    <w:p w:rsidRDefault="001B4E38" w:rsidP="001B4E38" w:rsidR="001B4E38">
      <w:pPr>
        <w:spacing w:after="0"/>
        <w:jc w:val="both"/>
        <w:rPr>
          <w:rFonts w:cs="Times New Roman"/>
        </w:rPr>
      </w:pPr>
    </w:p>
    <w:p w:rsidRDefault="001B4E38" w:rsidP="001B4E38" w:rsidR="001B4E38">
      <w:pPr>
        <w:spacing w:after="0"/>
        <w:ind w:firstLine="708" w:left="4248"/>
        <w:jc w:val="both"/>
        <w:rPr>
          <w:rFonts w:cs="Times New Roman"/>
        </w:rPr>
      </w:pPr>
      <w:r>
        <w:rPr>
          <w:rFonts w:cs="Times New Roman"/>
        </w:rPr>
        <w:t xml:space="preserve"> Za točnost otpravka-ovlašteni službenik: </w:t>
      </w:r>
    </w:p>
    <w:p w:rsidRDefault="001B4E38" w:rsidP="001B4E38" w:rsidR="001B4E38">
      <w:pPr>
        <w:spacing w:after="0"/>
        <w:jc w:val="both"/>
        <w:rPr>
          <w:rFonts w:cs="Times New Roman"/>
        </w:rPr>
      </w:pPr>
    </w:p>
    <w:p w:rsidRDefault="001B4E38" w:rsidP="001B4E38" w:rsidR="001B4E38">
      <w:pPr>
        <w:pStyle w:val="Podnaslov"/>
        <w:spacing w:after="0"/>
        <w:ind w:left="0"/>
        <w:rPr>
          <w:rFonts w:cs="Times New Roman" w:hAnsi="Times New Roman" w:ascii="Times New Roman"/>
          <w:i w:val="false"/>
          <w:color w:val="auto"/>
        </w:rPr>
      </w:pPr>
      <w:r>
        <w:rPr>
          <w:rFonts w:hAnsi="Times New Roman" w:ascii="Times New Roman"/>
          <w:i w:val="false"/>
          <w:color w:val="auto"/>
        </w:rPr>
        <w:t>UPUTA O PRAVNOM LIJEKU:</w:t>
      </w:r>
    </w:p>
    <w:p w:rsidRDefault="001B4E38" w:rsidP="001B4E38" w:rsidR="001B4E38">
      <w:pPr>
        <w:pStyle w:val="Podnaslov"/>
        <w:spacing w:after="0"/>
        <w:rPr>
          <w:rFonts w:hAnsi="Times New Roman" w:ascii="Times New Roman"/>
          <w:b/>
          <w:color w:val="auto"/>
        </w:rPr>
      </w:pPr>
    </w:p>
    <w:p w:rsidRDefault="001B4E38" w:rsidP="001B4E38" w:rsidR="001B4E38">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1B4E38" w:rsidP="001B4E38" w:rsidR="001B4E38">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1B4E38" w:rsidP="001B4E38" w:rsidR="001B4E38">
      <w:pPr>
        <w:overflowPunct w:val="false"/>
        <w:spacing w:after="0"/>
        <w:jc w:val="both"/>
        <w:rPr>
          <w:rFonts w:cs="Times New Roman"/>
        </w:rPr>
      </w:pPr>
      <w:r>
        <w:rPr>
          <w:rFonts w:cs="Times New Roman"/>
        </w:rPr>
        <w:t xml:space="preserve"> </w:t>
      </w:r>
    </w:p>
    <w:p w:rsidRDefault="001B4E38" w:rsidP="001B4E38" w:rsidR="001B4E38">
      <w:pPr>
        <w:spacing w:after="0"/>
        <w:jc w:val="both"/>
        <w:rPr>
          <w:rFonts w:cs="Times New Roman"/>
        </w:rPr>
      </w:pPr>
      <w:r>
        <w:rPr>
          <w:rFonts w:cs="Times New Roman"/>
        </w:rPr>
        <w:t xml:space="preserve">DNA:  </w:t>
      </w:r>
    </w:p>
    <w:p w:rsidRDefault="001B4E38" w:rsidP="001B4E38" w:rsidR="001B4E38">
      <w:pPr>
        <w:numPr>
          <w:ilvl w:val="0"/>
          <w:numId w:val="48"/>
        </w:numPr>
        <w:spacing w:after="0"/>
        <w:jc w:val="both"/>
        <w:rPr>
          <w:rFonts w:cs="Times New Roman"/>
        </w:rPr>
      </w:pPr>
      <w:r>
        <w:rPr>
          <w:rFonts w:cs="Times New Roman"/>
        </w:rPr>
        <w:t>predlagatelj, FINA, Podružnica Varaždin, Augusta Cesarca 2</w:t>
      </w:r>
    </w:p>
    <w:p w:rsidRDefault="001B4E38" w:rsidP="001B4E38" w:rsidR="001B4E38">
      <w:pPr>
        <w:numPr>
          <w:ilvl w:val="0"/>
          <w:numId w:val="48"/>
        </w:numPr>
        <w:spacing w:after="0"/>
        <w:jc w:val="both"/>
      </w:pPr>
      <w:r>
        <w:t>dužnik, EUROPA KONZALTING d.o.o., Križevci, Ulica P. Zrinskog 4 po punomoćnici Ivani Moravec odvjetnici iz Varaždina</w:t>
      </w:r>
    </w:p>
    <w:p w:rsidRDefault="001B4E38" w:rsidP="001B4E38" w:rsidR="001B4E38">
      <w:pPr>
        <w:numPr>
          <w:ilvl w:val="0"/>
          <w:numId w:val="48"/>
        </w:numPr>
        <w:spacing w:after="0"/>
        <w:jc w:val="both"/>
      </w:pPr>
      <w:r>
        <w:t>direktor dužnika, Tomislav Gudić, Križevci, Ulica P. Zrinskog 4, po punomoćnici Ivani Moravec, odvjetnici iz Varaždina</w:t>
      </w:r>
    </w:p>
    <w:p w:rsidRDefault="001B4E38" w:rsidP="001B4E38" w:rsidR="001B4E38">
      <w:pPr>
        <w:numPr>
          <w:ilvl w:val="0"/>
          <w:numId w:val="48"/>
        </w:numPr>
        <w:spacing w:after="0"/>
        <w:jc w:val="both"/>
        <w:rPr>
          <w:rFonts w:cs="Times New Roman"/>
        </w:rPr>
      </w:pPr>
      <w:r>
        <w:rPr>
          <w:rFonts w:cs="Times New Roman"/>
        </w:rPr>
        <w:t xml:space="preserve">stečajni upravitelj, </w:t>
      </w:r>
      <w:r>
        <w:t>Ivan Hudoletnjak, Zavojna ulica 3, Ivanec</w:t>
      </w:r>
    </w:p>
    <w:p w:rsidRDefault="001B4E38" w:rsidP="001B4E38" w:rsidR="001B4E38">
      <w:pPr>
        <w:numPr>
          <w:ilvl w:val="0"/>
          <w:numId w:val="48"/>
        </w:numPr>
        <w:spacing w:after="0"/>
        <w:jc w:val="both"/>
      </w:pPr>
      <w:r>
        <w:t>Zagrebačka banka d.d, Trg bana Josipa Jelačića 10, Zagreb</w:t>
      </w:r>
    </w:p>
    <w:p w:rsidRDefault="001B4E38" w:rsidP="001B4E38" w:rsidR="001B4E38">
      <w:pPr>
        <w:numPr>
          <w:ilvl w:val="0"/>
          <w:numId w:val="48"/>
        </w:numPr>
        <w:spacing w:after="0"/>
        <w:jc w:val="both"/>
        <w:rPr>
          <w:rStyle w:val="st1"/>
        </w:rPr>
      </w:pPr>
      <w:r>
        <w:t xml:space="preserve">Hrvatska poštanska banka d.d., </w:t>
      </w:r>
      <w:r>
        <w:rPr>
          <w:rStyle w:val="st1"/>
        </w:rPr>
        <w:t>Jurišićeva 4, Zagreb</w:t>
      </w:r>
    </w:p>
    <w:p w:rsidRDefault="001B4E38" w:rsidP="001B4E38" w:rsidR="001B4E38">
      <w:pPr>
        <w:numPr>
          <w:ilvl w:val="0"/>
          <w:numId w:val="48"/>
        </w:numPr>
        <w:spacing w:after="0"/>
        <w:jc w:val="both"/>
        <w:rPr>
          <w:rFonts w:cs="Times New Roman"/>
        </w:rPr>
      </w:pPr>
      <w:r>
        <w:rPr>
          <w:rFonts w:cs="Times New Roman"/>
        </w:rPr>
        <w:t>Financijska agencija, Zagreb, Vrtni put 3, 10000 Zagreb</w:t>
      </w:r>
    </w:p>
    <w:p w:rsidRDefault="001B4E38" w:rsidP="001B4E38" w:rsidR="001B4E38">
      <w:pPr>
        <w:numPr>
          <w:ilvl w:val="0"/>
          <w:numId w:val="48"/>
        </w:numPr>
        <w:spacing w:after="0"/>
        <w:jc w:val="both"/>
        <w:rPr>
          <w:rFonts w:cs="Times New Roman"/>
        </w:rPr>
      </w:pPr>
      <w:r>
        <w:rPr>
          <w:rFonts w:cs="Times New Roman"/>
        </w:rPr>
        <w:t>Porezna uprava, Područni ured Varaždin</w:t>
      </w:r>
    </w:p>
    <w:p w:rsidRDefault="001B4E38" w:rsidP="001B4E38" w:rsidR="001B4E38">
      <w:pPr>
        <w:numPr>
          <w:ilvl w:val="0"/>
          <w:numId w:val="48"/>
        </w:numPr>
        <w:spacing w:after="0"/>
        <w:jc w:val="both"/>
        <w:rPr>
          <w:rFonts w:cs="Times New Roman"/>
        </w:rPr>
      </w:pPr>
      <w:r>
        <w:rPr>
          <w:rFonts w:cs="Times New Roman"/>
        </w:rPr>
        <w:t>Županijsko državno odvjetništvo u Varaždinu, Građansko upravni odjel</w:t>
      </w:r>
    </w:p>
    <w:p w:rsidRDefault="001B4E38" w:rsidP="001B4E38" w:rsidR="001B4E38">
      <w:pPr>
        <w:numPr>
          <w:ilvl w:val="0"/>
          <w:numId w:val="48"/>
        </w:numPr>
        <w:spacing w:after="0"/>
        <w:jc w:val="both"/>
        <w:rPr>
          <w:rFonts w:cs="Times New Roman"/>
        </w:rPr>
      </w:pPr>
      <w:r>
        <w:rPr>
          <w:rFonts w:cs="Times New Roman"/>
        </w:rPr>
        <w:t>Sudski registar ovoga suda, radi zabilježbe</w:t>
      </w:r>
    </w:p>
    <w:p w:rsidRDefault="001B4E38" w:rsidP="001B4E38" w:rsidR="001B4E38">
      <w:pPr>
        <w:numPr>
          <w:ilvl w:val="0"/>
          <w:numId w:val="48"/>
        </w:numPr>
        <w:spacing w:after="0"/>
        <w:jc w:val="both"/>
        <w:rPr>
          <w:rFonts w:cs="Times New Roman"/>
        </w:rPr>
      </w:pPr>
      <w:r>
        <w:rPr>
          <w:rFonts w:cs="Times New Roman"/>
        </w:rPr>
        <w:t>Sudski registar ovoga suda, nakon pravomoćnosti</w:t>
      </w:r>
    </w:p>
    <w:p w:rsidRDefault="001B4E38" w:rsidP="001B4E38" w:rsidR="001B4E38">
      <w:pPr>
        <w:numPr>
          <w:ilvl w:val="0"/>
          <w:numId w:val="48"/>
        </w:numPr>
        <w:spacing w:after="0"/>
        <w:jc w:val="both"/>
        <w:rPr>
          <w:rFonts w:cs="Times New Roman"/>
        </w:rPr>
      </w:pPr>
      <w:r>
        <w:rPr>
          <w:rFonts w:cs="Times New Roman"/>
        </w:rPr>
        <w:t xml:space="preserve">Oglasna ploča suda </w:t>
      </w:r>
    </w:p>
    <w:p w:rsidRDefault="001B4E38" w:rsidP="001B4E38" w:rsidR="001B4E38">
      <w:pPr>
        <w:spacing w:after="0"/>
        <w:jc w:val="both"/>
        <w:rPr>
          <w:rFonts w:cs="Times New Roman"/>
        </w:rPr>
      </w:pPr>
    </w:p>
    <w:p w:rsidRDefault="001B4E38" w:rsidP="001B4E38" w:rsidR="001B4E38">
      <w:pPr>
        <w:spacing w:after="0"/>
        <w:jc w:val="both"/>
        <w:rPr>
          <w:rFonts w:cs="Times New Roman"/>
        </w:rPr>
      </w:pPr>
    </w:p>
    <w:p w:rsidRDefault="001B4E38" w:rsidP="001B4E38" w:rsidR="001B4E38">
      <w:pPr>
        <w:pStyle w:val="Poetniodjeljak"/>
        <w:spacing w:after="0" w:before="0"/>
        <w:rPr>
          <w:rFonts w:cs="Times New Roman"/>
          <w:color w:val="0070C0"/>
        </w:rPr>
      </w:pPr>
    </w:p>
    <w:p w:rsidRDefault="001B4E38" w:rsidP="001B4E38" w:rsidR="001B4E38">
      <w:pPr>
        <w:pStyle w:val="NormaleSPIS"/>
        <w:spacing w:after="0"/>
        <w:rPr>
          <w:noProof/>
          <w:color w:val="0070C0"/>
        </w:rPr>
      </w:pPr>
    </w:p>
    <w:p w:rsidRDefault="001B4E38" w:rsidP="001B4E38" w:rsidR="001B4E38">
      <w:pPr>
        <w:pStyle w:val="ZapisniarPotpis"/>
        <w:spacing w:after="0" w:before="0"/>
        <w:rPr>
          <w:color w:val="0070C0"/>
        </w:rPr>
      </w:pPr>
    </w:p>
    <w:p w:rsidRDefault="001B4E38" w:rsidP="001B4E38" w:rsidR="001B4E38">
      <w:pPr>
        <w:spacing w:after="0"/>
        <w:rPr>
          <w:color w:val="0070C0"/>
        </w:rPr>
      </w:pPr>
    </w:p>
    <w:p w:rsidRDefault="00CB0EA4" w:rsidP="001B4E38" w:rsidR="00CB0EA4">
      <w:pPr>
        <w:pStyle w:val="Naslovdokumenta"/>
        <w:spacing w:after="0"/>
      </w:pPr>
    </w:p>
    <w:p w:rsidRDefault="0071688E" w:rsidP="001B4E38" w:rsidR="0071688E">
      <w:pPr>
        <w:pStyle w:val="Poetniodjeljak"/>
        <w:spacing w:after="0"/>
      </w:pPr>
    </w:p>
    <w:p w:rsidRDefault="00A21F0D" w:rsidP="001B4E38" w:rsidR="00A21F0D">
      <w:pPr>
        <w:pStyle w:val="NormaleSPIS"/>
        <w:spacing w:after="0"/>
        <w:rPr>
          <w:noProof/>
        </w:rPr>
      </w:pPr>
    </w:p>
    <w:p w:rsidRDefault="00DA0242" w:rsidP="001B4E38"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E38"/>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1" w:type="character">
    <w:name w:val="st1"/>
    <w:rsid w:val="001B4E3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1" w:type="character">
    <w:name w:val="st1"/>
    <w:rsid w:val="001B4E3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10935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2016.</izvorni_sadrzaj>
    <derivirana_varijabla naziv="DomainObject.DatumDonosenjaOdluke_1">27.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St-234/2016-16</izvorni_sadrzaj>
    <derivirana_varijabla naziv="DomainObject.Oznaka_1">St-234/2016-16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St-234/2016</izvorni_sadrzaj>
    <derivirana_varijabla naziv="DomainObject.Predmet.OznakaBroj_1">St-234/2016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 KONZALTING d.o.o. za posredovanje i zastupanje zastupanog po punomoćniku Tomislav Gudić; Ivana Moravec</izvorni_sadrzaj>
    <derivirana_varijabla naziv="DomainObject.Predmet.ProtustrankaFormated_1">  EUROPA KONZALTING d.o.o. za posredovanje i zastupanje zastupanog po punomoćniku Tomislav Gudić; Ivana Moravec</derivirana_varijabla>
  </DomainObject.Predmet.ProtustrankaFormated>
  <DomainObject.Predmet.ProtustrankaFormatedOIB>
    <izvorni_sadrzaj>  EUROPA KONZALTING d.o.o. za posredovanje i zastupanje, OIB 20948485565 zastupanog po punomoćniku Tomislav Gudić; Ivana Moravec</izvorni_sadrzaj>
    <derivirana_varijabla naziv="DomainObject.Predmet.ProtustrankaFormatedOIB_1">  EUROPA KONZALTING d.o.o. za posredovanje i zastupanje, OIB 20948485565 zastupanog po punomoćniku Tomislav Gudić; Ivana Moravec</derivirana_varijabla>
  </DomainObject.Predmet.ProtustrankaFormatedOIB>
  <DomainObject.Predmet.ProtustrankaFormatedWithAdress>
    <izvorni_sadrzaj> EUROPA KONZALTING d.o.o. za posredovanje i zastupanje, Ulica Petra Zrinskog 4, 48260 Križevci zastupanog po punomoćniku Tomislav Gudić; Ivana Moravec</izvorni_sadrzaj>
    <derivirana_varijabla naziv="DomainObject.Predmet.ProtustrankaFormatedWithAdress_1"> EUROPA KONZALTING d.o.o. za posredovanje i zastupanje, Ulica Petra Zrinskog 4, 48260 Križevci zastupanog po punomoćniku Tomislav Gudić; Ivana Moravec</derivirana_varijabla>
  </DomainObject.Predmet.ProtustrankaFormatedWithAdress>
  <DomainObject.Predmet.ProtustrankaFormatedWithAdressOIB>
    <izvorni_sadrzaj> EUROPA KONZALTING d.o.o. za posredovanje i zastupanje, OIB 20948485565, Ulica Petra Zrinskog 4, 48260 Križevci zastupanog po punomoćniku Tomislav Gudić; Ivana Moravec</izvorni_sadrzaj>
    <derivirana_varijabla naziv="DomainObject.Predmet.ProtustrankaFormatedWithAdressOIB_1"> EUROPA KONZALTING d.o.o. za posredovanje i zastupanje, OIB 20948485565, Ulica Petra Zrinskog 4, 48260 Križevci zastupanog po punomoćniku Tomislav Gudić; Ivana Moravec</derivirana_varijabla>
  </DomainObject.Predmet.ProtustrankaFormatedWithAdressOIB>
  <DomainObject.Predmet.ProtustrankaWithAdress>
    <izvorni_sadrzaj>EUROPA KONZALTING d.o.o. za posredovanje i zastupanje Ulica Petra Zrinskog 4, 48260 Križevci</izvorni_sadrzaj>
    <derivirana_varijabla naziv="DomainObject.Predmet.ProtustrankaWithAdress_1">EUROPA KONZALTING d.o.o. za posredovanje i zastupanje Ulica Petra Zrinskog 4, 48260 Križevci</derivirana_varijabla>
  </DomainObject.Predmet.ProtustrankaWithAdress>
  <DomainObject.Predmet.ProtustrankaWithAdressOIB>
    <izvorni_sadrzaj>EUROPA KONZALTING d.o.o. za posredovanje i zastupanje, OIB 20948485565, Ulica Petra Zrinskog 4, 48260 Križevci</izvorni_sadrzaj>
    <derivirana_varijabla naziv="DomainObject.Predmet.ProtustrankaWithAdressOIB_1">EUROPA KONZALTING d.o.o. za posredovanje i zastupanje, OIB 20948485565, Ulica Petra Zrinskog 4, 48260 Križevci</derivirana_varijabla>
  </DomainObject.Predmet.ProtustrankaWithAdressOIB>
  <DomainObject.Predmet.ProtustrankaNazivFormated>
    <izvorni_sadrzaj>EUROPA KONZALTING d.o.o. za posredovanje i zastupanje</izvorni_sadrzaj>
    <derivirana_varijabla naziv="DomainObject.Predmet.ProtustrankaNazivFormated_1">EUROPA KONZALTING d.o.o. za posredovanje i zastupanje</derivirana_varijabla>
  </DomainObject.Predmet.ProtustrankaNazivFormated>
  <DomainObject.Predmet.ProtustrankaNazivFormatedOIB>
    <izvorni_sadrzaj>EUROPA KONZALTING d.o.o. za posredovanje i zastupanje, OIB 20948485565</izvorni_sadrzaj>
    <derivirana_varijabla naziv="DomainObject.Predmet.ProtustrankaNazivFormatedOIB_1">EUROPA KONZALTING d.o.o. za posredovanje i zastupanje, OIB 20948485565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1148843.14</izvorni_sadrzaj>
    <derivirana_varijabla naziv="DomainObject.Predmet.TrenutnaVrijednost_1">1148843.14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EUROPA KONZALTING d.o.o. za posredovanje i zastupanje zastupanog po punomoćniku Tomislav Gudić; Ivana Moravec</item>
    </izvorni_sadrzaj>
    <derivirana_varijabla naziv="DomainObject.Predmet.ProtuStrankaListFormated_1">
      <item>EUROPA KONZALTING d.o.o. za posredovanje i zastupanje zastupanog po punomoćniku Tomislav Gudić; Ivana Moravec</item>
    </derivirana_varijabla>
  </DomainObject.Predmet.ProtuStrankaListFormated>
  <DomainObject.Predmet.ProtuStrankaListFormatedOIB>
    <izvorni_sadrzaj>
      <item>EUROPA KONZALTING d.o.o. za posredovanje i zastupanje, OIB 20948485565 zastupanog po punomoćniku Tomislav Gudić; Ivana Moravec</item>
    </izvorni_sadrzaj>
    <derivirana_varijabla naziv="DomainObject.Predmet.ProtuStrankaListFormatedOIB_1">
      <item>EUROPA KONZALTING d.o.o. za posredovanje i zastupanje, OIB 20948485565 zastupanog po punomoćniku Tomislav Gudić; Ivana Moravec</item>
    </derivirana_varijabla>
  </DomainObject.Predmet.ProtuStrankaListFormatedOIB>
  <DomainObject.Predmet.ProtuStrankaListFormatedWithAdress>
    <izvorni_sadrzaj>
      <item>EUROPA KONZALTING d.o.o. za posredovanje i zastupanje, Ulica Petra Zrinskog 4, 48260 Križevci zastupanog po punomoćniku Tomislav Gudić; Ivana Moravec</item>
    </izvorni_sadrzaj>
    <derivirana_varijabla naziv="DomainObject.Predmet.ProtuStrankaListFormatedWithAdress_1">
      <item>EUROPA KONZALTING d.o.o. za posredovanje i zastupanje, Ulica Petra Zrinskog 4, 48260 Križevci zastupanog po punomoćniku Tomislav Gudić; Ivana Moravec</item>
    </derivirana_varijabla>
  </DomainObject.Predmet.ProtuStrankaListFormatedWithAdress>
  <DomainObject.Predmet.ProtuStrankaListFormatedWithAdressOIB>
    <izvorni_sadrzaj>
      <item>EUROPA KONZALTING d.o.o. za posredovanje i zastupanje, OIB 20948485565, Ulica Petra Zrinskog 4, 48260 Križevci zastupanog po punomoćniku Tomislav Gudić; Ivana Moravec</item>
    </izvorni_sadrzaj>
    <derivirana_varijabla naziv="DomainObject.Predmet.ProtuStrankaListFormatedWithAdressOIB_1">
      <item>EUROPA KONZALTING d.o.o. za posredovanje i zastupanje, OIB 20948485565, Ulica Petra Zrinskog 4, 48260 Križevci zastupanog po punomoćniku Tomislav Gudić; Ivana Moravec</item>
    </derivirana_varijabla>
  </DomainObject.Predmet.ProtuStrankaListFormatedWithAdressOIB>
  <DomainObject.Predmet.ProtuStrankaListNazivFormated>
    <izvorni_sadrzaj>
      <item>EUROPA KONZALTING d.o.o. za posredovanje i zastupanje</item>
    </izvorni_sadrzaj>
    <derivirana_varijabla naziv="DomainObject.Predmet.ProtuStrankaListNazivFormated_1">
      <item>EUROPA KONZALTING d.o.o. za posredovanje i zastupanje</item>
    </derivirana_varijabla>
  </DomainObject.Predmet.ProtuStrankaListNazivFormated>
  <DomainObject.Predmet.ProtuStrankaListNazivFormatedOIB>
    <izvorni_sadrzaj>
      <item>EUROPA KONZALTING d.o.o. za posredovanje i zastupanje, OIB 20948485565</item>
    </izvorni_sadrzaj>
    <derivirana_varijabla naziv="DomainObject.Predmet.ProtuStrankaListNazivFormatedOIB_1">
      <item>EUROPA KONZALTING d.o.o. za posredovanje i zastupanje, OIB 20948485565</item>
    </derivirana_varijabla>
  </DomainObject.Predmet.ProtuStrankaListNazivFormatedOIB>
  <DomainObject.Predmet.OstaliListFormated>
    <izvorni_sadrzaj>
      <item>Sudski registar</item>
      <item>Tomislav Gudić punomoćnik sudionika u postupku EUROPA KONZALTING d.o.o. za posredovanje i zastupanje</item>
      <item>Zagrebačka banka d.d.</item>
      <item>Hrvatska poštanska banka d.d.</item>
      <item>ŽDO Varaždin, Građansko upravni odjel</item>
      <item>Ivana Moravec punomoćnik sudionika u postupku EUROPA KONZALTING d.o.o. za posredovanje i zastupanje</item>
    </izvorni_sadrzaj>
    <derivirana_varijabla naziv="DomainObject.Predmet.OstaliListFormated_1">
      <item>Sudski registar</item>
      <item>Tomislav Gudić punomoćnik sudionika u postupku EUROPA KONZALTING d.o.o. za posredovanje i zastupanje</item>
      <item>Zagrebačka banka d.d.</item>
      <item>Hrvatska poštanska banka d.d.</item>
      <item>ŽDO Varaždin, Građansko upravni odjel</item>
      <item>Ivana Moravec punomoćnik sudionika u postupku EUROPA KONZALTING d.o.o. za posredovanje i zastupanje</item>
    </derivirana_varijabla>
  </DomainObject.Predmet.OstaliListFormated>
  <DomainObject.Predmet.OstaliListFormatedOIB>
    <izvorni_sadrzaj>
      <item>Sudski registar</item>
      <item>Tomislav Gudić, OIB 36695299409 punomoćnik sudionika u postupku EUROPA KONZALTING d.o.o. za posredovanje i zastupanje</item>
      <item>Zagrebačka banka d.d.</item>
      <item>Hrvatska poštanska banka d.d.</item>
      <item>ŽDO Varaždin, Građansko upravni odjel</item>
      <item>Ivana Moravec punomoćnik sudionika u postupku EUROPA KONZALTING d.o.o. za posredovanje i zastupanje</item>
    </izvorni_sadrzaj>
    <derivirana_varijabla naziv="DomainObject.Predmet.OstaliListFormatedOIB_1">
      <item>Sudski registar</item>
      <item>Tomislav Gudić, OIB 36695299409 punomoćnik sudionika u postupku EUROPA KONZALTING d.o.o. za posredovanje i zastupanje</item>
      <item>Zagrebačka banka d.d.</item>
      <item>Hrvatska poštanska banka d.d.</item>
      <item>ŽDO Varaždin, Građansko upravni odjel</item>
      <item>Ivana Moravec punomoćnik sudionika u postupku EUROPA KONZALTING d.o.o. za posredovanje i zastupanje</item>
    </derivirana_varijabla>
  </DomainObject.Predmet.OstaliListFormatedOIB>
  <DomainObject.Predmet.OstaliListFormatedWithAdress>
    <izvorni_sadrzaj>
      <item>Sudski registar</item>
      <item>Tomislav Gudić, Ulica Petra Zrinskog 4, 48260 Križevci punomoćnik sudionika u postupku EUROPA KONZALTING d.o.o. za posredovanje i zastupanje</item>
      <item>Zagrebačka banka d.d., Trg bana J. Jelačića 10, 10000 Zagreb</item>
      <item>Hrvatska poštanska banka d.d., Jurišićeva 4, 10000 Zagreb</item>
      <item>ŽDO Varaždin, Građansko upravni odjel</item>
      <item>Ivana Moravec, B. Radić 6, 42000 Varaždin punomoćnik sudionika u postupku EUROPA KONZALTING d.o.o. za posredovanje i zastupanje</item>
    </izvorni_sadrzaj>
    <derivirana_varijabla naziv="DomainObject.Predmet.OstaliListFormatedWithAdress_1">
      <item>Sudski registar</item>
      <item>Tomislav Gudić, Ulica Petra Zrinskog 4, 48260 Križevci punomoćnik sudionika u postupku EUROPA KONZALTING d.o.o. za posredovanje i zastupanje</item>
      <item>Zagrebačka banka d.d., Trg bana J. Jelačića 10, 10000 Zagreb</item>
      <item>Hrvatska poštanska banka d.d., Jurišićeva 4, 10000 Zagreb</item>
      <item>ŽDO Varaždin, Građansko upravni odjel</item>
      <item>Ivana Moravec, B. Radić 6, 42000 Varaždin punomoćnik sudionika u postupku EUROPA KONZALTING d.o.o. za posredovanje i zastupanje</item>
    </derivirana_varijabla>
  </DomainObject.Predmet.OstaliListFormatedWithAdress>
  <DomainObject.Predmet.OstaliListFormatedWithAdressOIB>
    <izvorni_sadrzaj>
      <item>Sudski registar</item>
      <item>Tomislav Gudić, OIB 36695299409, Ulica Petra Zrinskog 4, 48260 Križevci punomoćnik sudionika u postupku EUROPA KONZALTING d.o.o. za posredovanje i zastupanje</item>
      <item>Zagrebačka banka d.d., Trg bana J. Jelačića 10, 10000 Zagreb</item>
      <item>Hrvatska poštanska banka d.d., Jurišićeva 4, 10000 Zagreb</item>
      <item>ŽDO Varaždin, Građansko upravni odjel</item>
      <item>Ivana Moravec, B. Radić 6, 42000 Varaždin punomoćnik sudionika u postupku EUROPA KONZALTING d.o.o. za posredovanje i zastupanje</item>
    </izvorni_sadrzaj>
    <derivirana_varijabla naziv="DomainObject.Predmet.OstaliListFormatedWithAdressOIB_1">
      <item>Sudski registar</item>
      <item>Tomislav Gudić, OIB 36695299409, Ulica Petra Zrinskog 4, 48260 Križevci punomoćnik sudionika u postupku EUROPA KONZALTING d.o.o. za posredovanje i zastupanje</item>
      <item>Zagrebačka banka d.d., Trg bana J. Jelačića 10, 10000 Zagreb</item>
      <item>Hrvatska poštanska banka d.d., Jurišićeva 4, 10000 Zagreb</item>
      <item>ŽDO Varaždin, Građansko upravni odjel</item>
      <item>Ivana Moravec, B. Radić 6, 42000 Varaždin punomoćnik sudionika u postupku EUROPA KONZALTING d.o.o. za posredovanje i zastupanje</item>
    </derivirana_varijabla>
  </DomainObject.Predmet.OstaliListFormatedWithAdressOIB>
  <DomainObject.Predmet.OstaliListNazivFormated>
    <izvorni_sadrzaj>
      <item>Sudski registar</item>
      <item>Tomislav Gudić</item>
      <item>Zagrebačka banka d.d.</item>
      <item>Hrvatska poštanska banka d.d.</item>
      <item>ŽDO Varaždin, Građansko upravni odjel</item>
      <item>Ivana Moravec</item>
    </izvorni_sadrzaj>
    <derivirana_varijabla naziv="DomainObject.Predmet.OstaliListNazivFormated_1">
      <item>Sudski registar</item>
      <item>Tomislav Gudić</item>
      <item>Zagrebačka banka d.d.</item>
      <item>Hrvatska poštanska banka d.d.</item>
      <item>ŽDO Varaždin, Građansko upravni odjel</item>
      <item>Ivana Moravec</item>
    </derivirana_varijabla>
  </DomainObject.Predmet.OstaliListNazivFormated>
  <DomainObject.Predmet.OstaliListNazivFormatedOIB>
    <izvorni_sadrzaj>
      <item>Sudski registar</item>
      <item>Tomislav Gudić, OIB 36695299409</item>
      <item>Zagrebačka banka d.d.</item>
      <item>Hrvatska poštanska banka d.d.</item>
      <item>ŽDO Varaždin, Građansko upravni odjel</item>
      <item>Ivana Moravec</item>
    </izvorni_sadrzaj>
    <derivirana_varijabla naziv="DomainObject.Predmet.OstaliListNazivFormatedOIB_1">
      <item>Sudski registar</item>
      <item>Tomislav Gudić, OIB 36695299409</item>
      <item>Zagrebačka banka d.d.</item>
      <item>Hrvatska poštanska banka d.d.</item>
      <item>ŽDO Varaždin, Građansko upravni odjel</item>
      <item>Ivana Moravec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St-234/2016-16</izvorni_sadrzaj>
    <derivirana_varijabla naziv="DomainObject.PoslovniBrojDokumenta_1">St-234/2016-16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EUROPA KONZALTING d.o.o. za posredovanje i zastupanje</izvorni_sadrzaj>
    <derivirana_varijabla naziv="DomainObject.Predmet.ProtustrankaIDrugi_1">EUROPA KONZALTING d.o.o. za posredovanje i zastupanje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EUROPA KONZALTING d.o.o. za posredovanje i zastupanje, OIB 20948485565, Ulica Petra Zrinskog 4, 48260 Križevci</izvorni_sadrzaj>
    <derivirana_varijabla naziv="DomainObject.Predmet.ProtustrankaIDrugiAdressOIB_1">EUROPA KONZALTING d.o.o. za posredovanje i zastupanje, OIB 20948485565, Ulica Petra Zrinskog 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EUROPA KONZALTING d.o.o. za posredovanje i zastupanje</item>
      <item>Sudski registar</item>
      <item>Tomislav Gudić</item>
      <item>Zagrebačka banka d.d.</item>
      <item>Hrvatska poštanska banka d.d.</item>
      <item>ŽDO Varaždin, Građansko upravni odjel</item>
      <item>Ivana Moravec</item>
    </izvorni_sadrzaj>
    <derivirana_varijabla naziv="DomainObject.Predmet.SudioniciListNaziv_1">
      <item>Financijska agencija</item>
      <item>EUROPA KONZALTING d.o.o. za posredovanje i zastupanje</item>
      <item>Sudski registar</item>
      <item>Tomislav Gudić</item>
      <item>Zagrebačka banka d.d.</item>
      <item>Hrvatska poštanska banka d.d.</item>
      <item>ŽDO Varaždin, Građansko upravni odjel</item>
      <item>Ivana Moravec</item>
    </derivirana_varijabla>
  </DomainObject.Predmet.SudioniciListNaziv>
  <DomainObject.Predmet.SudioniciListAdressOIB>
    <izvorni_sadrzaj>
      <item>Financijska agencija, OIB 85821130368, A. Cesarca 2,42000 Varaždin</item>
      <item>EUROPA KONZALTING d.o.o. za posredovanje i zastupanje, OIB 20948485565, Ulica Petra Zrinskog 4,48260 Križevci</item>
      <item>Sudski registar</item>
      <item>Tomislav Gudić, OIB 36695299409, Ulica Petra Zrinskog 4,48260 Križevci</item>
      <item>Zagrebačka banka d.d., Trg bana J. Jelačića 10,10000 Zagreb</item>
      <item>Hrvatska poštanska banka d.d., Jurišićeva 4,10000 Zagreb</item>
      <item>ŽDO Varaždin, Građansko upravni odjel</item>
      <item>Ivana Moravec, B. Radić 6,42000 Varaždin</item>
    </izvorni_sadrzaj>
    <derivirana_varijabla naziv="DomainObject.Predmet.SudioniciListAdressOIB_1">
      <item>Financijska agencija, OIB 85821130368, A. Cesarca 2,42000 Varaždin</item>
      <item>EUROPA KONZALTING d.o.o. za posredovanje i zastupanje, OIB 20948485565, Ulica Petra Zrinskog 4,48260 Križevci</item>
      <item>Sudski registar</item>
      <item>Tomislav Gudić, OIB 36695299409, Ulica Petra Zrinskog 4,48260 Križevci</item>
      <item>Zagrebačka banka d.d., Trg bana J. Jelačića 10,10000 Zagreb</item>
      <item>Hrvatska poštanska banka d.d., Jurišićeva 4,10000 Zagreb</item>
      <item>ŽDO Varaždin, Građansko upravni odjel</item>
      <item>Ivana Moravec, B. Radić 6,42000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02408B-F5B8-4DA2-ABD1-78A34ED054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4765</properties:Characters>
  <properties:Lines>130</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2016-06-27T11:55:00Z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St-234/2016-16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