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41b4" w14:paraId="5c541b4" w:rsidRDefault="00083684" w:rsidP="00182C48" w:rsidR="00083684" w:rsidRPr="00017E2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82C48" w:rsidP="00182C48" w:rsidR="00182C48" w:rsidRPr="00017E22">
      <w:r w:rsidRPr="00017E22">
        <w:t>REPUBLIKA HRVATSKA</w:t>
      </w:r>
    </w:p>
    <w:p w:rsidRDefault="008E3D54" w:rsidP="00182C48" w:rsidR="00182C48" w:rsidRPr="00017E22">
      <w:r w:rsidRPr="00017E22">
        <w:t>TRGOVAČKI SUD U ZADRU</w:t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  <w:t>1</w:t>
      </w:r>
      <w:r w:rsidR="00182C48" w:rsidRPr="00017E22">
        <w:t xml:space="preserve"> St-</w:t>
      </w:r>
      <w:r w:rsidR="002151FC">
        <w:t>567</w:t>
      </w:r>
      <w:r w:rsidR="00182C48" w:rsidRPr="00017E22">
        <w:t>/</w:t>
      </w:r>
      <w:r w:rsidR="002151FC">
        <w:t>13</w:t>
      </w:r>
      <w:r w:rsidR="00017E22">
        <w:t>-</w:t>
      </w:r>
      <w:r w:rsidR="002151FC">
        <w:t>94</w:t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(OIB: 39670464653)</w:t>
      </w:r>
      <w:r w:rsidRPr="00017E22">
        <w:t xml:space="preserve"> po sucu tog suda Ardeni Bajlo, u stečajnom postupku nad </w:t>
      </w:r>
      <w:r w:rsidR="002151FC" w:rsidRPr="00D72603">
        <w:t>stečajn</w:t>
      </w:r>
      <w:r w:rsidR="002151FC">
        <w:t>om masom stečajnog dužnika TENIS d.o.o. Buković u stečaju OIB: 18680185500</w:t>
      </w:r>
      <w:r w:rsidR="002151FC" w:rsidRPr="00FB0FAF">
        <w:t>, zast</w:t>
      </w:r>
      <w:r w:rsidR="002151FC">
        <w:t>upanom po stečajnom upravitelju</w:t>
      </w:r>
      <w:r w:rsidR="002151FC" w:rsidRPr="00FB0FAF">
        <w:t xml:space="preserve"> </w:t>
      </w:r>
      <w:r w:rsidR="002151FC">
        <w:t>Milanu Ljubičiću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 xml:space="preserve">71/15), </w:t>
      </w:r>
      <w:r w:rsidR="00017E22" w:rsidRPr="00017E22">
        <w:t xml:space="preserve">dana </w:t>
      </w:r>
      <w:r w:rsidR="002151FC">
        <w:t>12. listopada</w:t>
      </w:r>
      <w:r w:rsidR="00017E22" w:rsidRPr="00017E22">
        <w:t xml:space="preserve"> 2016.,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2151FC" w:rsidP="00182C48" w:rsidR="00182C48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182C48" w:rsidRPr="00017E22">
        <w:t xml:space="preserve"> za </w:t>
      </w:r>
      <w:r w:rsidR="00895654">
        <w:t>prvu</w:t>
      </w:r>
      <w:r w:rsidR="00182C48" w:rsidRPr="00017E22">
        <w:t xml:space="preserve"> </w:t>
      </w:r>
      <w:r w:rsidR="00EA598E">
        <w:t xml:space="preserve">djelomičnu </w:t>
      </w:r>
      <w:r w:rsidR="00182C48" w:rsidRPr="00017E22">
        <w:t xml:space="preserve">diobu, a prema diobnom popisu </w:t>
      </w:r>
      <w:r w:rsidR="008E3D54" w:rsidRPr="00017E22">
        <w:t xml:space="preserve">od </w:t>
      </w:r>
      <w:r>
        <w:t>12. listopada</w:t>
      </w:r>
      <w:r w:rsidR="00017E22">
        <w:t xml:space="preserve"> 2016.</w:t>
      </w:r>
      <w:r w:rsidR="008E3D54" w:rsidRPr="00017E22">
        <w:t xml:space="preserve"> </w:t>
      </w:r>
      <w:r w:rsidR="00182C48" w:rsidRPr="00017E22">
        <w:t xml:space="preserve">izloženom u pisarnici ovog suda dana </w:t>
      </w:r>
      <w:r>
        <w:t>12. listopada</w:t>
      </w:r>
      <w:r w:rsidR="00017E22">
        <w:t xml:space="preserve"> 2016</w:t>
      </w:r>
      <w:r w:rsidR="00182C48"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>Stečajni upravitelj 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>.</w:t>
      </w:r>
      <w:r w:rsidR="00EA598E">
        <w:t xml:space="preserve"> i čl. 274.</w:t>
      </w:r>
      <w:r w:rsidRPr="00017E22">
        <w:t xml:space="preserve">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2151FC" w:rsidP="00017E22" w:rsidR="00182C48" w:rsidRPr="00895654">
      <w:pPr>
        <w:ind w:firstLine="708"/>
        <w:jc w:val="both"/>
      </w:pPr>
      <w:r>
        <w:t>Stečajni</w:t>
      </w:r>
      <w:r w:rsidR="00182C48" w:rsidRPr="00017E22">
        <w:t xml:space="preserve"> upravitelj</w:t>
      </w:r>
      <w:r>
        <w:t xml:space="preserve"> zatražio</w:t>
      </w:r>
      <w:r w:rsidR="00182C48" w:rsidRPr="00017E22">
        <w:t xml:space="preserve"> je suglasnost za </w:t>
      </w:r>
      <w:r w:rsidR="00EA598E">
        <w:t xml:space="preserve">prvu djelomičnu </w:t>
      </w:r>
      <w:r w:rsidR="009D7A7A" w:rsidRPr="00017E22">
        <w:t>d</w:t>
      </w:r>
      <w:r>
        <w:t>iobu koju bi proveo</w:t>
      </w:r>
      <w:r w:rsidR="00895654">
        <w:t xml:space="preserve"> </w:t>
      </w:r>
      <w:r>
        <w:t>djelomičnim namirenjem tražbina stečajnih</w:t>
      </w:r>
      <w:r w:rsidR="00182C48" w:rsidRPr="00017E22">
        <w:t xml:space="preserve"> vjerovnika</w:t>
      </w:r>
      <w:r>
        <w:t xml:space="preserve"> drugog</w:t>
      </w:r>
      <w:r w:rsidR="00EA598E">
        <w:t xml:space="preserve"> višeg isplatnog reda </w:t>
      </w:r>
      <w:r>
        <w:t>prema diobenom popisu</w:t>
      </w:r>
      <w:r w:rsidR="00EA598E">
        <w:t xml:space="preserve">. </w:t>
      </w:r>
    </w:p>
    <w:p w:rsidRDefault="00182C48" w:rsidP="00182C48" w:rsidR="00182C48" w:rsidRPr="00017E22">
      <w:pPr>
        <w:ind w:firstLine="708"/>
        <w:jc w:val="both"/>
      </w:pPr>
      <w:r w:rsidRPr="00017E22">
        <w:t>Obzirom da</w:t>
      </w:r>
      <w:r w:rsidR="002151FC">
        <w:t xml:space="preserve"> je stečajni</w:t>
      </w:r>
      <w:r w:rsidRPr="00017E22">
        <w:t xml:space="preserve"> upravitelj uz zahtjev</w:t>
      </w:r>
      <w:r w:rsidR="00895654">
        <w:t xml:space="preserve"> </w:t>
      </w:r>
      <w:r w:rsidR="002151FC">
        <w:t xml:space="preserve">za davanje suglasnosti dostavio </w:t>
      </w:r>
      <w:r w:rsidRPr="00017E22">
        <w:t>i diobni popis, to je isti izložen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objavljen na mrežnoj stranici e-Oglasna ploča </w:t>
      </w:r>
      <w:r w:rsidRPr="00017E22">
        <w:t xml:space="preserve">suda dana </w:t>
      </w:r>
      <w:r w:rsidR="002151FC">
        <w:t>12. listopada</w:t>
      </w:r>
      <w:r w:rsidR="00017E22">
        <w:t xml:space="preserve"> 2016.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233AD9">
        <w:t>1</w:t>
      </w:r>
      <w:r w:rsidR="002151FC">
        <w:t>3</w:t>
      </w:r>
      <w:r w:rsidR="00233AD9">
        <w:t>. listopada</w:t>
      </w:r>
      <w:r w:rsidR="00017E22">
        <w:t xml:space="preserve"> 2016.</w:t>
      </w:r>
      <w:r w:rsidRPr="00017E22">
        <w:t>,</w:t>
      </w:r>
      <w:r w:rsidR="002151FC">
        <w:t xml:space="preserve"> nakon proteka kojeg će stečajni</w:t>
      </w:r>
      <w:r w:rsidRPr="00017E22">
        <w:t xml:space="preserve"> upravitelj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Zadru, </w:t>
      </w:r>
      <w:r w:rsidR="002151FC">
        <w:t>12. listopada</w:t>
      </w:r>
      <w:r w:rsidR="00017E22">
        <w:t xml:space="preserve"> 2016</w:t>
      </w:r>
      <w:r w:rsidRPr="00017E22">
        <w:t>.</w:t>
      </w:r>
    </w:p>
    <w:p w:rsidRDefault="00182C48" w:rsidP="00182C48" w:rsidR="00182C48" w:rsidRPr="00017E22"/>
    <w:p w:rsidRDefault="00182C48" w:rsidP="00182C48" w:rsidR="00182C48" w:rsidRPr="00017E22">
      <w:pPr>
        <w:jc w:val="right"/>
      </w:pPr>
    </w:p>
    <w:p w:rsidRDefault="00182C48" w:rsidP="00182C48" w:rsidR="00182C48" w:rsidRPr="00017E22">
      <w:pPr>
        <w:ind w:firstLine="708" w:left="4956"/>
        <w:jc w:val="center"/>
      </w:pPr>
      <w:r w:rsidRPr="00017E22">
        <w:t>SUDAC</w:t>
      </w:r>
    </w:p>
    <w:p w:rsidRDefault="00182C48" w:rsidP="00083684" w:rsidR="008A56C2" w:rsidRPr="00017E22">
      <w:pPr>
        <w:ind w:left="5664"/>
        <w:jc w:val="center"/>
      </w:pPr>
      <w:r w:rsidRPr="00017E22">
        <w:t xml:space="preserve">       Ardena Bajlo</w:t>
      </w:r>
    </w:p>
    <w:p w:rsidRDefault="00017E22" w:rsidP="00083684" w:rsidR="00017E22">
      <w:pPr>
        <w:ind w:left="5664"/>
        <w:jc w:val="center"/>
      </w:pPr>
    </w:p>
    <w:p w:rsidRDefault="00EA598E" w:rsidP="00083684" w:rsidR="00EA598E">
      <w:pPr>
        <w:ind w:left="5664"/>
        <w:jc w:val="center"/>
      </w:pPr>
    </w:p>
    <w:p w:rsidRDefault="00EA598E" w:rsidP="00083684" w:rsidR="00EA598E">
      <w:pPr>
        <w:ind w:left="5664"/>
        <w:jc w:val="center"/>
      </w:pPr>
    </w:p>
    <w:p w:rsidRDefault="00EA598E" w:rsidP="00083684" w:rsidR="00EA598E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182C48" w:rsidP="00182C48" w:rsidR="00182C48" w:rsidRPr="00017E22">
      <w:r w:rsidRPr="00017E22">
        <w:lastRenderedPageBreak/>
        <w:t>POUKA O PRAVNOM LIJEKU:</w:t>
      </w:r>
    </w:p>
    <w:p w:rsidRDefault="00EA598E" w:rsidP="00EA598E" w:rsidR="00EA598E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 w:rsidRPr="00EA598E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2151FC" w:rsidP="00083684" w:rsidR="00083684" w:rsidRPr="00017E22">
      <w:pPr>
        <w:numPr>
          <w:ilvl w:val="0"/>
          <w:numId w:val="3"/>
        </w:numPr>
      </w:pPr>
      <w:r>
        <w:t>Stečajnom upravitelju</w:t>
      </w:r>
      <w:r w:rsidR="00017E22">
        <w:t>-emailom</w:t>
      </w:r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R="00FC675F" w:rsidRPr="00017E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907FC"/>
    <w:rsid w:val="00294C1A"/>
    <w:rsid w:val="002F4E92"/>
    <w:rsid w:val="006D5987"/>
    <w:rsid w:val="00845FF8"/>
    <w:rsid w:val="00895654"/>
    <w:rsid w:val="008A56C2"/>
    <w:rsid w:val="008E3BF4"/>
    <w:rsid w:val="008E3D54"/>
    <w:rsid w:val="009D7A7A"/>
    <w:rsid w:val="009F4CEB"/>
    <w:rsid w:val="00A00657"/>
    <w:rsid w:val="00A94666"/>
    <w:rsid w:val="00AE5036"/>
    <w:rsid w:val="00BE6C59"/>
    <w:rsid w:val="00C639C8"/>
    <w:rsid w:val="00DE300C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3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00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00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00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00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3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00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00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00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00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STEČ. POST.</izvorni_sadrzaj>
    <derivirana_varijabla naziv="DomainObject.Predmet.Opis_1">PRIJEDLOG ZA NASTAVAK STEČ. 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St-567/2013</izvorni_sadrzaj>
    <derivirana_varijabla naziv="DomainObject.Predmet.OznakaBroj_1">St-567/2013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d.o.o. Buković</izvorni_sadrzaj>
    <derivirana_varijabla naziv="DomainObject.Predmet.ProtustrankaFormated_1">  TENIS d.o.o. Buković</derivirana_varijabla>
  </DomainObject.Predmet.ProtustrankaFormated>
  <DomainObject.Predmet.ProtustrankaFormatedOIB>
    <izvorni_sadrzaj>  TENIS d.o.o. Buković, OIB 01089248153</izvorni_sadrzaj>
    <derivirana_varijabla naziv="DomainObject.Predmet.ProtustrankaFormatedOIB_1">  TENIS d.o.o. Buković, OIB 01089248153</derivirana_varijabla>
  </DomainObject.Predmet.ProtustrankaFormatedOIB>
  <DomainObject.Predmet.ProtustrankaFormatedWithAdress>
    <izvorni_sadrzaj> TENIS d.o.o. Buković</izvorni_sadrzaj>
    <derivirana_varijabla naziv="DomainObject.Predmet.ProtustrankaFormatedWithAdress_1"> TENIS d.o.o. Buković</derivirana_varijabla>
  </DomainObject.Predmet.ProtustrankaFormatedWithAdress>
  <DomainObject.Predmet.ProtustrankaFormatedWithAdressOIB>
    <izvorni_sadrzaj> TENIS d.o.o. Buković, OIB 01089248153</izvorni_sadrzaj>
    <derivirana_varijabla naziv="DomainObject.Predmet.ProtustrankaFormatedWithAdressOIB_1"> TENIS d.o.o. Buković, OIB 01089248153</derivirana_varijabla>
  </DomainObject.Predmet.ProtustrankaFormatedWithAdressOIB>
  <DomainObject.Predmet.ProtustrankaWithAdress>
    <izvorni_sadrzaj>TENIS d.o.o. Buković </izvorni_sadrzaj>
    <derivirana_varijabla naziv="DomainObject.Predmet.ProtustrankaWithAdress_1">TENIS d.o.o. Buković </derivirana_varijabla>
  </DomainObject.Predmet.ProtustrankaWithAdress>
  <DomainObject.Predmet.ProtustrankaWithAdressOIB>
    <izvorni_sadrzaj>TENIS d.o.o. Buković, OIB 01089248153</izvorni_sadrzaj>
    <derivirana_varijabla naziv="DomainObject.Predmet.ProtustrankaWithAdressOIB_1">TENIS d.o.o. Buković, OIB 01089248153</derivirana_varijabla>
  </DomainObject.Predmet.ProtustrankaWithAdressOIB>
  <DomainObject.Predmet.ProtustrankaNazivFormated>
    <izvorni_sadrzaj>TENIS d.o.o. Buković</izvorni_sadrzaj>
    <derivirana_varijabla naziv="DomainObject.Predmet.ProtustrankaNazivFormated_1">TENIS d.o.o. Buković</derivirana_varijabla>
  </DomainObject.Predmet.ProtustrankaNazivFormated>
  <DomainObject.Predmet.ProtustrankaNazivFormatedOIB>
    <izvorni_sadrzaj>TENIS d.o.o. Buković, OIB 01089248153</izvorni_sadrzaj>
    <derivirana_varijabla naziv="DomainObject.Predmet.ProtustrankaNazivFormatedOIB_1">TENIS d.o.o. Buković, OIB 01089248153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TENIS d.o.o. Buković</item>
    </izvorni_sadrzaj>
    <derivirana_varijabla naziv="DomainObject.Predmet.ProtuStrankaListFormated_1">
      <item>TENIS d.o.o. Buković</item>
    </derivirana_varijabla>
  </DomainObject.Predmet.ProtuStrankaListFormated>
  <DomainObject.Predmet.ProtuStrankaListFormatedOIB>
    <izvorni_sadrzaj>
      <item>TENIS d.o.o. Buković, OIB 01089248153</item>
    </izvorni_sadrzaj>
    <derivirana_varijabla naziv="DomainObject.Predmet.ProtuStrankaListFormatedOIB_1">
      <item>TENIS d.o.o. Buković, OIB 01089248153</item>
    </derivirana_varijabla>
  </DomainObject.Predmet.ProtuStrankaListFormatedOIB>
  <DomainObject.Predmet.ProtuStrankaListFormatedWithAdress>
    <izvorni_sadrzaj>
      <item>TENIS d.o.o. Buković</item>
    </izvorni_sadrzaj>
    <derivirana_varijabla naziv="DomainObject.Predmet.ProtuStrankaListFormatedWithAdress_1">
      <item>TENIS d.o.o. Buković</item>
    </derivirana_varijabla>
  </DomainObject.Predmet.ProtuStrankaListFormatedWithAdress>
  <DomainObject.Predmet.ProtuStrankaListFormatedWithAdressOIB>
    <izvorni_sadrzaj>
      <item>TENIS d.o.o. Buković, OIB 01089248153</item>
    </izvorni_sadrzaj>
    <derivirana_varijabla naziv="DomainObject.Predmet.ProtuStrankaListFormatedWithAdressOIB_1">
      <item>TENIS d.o.o. Buković, OIB 01089248153</item>
    </derivirana_varijabla>
  </DomainObject.Predmet.ProtuStrankaListFormatedWithAdressOIB>
  <DomainObject.Predmet.ProtuStrankaListNazivFormated>
    <izvorni_sadrzaj>
      <item>TENIS d.o.o. Buković</item>
    </izvorni_sadrzaj>
    <derivirana_varijabla naziv="DomainObject.Predmet.ProtuStrankaListNazivFormated_1">
      <item>TENIS d.o.o. Buković</item>
    </derivirana_varijabla>
  </DomainObject.Predmet.ProtuStrankaListNazivFormated>
  <DomainObject.Predmet.ProtuStrankaListNazivFormatedOIB>
    <izvorni_sadrzaj>
      <item>TENIS d.o.o. Buković, OIB 01089248153</item>
    </izvorni_sadrzaj>
    <derivirana_varijabla naziv="DomainObject.Predmet.ProtuStrankaListNazivFormatedOIB_1">
      <item>TENIS d.o.o. Buković, OIB 01089248153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TENIS d.o.o. Buković</izvorni_sadrzaj>
    <derivirana_varijabla naziv="DomainObject.Predmet.ProtustrankaIDrugi_1">TENIS d.o.o. Buković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TENIS d.o.o. Buković, OIB 01089248153</izvorni_sadrzaj>
    <derivirana_varijabla naziv="DomainObject.Predmet.ProtustrankaIDrugiAdressOIB_1">TENIS d.o.o. Buković, OIB 01089248153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d.o.o. Buković</item>
      <item>Milan Ljubičić</item>
      <item>Alpe-Adria poslovodstvo društvo s ograničenom odgovornošću za promet nekretnina</item>
    </izvorni_sadrzaj>
    <derivirana_varijabla naziv="DomainObject.Predmet.SudioniciListNaziv_1">
      <item>TENIS d.o.o. Buković</item>
      <item>Milan Ljubičić</item>
      <item>Alpe-Adria poslovodstvo društvo s ograničenom odgovornošću za promet nekretnina</item>
    </derivirana_varijabla>
  </DomainObject.Predmet.SudioniciListNaziv>
  <DomainObject.Predmet.SudioniciListAdressOIB>
    <izvorni_sadrzaj>
      <item>TENIS d.o.o. Buković, OIB 01089248153</item>
      <item>Milan Ljubičić, OIB 87161295116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TENIS d.o.o. Buković, OIB 01089248153</item>
      <item>Milan Ljubičić, OIB 87161295116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01089248153</item>
      <item>, OIB 87161295116</item>
      <item>, OIB 99488126785</item>
    </izvorni_sadrzaj>
    <derivirana_varijabla naziv="DomainObject.Predmet.SudioniciListNazivOIB_1">
      <item>, OIB 01089248153</item>
      <item>, OIB 87161295116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287</properties:Words>
  <properties:Characters>1484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2016-10-12T08:37:00Z</dcterms:created>
  <dc:creator>Ardena Bajlo</dc:creator>
  <cp:lastModifiedBy>wsadmin</cp:lastModifiedBy>
  <cp:lastPrinted>2016-09-30T06:34:00Z</cp:lastPrinted>
  <dcterms:modified xmlns:xsi="http://www.w3.org/2001/XMLSchema-instance" xsi:type="dcterms:W3CDTF">2016-10-12T10:49:00Z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