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a700" w14:paraId="7dca700" w:rsidRDefault="004A0CE7" w:rsidP="004A0CE7" w:rsidR="004A0CE7" w:rsidRPr="004A0CE7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4A0CE7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4A0CE7" w:rsidP="004A0CE7" w:rsidR="004A0CE7" w:rsidRPr="004A0CE7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4A0CE7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4A0CE7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4A0CE7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4A0CE7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4A0CE7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4A0CE7" w:rsidP="004A0CE7" w:rsidR="004A0CE7" w:rsidRPr="004A0CE7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4A0CE7" w:rsidP="004A0CE7" w:rsidR="004A0CE7" w:rsidRPr="004A0CE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4A0CE7">
        <w:rPr>
          <w:rFonts w:cs="Times New Roman" w:eastAsia="Calibri" w:hAnsi="Times New Roman" w:ascii="Times New Roman"/>
          <w:sz w:val="24"/>
        </w:rPr>
        <w:t>ž</w:t>
      </w: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4A0CE7">
        <w:rPr>
          <w:rFonts w:cs="Times New Roman" w:eastAsia="Calibri" w:hAnsi="Times New Roman" w:ascii="Times New Roman"/>
          <w:sz w:val="24"/>
        </w:rPr>
        <w:t xml:space="preserve"> </w:t>
      </w: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4A0CE7">
        <w:rPr>
          <w:rFonts w:cs="Times New Roman" w:eastAsia="Calibri" w:hAnsi="Times New Roman" w:ascii="Times New Roman"/>
          <w:sz w:val="24"/>
        </w:rPr>
        <w:t>č</w:t>
      </w: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4A0CE7">
        <w:rPr>
          <w:rFonts w:cs="Times New Roman" w:eastAsia="Calibri" w:hAnsi="Times New Roman" w:ascii="Times New Roman"/>
          <w:sz w:val="24"/>
        </w:rPr>
        <w:t xml:space="preserve"> </w:t>
      </w: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4A0CE7">
        <w:rPr>
          <w:rFonts w:cs="Times New Roman" w:eastAsia="Calibri" w:hAnsi="Times New Roman" w:ascii="Times New Roman"/>
          <w:sz w:val="24"/>
        </w:rPr>
        <w:t xml:space="preserve"> ___</w:t>
      </w:r>
      <w:r w:rsidRPr="004A0CE7">
        <w:rPr>
          <w:rFonts w:cs="Times New Roman" w:eastAsia="Calibri" w:hAnsi="Times New Roman" w:ascii="Times New Roman"/>
          <w:b/>
          <w:sz w:val="24"/>
          <w:u w:val="single"/>
        </w:rPr>
        <w:t>Trgovački sud u Zagrebu</w:t>
      </w:r>
      <w:r w:rsidRPr="004A0CE7">
        <w:rPr>
          <w:rFonts w:cs="Times New Roman" w:eastAsia="Calibri" w:hAnsi="Times New Roman" w:ascii="Times New Roman"/>
          <w:b/>
          <w:sz w:val="24"/>
        </w:rPr>
        <w:t>__________________</w:t>
      </w:r>
    </w:p>
    <w:p w:rsidRDefault="004A0CE7" w:rsidP="004A0CE7" w:rsidR="004A0CE7" w:rsidRPr="004A0CE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</w:t>
      </w:r>
      <w:r w:rsidRPr="004A0CE7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3 St-5933/16</w:t>
      </w: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4A0CE7" w:rsidP="004A0CE7" w:rsidR="004A0CE7" w:rsidRPr="004A0CE7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___</w:t>
      </w:r>
      <w:r w:rsidRPr="004A0CE7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SRETNI OBZORI d.o.o. za poslovanje nekretninama u stečaju,  Savica I. 149a, 10000 Zagreb,  OIB:47367567052._________________________________</w:t>
      </w:r>
      <w:r w:rsidRPr="004A0CE7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.     </w:t>
      </w:r>
    </w:p>
    <w:p w:rsidRDefault="00121E4C" w:rsidP="004A0CE7" w:rsidR="00121E4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4A0CE7" w:rsidP="004A0CE7" w:rsidR="004A0CE7" w:rsidRPr="004A0CE7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OD__</w:t>
      </w:r>
      <w:r w:rsidR="00121E4C">
        <w:rPr>
          <w:rFonts w:cs="Times New Roman" w:eastAsia="Calibri" w:hAnsi="Times New Roman" w:ascii="Times New Roman"/>
          <w:sz w:val="24"/>
          <w:szCs w:val="24"/>
          <w:lang w:val="pl-PL"/>
        </w:rPr>
        <w:t>2</w:t>
      </w:r>
      <w:r w:rsidR="00121E4C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1. studenoga 2017</w:t>
      </w:r>
      <w:r w:rsidRPr="004A0CE7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.god.</w:t>
      </w: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_____ DO_</w:t>
      </w:r>
      <w:r w:rsidR="00121E4C">
        <w:rPr>
          <w:rFonts w:cs="Times New Roman" w:eastAsia="Calibri" w:hAnsi="Times New Roman" w:ascii="Times New Roman"/>
          <w:sz w:val="24"/>
          <w:szCs w:val="24"/>
          <w:lang w:val="pl-PL"/>
        </w:rPr>
        <w:t>21</w:t>
      </w: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.</w:t>
      </w:r>
      <w:r w:rsidR="00121E4C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veljače</w:t>
      </w:r>
      <w:r w:rsidRPr="004A0CE7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</w:t>
      </w:r>
      <w:r w:rsidR="00121E4C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8.</w:t>
      </w:r>
      <w:r w:rsidRPr="004A0CE7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god.</w:t>
      </w:r>
      <w:r w:rsidRPr="004A0CE7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121E4C" w:rsidP="00121E4C" w:rsidR="00121E4C" w:rsidRPr="00385DB0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385DB0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121E4C" w:rsidP="00121E4C" w:rsidR="00121E4C">
      <w:pPr>
        <w:numPr>
          <w:ilvl w:val="0"/>
          <w:numId w:val="4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21E4C">
        <w:rPr>
          <w:rFonts w:cs="Arial" w:eastAsia="Times New Roman" w:hAnsi="Arial" w:ascii="Arial"/>
          <w:sz w:val="24"/>
          <w:szCs w:val="24"/>
          <w:lang w:eastAsia="hr-HR"/>
        </w:rPr>
        <w:t>Dana 21.studenoga 2017.god. održano je ispitno i izvještajno ročište</w:t>
      </w:r>
    </w:p>
    <w:p w:rsidRDefault="00121E4C" w:rsidP="00121E4C" w:rsidR="00165D10">
      <w:pPr>
        <w:numPr>
          <w:ilvl w:val="0"/>
          <w:numId w:val="4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Sudu je dostavljen prijedlog za prodaju nekretnina </w:t>
      </w:r>
      <w:r w:rsidR="00165D10">
        <w:rPr>
          <w:rFonts w:cs="Arial" w:eastAsia="Times New Roman" w:hAnsi="Arial" w:ascii="Arial"/>
          <w:sz w:val="24"/>
          <w:szCs w:val="24"/>
          <w:lang w:eastAsia="hr-HR"/>
        </w:rPr>
        <w:t>u vlasništvu stečajnog dužnika na kojoj postoji založno pravo, te je Rješenjem suda određena prodaja nekretnina,</w:t>
      </w:r>
    </w:p>
    <w:p w:rsidRDefault="00165D10" w:rsidP="00121E4C" w:rsidR="00165D10">
      <w:pPr>
        <w:numPr>
          <w:ilvl w:val="0"/>
          <w:numId w:val="4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Prodaja nekretnina oglašena je na web stranici sudačka mreža i Financijske agencije,</w:t>
      </w:r>
    </w:p>
    <w:p w:rsidRDefault="00121E4C" w:rsidP="00121E4C" w:rsidR="00165D10">
      <w:pPr>
        <w:numPr>
          <w:ilvl w:val="0"/>
          <w:numId w:val="4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21E4C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165D10">
        <w:rPr>
          <w:rFonts w:cs="Arial" w:eastAsia="Times New Roman" w:hAnsi="Arial" w:ascii="Arial"/>
          <w:sz w:val="24"/>
          <w:szCs w:val="24"/>
          <w:lang w:eastAsia="hr-HR"/>
        </w:rPr>
        <w:t xml:space="preserve">Prva </w:t>
      </w:r>
      <w:r w:rsidRPr="00121E4C">
        <w:rPr>
          <w:rFonts w:cs="Arial" w:eastAsia="Times New Roman" w:hAnsi="Arial" w:ascii="Arial"/>
          <w:sz w:val="24"/>
          <w:szCs w:val="24"/>
          <w:lang w:eastAsia="hr-HR"/>
        </w:rPr>
        <w:t xml:space="preserve">javna dražba </w:t>
      </w:r>
      <w:r w:rsidR="00165D10">
        <w:rPr>
          <w:rFonts w:cs="Arial" w:eastAsia="Times New Roman" w:hAnsi="Arial" w:ascii="Arial"/>
          <w:sz w:val="24"/>
          <w:szCs w:val="24"/>
          <w:lang w:eastAsia="hr-HR"/>
        </w:rPr>
        <w:t>za prodaju nekretnina održana je 17. siječnja</w:t>
      </w:r>
      <w:r w:rsidRPr="00121E4C">
        <w:rPr>
          <w:rFonts w:cs="Arial" w:eastAsia="Times New Roman" w:hAnsi="Arial" w:ascii="Arial"/>
          <w:sz w:val="24"/>
          <w:szCs w:val="24"/>
          <w:lang w:eastAsia="hr-HR"/>
        </w:rPr>
        <w:t xml:space="preserve"> 2018.godine,</w:t>
      </w:r>
      <w:r w:rsidR="00165D10">
        <w:rPr>
          <w:rFonts w:cs="Arial" w:eastAsia="Times New Roman" w:hAnsi="Arial" w:ascii="Arial"/>
          <w:sz w:val="24"/>
          <w:szCs w:val="24"/>
          <w:lang w:eastAsia="hr-HR"/>
        </w:rPr>
        <w:t xml:space="preserve"> te je razlučni vjerovnik Igor Vidošević stavio u prijeboj tražbinu do iznosa kupovnine i dosuđene su mu nekretnine</w:t>
      </w:r>
    </w:p>
    <w:p w:rsidRDefault="007E53C8" w:rsidP="00121E4C" w:rsidR="00121E4C" w:rsidRPr="00121E4C">
      <w:pPr>
        <w:numPr>
          <w:ilvl w:val="0"/>
          <w:numId w:val="4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Sudu je dostavljen zahtjev za određivanje nagrade i obračun troškova</w:t>
      </w:r>
      <w:r w:rsidR="00121E4C" w:rsidRPr="00121E4C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121E4C" w:rsidP="00121E4C" w:rsidR="00121E4C" w:rsidRPr="00385DB0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121E4C" w:rsidP="00121E4C" w:rsidR="00121E4C" w:rsidRPr="00385DB0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385DB0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121E4C" w:rsidP="00121E4C" w:rsidR="00121E4C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Nekretnine</w:t>
      </w:r>
    </w:p>
    <w:p w:rsidRDefault="00121E4C" w:rsidP="00121E4C" w:rsidR="00121E4C" w:rsidRPr="00385DB0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385DB0">
        <w:rPr>
          <w:rFonts w:cs="Times New Roman" w:eastAsia="Times New Roman" w:hAnsi="Arial" w:ascii="Arial"/>
          <w:sz w:val="24"/>
          <w:szCs w:val="28"/>
          <w:lang w:eastAsia="hr-HR"/>
        </w:rPr>
        <w:t>Ovaj stečajni dužnik vlasnik je sljedećih nekretnina: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4A0CE7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r w:rsidRPr="004A0CE7">
        <w:rPr>
          <w:rFonts w:cs="Arial" w:eastAsia="Times New Roman" w:hAnsi="Arial" w:ascii="Arial"/>
          <w:iCs/>
          <w:sz w:val="24"/>
          <w:szCs w:val="24"/>
          <w:lang w:eastAsia="hr-HR"/>
        </w:rPr>
        <w:t>Općinski građanski sud u Zagrebu, Zemljišnoknjižni odjel Zagreb, k.o.335258 Šestine, z.k.ul.74,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iCs/>
          <w:sz w:val="24"/>
          <w:szCs w:val="24"/>
          <w:lang w:eastAsia="hr-HR"/>
        </w:rPr>
        <w:t>- k.č. 3861 šuma Srednjak u Kulmerovoj gori 1101čhv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iCs/>
          <w:sz w:val="24"/>
          <w:szCs w:val="24"/>
          <w:lang w:eastAsia="hr-HR"/>
        </w:rPr>
        <w:t>- k.č. 3862 pašnjak Srednjak u Kulmerovoj gori 416čhv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iCs/>
          <w:sz w:val="24"/>
          <w:szCs w:val="24"/>
          <w:lang w:eastAsia="hr-HR"/>
        </w:rPr>
        <w:t>- k.č. 3863 pašnjak Srednjak u Kulmerovoj gori 170čhv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iCs/>
          <w:sz w:val="24"/>
          <w:szCs w:val="24"/>
          <w:lang w:eastAsia="hr-HR"/>
        </w:rPr>
        <w:t>- k.č. 3864/1oranica i pašnjak Srednjak u Kulmerovoj gori 234čhv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u w:val="single"/>
          <w:lang w:eastAsia="hr-HR"/>
        </w:rPr>
      </w:pPr>
      <w:r w:rsidRPr="004A0CE7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- </w:t>
      </w:r>
      <w:r w:rsidRPr="004A0CE7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k.č. 3865/1pašnjak Srednjak u Kulmerovoj gori 152čhv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Times New Roman" w:eastAsia="Times New Roman" w:hAnsi="Arial" w:ascii="Arial"/>
          <w:iCs/>
          <w:sz w:val="24"/>
          <w:szCs w:val="24"/>
          <w:lang w:eastAsia="hr-HR"/>
        </w:rPr>
        <w:tab/>
      </w:r>
      <w:r w:rsidRPr="004A0CE7">
        <w:rPr>
          <w:rFonts w:cs="Times New Roman" w:eastAsia="Times New Roman" w:hAnsi="Arial" w:ascii="Arial"/>
          <w:iCs/>
          <w:sz w:val="24"/>
          <w:szCs w:val="24"/>
          <w:lang w:eastAsia="hr-HR"/>
        </w:rPr>
        <w:tab/>
        <w:t>Ukupno: ......................................  2.073 čhv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7E53C8" w:rsidP="007E53C8" w:rsidR="007E53C8" w:rsidRPr="004A0CE7">
      <w:pPr>
        <w:spacing w:lineRule="auto" w:line="240"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4A0CE7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r w:rsidRPr="004A0CE7">
        <w:rPr>
          <w:rFonts w:cs="Arial" w:eastAsia="Times New Roman" w:hAnsi="Arial" w:ascii="Arial"/>
          <w:iCs/>
          <w:sz w:val="24"/>
          <w:szCs w:val="24"/>
          <w:lang w:eastAsia="hr-HR"/>
        </w:rPr>
        <w:t>Općinski građanski sud u Zagrebu, Zemljišnoknjižni odjel Zagreb, k.o.335258 Šestine, z.k.ul.2082,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iCs/>
          <w:sz w:val="24"/>
          <w:szCs w:val="24"/>
          <w:lang w:eastAsia="hr-HR"/>
        </w:rPr>
        <w:t>- k.č. 3864/2 oranica i pašnjak Srednjak u Kulmerovoj gori 792čhv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- </w:t>
      </w:r>
      <w:r w:rsidRPr="004A0CE7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k.č. 3865/2 pašnjak Srednjak u Kulmerovoj gori 208čhv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Times New Roman" w:eastAsia="Times New Roman" w:hAnsi="Arial" w:ascii="Arial"/>
          <w:iCs/>
          <w:sz w:val="24"/>
          <w:szCs w:val="24"/>
          <w:lang w:eastAsia="hr-HR"/>
        </w:rPr>
        <w:tab/>
      </w:r>
      <w:r w:rsidRPr="004A0CE7">
        <w:rPr>
          <w:rFonts w:cs="Times New Roman" w:eastAsia="Times New Roman" w:hAnsi="Arial" w:ascii="Arial"/>
          <w:iCs/>
          <w:sz w:val="24"/>
          <w:szCs w:val="24"/>
          <w:lang w:eastAsia="hr-HR"/>
        </w:rPr>
        <w:tab/>
        <w:t>Ukupno: ......................................   1.000 čhv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Times New Roman" w:eastAsia="Times New Roman" w:hAnsi="Arial" w:ascii="Arial"/>
          <w:iCs/>
          <w:sz w:val="24"/>
          <w:szCs w:val="24"/>
          <w:lang w:eastAsia="hr-HR"/>
        </w:rPr>
        <w:t>Na nekretninama je uknjiženo založno pravo: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- temeljem ugovora o zaloga na nekretnini od 07.02.2013.godine uknjižuje se založno pravo u iznosu 150.000,00 kn sa zateznim kamatama tekućim od dana 31.12.2012.godine za korist VIDOŠEVIĆ GORAN, OIB:42621363632, Zagreb,  Dolovska br.34,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Times New Roman" w:eastAsia="Times New Roman" w:hAnsi="Arial" w:ascii="Arial"/>
          <w:iCs/>
          <w:sz w:val="24"/>
          <w:szCs w:val="24"/>
          <w:lang w:eastAsia="hr-HR"/>
        </w:rPr>
        <w:lastRenderedPageBreak/>
        <w:t>- na temelju rješenja Općinskog građanskog suda u Zagrebu, Stalne službe u Dugom Selu posl.br. Ovr-11396/15-2 od 21.prosinca 2015. Uknjiženo je založno pravo radi osiguranja novčane tražbine u iznosu 8.614,90 kn sa zakonskom zateznom kamatom, za korist REPUBLIKA HRVATSKA.</w:t>
      </w: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7E53C8" w:rsidP="007E53C8" w:rsidR="007E53C8" w:rsidRPr="004A0CE7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4A0CE7">
        <w:rPr>
          <w:rFonts w:cs="Times New Roman" w:eastAsia="Times New Roman" w:hAnsi="Arial" w:ascii="Arial"/>
          <w:iCs/>
          <w:sz w:val="24"/>
          <w:szCs w:val="24"/>
          <w:lang w:eastAsia="hr-HR"/>
        </w:rPr>
        <w:t>Uz prijavu tražbine Igor Vidošević dostavio je Ugovor o ustupu potraživanja sa sporednim pravima ovjeren po javnom bilježniku 30.10.2017. broj: OV-9369/2017 kojim Goran Vidošević ustupa Igoru Vidoševiću potraživanje prema stečajnom dužniku sa založnim pravom.</w:t>
      </w:r>
    </w:p>
    <w:p w:rsidRDefault="007E53C8" w:rsidP="00121E4C" w:rsidR="00121E4C" w:rsidRPr="00385DB0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br/>
        <w:t xml:space="preserve">Nekretnine su prodane na 1.javnoj dražbi, jer je razlučni </w:t>
      </w:r>
      <w:r>
        <w:rPr>
          <w:rFonts w:cs="Arial" w:eastAsia="Times New Roman" w:hAnsi="Arial" w:ascii="Arial"/>
          <w:sz w:val="24"/>
          <w:szCs w:val="24"/>
          <w:lang w:eastAsia="hr-HR"/>
        </w:rPr>
        <w:t>vjerovnik Igor Vidošević stavio u prijeboj tražbinu do iznosa kupovnine i Rješenjem o dosudi, dosuđene su mu nekretnine uz dužnost da uplati paušalne odnosno stvarne troškove u iznosu 37.663,46 kn, koji terete prodanu nekretninu.</w:t>
      </w:r>
      <w:r>
        <w:rPr>
          <w:rFonts w:cs="Arial" w:eastAsia="Times New Roman" w:hAnsi="Arial" w:ascii="Arial"/>
          <w:sz w:val="24"/>
          <w:szCs w:val="24"/>
          <w:lang w:eastAsia="hr-HR"/>
        </w:rPr>
        <w:br/>
        <w:t>Do sada razlučni vjerovnik nije uplatio troškove, već je na iste uložio žalbu.</w:t>
      </w:r>
    </w:p>
    <w:p w:rsidRDefault="00121E4C" w:rsidP="00121E4C" w:rsidR="00121E4C" w:rsidRPr="00385DB0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121E4C" w:rsidP="00121E4C" w:rsidR="00121E4C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Financijsko izvješće</w:t>
      </w:r>
    </w:p>
    <w:p w:rsidRDefault="00121E4C" w:rsidP="00121E4C" w:rsidR="00121E4C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Priliv</w:t>
      </w:r>
    </w:p>
    <w:p w:rsidRDefault="00121E4C" w:rsidP="00121E4C" w:rsidR="00121E4C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Od otvaranja stečajnog postupka nije ostvaren nikakav priliv.</w:t>
      </w:r>
    </w:p>
    <w:p w:rsidRDefault="00121E4C" w:rsidP="00121E4C" w:rsidR="00121E4C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121E4C" w:rsidP="00121E4C" w:rsidR="00121E4C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121E4C" w:rsidP="00121E4C" w:rsidR="00121E4C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Rashod</w:t>
      </w:r>
    </w:p>
    <w:p w:rsidRDefault="004850ED" w:rsidP="004850ED" w:rsidR="004850ED" w:rsidRPr="004A0CE7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Od otvaranja stečajnog postupka troškovi</w:t>
      </w:r>
      <w:r w:rsidRPr="004A0CE7">
        <w:rPr>
          <w:rFonts w:cs="Arial" w:eastAsia="Calibri" w:hAnsi="Arial" w:ascii="Arial"/>
          <w:sz w:val="24"/>
          <w:szCs w:val="24"/>
        </w:rPr>
        <w:t xml:space="preserve"> su sljedeći:</w:t>
      </w:r>
    </w:p>
    <w:p w:rsidRDefault="004850ED" w:rsidP="004850ED" w:rsidR="004850ED" w:rsidRPr="004A0CE7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4A0CE7">
        <w:rPr>
          <w:rFonts w:cs="Arial" w:eastAsia="Calibri" w:hAnsi="Arial" w:ascii="Arial"/>
          <w:sz w:val="24"/>
          <w:szCs w:val="24"/>
        </w:rPr>
        <w:t>trošak izrade pečata..........................................................  150,00 kn</w:t>
      </w:r>
    </w:p>
    <w:p w:rsidRDefault="004850ED" w:rsidP="004850ED" w:rsidR="004850ED" w:rsidRPr="004A0CE7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4A0CE7">
        <w:rPr>
          <w:rFonts w:cs="Arial" w:eastAsia="Calibri" w:hAnsi="Arial" w:ascii="Arial"/>
          <w:sz w:val="24"/>
          <w:szCs w:val="24"/>
        </w:rPr>
        <w:t>ovjera potpisa kod jav.bilježnika .......................................    47,50 kn</w:t>
      </w:r>
    </w:p>
    <w:p w:rsidRDefault="004850ED" w:rsidP="004850ED" w:rsidR="004850ED" w:rsidRPr="004A0CE7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4A0CE7">
        <w:rPr>
          <w:rFonts w:cs="Arial" w:eastAsia="Calibri" w:hAnsi="Arial" w:ascii="Arial"/>
          <w:sz w:val="24"/>
          <w:szCs w:val="24"/>
        </w:rPr>
        <w:t>uredski materijal ................................................................    98,10 kn</w:t>
      </w:r>
    </w:p>
    <w:p w:rsidRDefault="004850ED" w:rsidP="004850ED" w:rsidR="004850E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4850ED">
        <w:rPr>
          <w:rFonts w:cs="Arial" w:eastAsia="Calibri" w:hAnsi="Arial" w:ascii="Arial"/>
          <w:sz w:val="24"/>
          <w:szCs w:val="24"/>
        </w:rPr>
        <w:t>poštarina ...........................................................................    22,20 kn</w:t>
      </w:r>
    </w:p>
    <w:p w:rsidRDefault="004850ED" w:rsidP="004850ED" w:rsidR="004850E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trošak upisa u očevidnik nekretnina – FINA ......................    55,00 kn</w:t>
      </w:r>
    </w:p>
    <w:p w:rsidRDefault="004850ED" w:rsidP="004850ED" w:rsidR="004850E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knjig.usluge (X./17.-I./18.) + PDV ......................................</w:t>
      </w:r>
      <w:r w:rsidR="001E7D1D">
        <w:rPr>
          <w:rFonts w:cs="Arial" w:eastAsia="Calibri" w:hAnsi="Arial" w:ascii="Arial"/>
          <w:sz w:val="24"/>
          <w:szCs w:val="24"/>
        </w:rPr>
        <w:t>4.000,00 kn</w:t>
      </w:r>
    </w:p>
    <w:p w:rsidRDefault="001E7D1D" w:rsidP="004850ED" w:rsidR="001E7D1D" w:rsidRPr="001E7D1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1E7D1D">
        <w:rPr>
          <w:rFonts w:cs="Arial" w:eastAsia="Calibri" w:hAnsi="Arial" w:ascii="Arial"/>
          <w:sz w:val="24"/>
          <w:szCs w:val="24"/>
          <w:u w:val="single"/>
        </w:rPr>
        <w:t>izrade završ.računa, godišnje izvješće za 2017.godinu ....1.000,00 kn</w:t>
      </w:r>
    </w:p>
    <w:p w:rsidRDefault="004850ED" w:rsidP="004850ED" w:rsidR="004850ED" w:rsidRPr="004A0CE7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4A0CE7">
        <w:rPr>
          <w:rFonts w:cs="Arial" w:eastAsia="Calibri" w:hAnsi="Arial" w:ascii="Arial"/>
          <w:sz w:val="24"/>
          <w:szCs w:val="24"/>
        </w:rPr>
        <w:t xml:space="preserve">   Ukupno troškovi: ............................................................ </w:t>
      </w:r>
      <w:r w:rsidR="001E7D1D">
        <w:rPr>
          <w:rFonts w:cs="Arial" w:eastAsia="Calibri" w:hAnsi="Arial" w:ascii="Arial"/>
          <w:sz w:val="24"/>
          <w:szCs w:val="24"/>
        </w:rPr>
        <w:t>5.</w:t>
      </w:r>
      <w:r w:rsidRPr="004A0CE7">
        <w:rPr>
          <w:rFonts w:cs="Arial" w:eastAsia="Calibri" w:hAnsi="Arial" w:ascii="Arial"/>
          <w:sz w:val="24"/>
          <w:szCs w:val="24"/>
        </w:rPr>
        <w:t>3</w:t>
      </w:r>
      <w:r w:rsidR="001E7D1D">
        <w:rPr>
          <w:rFonts w:cs="Arial" w:eastAsia="Calibri" w:hAnsi="Arial" w:ascii="Arial"/>
          <w:sz w:val="24"/>
          <w:szCs w:val="24"/>
        </w:rPr>
        <w:t>72,80</w:t>
      </w:r>
      <w:r w:rsidRPr="004A0CE7">
        <w:rPr>
          <w:rFonts w:cs="Arial" w:eastAsia="Calibri" w:hAnsi="Arial" w:ascii="Arial"/>
          <w:sz w:val="24"/>
          <w:szCs w:val="24"/>
        </w:rPr>
        <w:t xml:space="preserve"> kn</w:t>
      </w:r>
    </w:p>
    <w:p w:rsidRDefault="00121E4C" w:rsidP="00121E4C" w:rsidR="00121E4C" w:rsidRPr="00385DB0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</w:p>
    <w:p w:rsidRDefault="00121E4C" w:rsidP="00121E4C" w:rsidR="00121E4C" w:rsidRPr="00385DB0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385DB0">
        <w:rPr>
          <w:rFonts w:cs="Arial" w:eastAsia="Times New Roman" w:hAnsi="Arial" w:ascii="Arial"/>
          <w:bCs/>
          <w:sz w:val="24"/>
          <w:szCs w:val="24"/>
        </w:rPr>
        <w:tab/>
      </w:r>
      <w:r w:rsidRPr="00385DB0">
        <w:rPr>
          <w:rFonts w:cs="Times New Roman" w:eastAsia="Times New Roman" w:hAnsi="Arial" w:ascii="Arial"/>
          <w:sz w:val="24"/>
          <w:szCs w:val="28"/>
          <w:lang w:eastAsia="hr-HR"/>
        </w:rPr>
        <w:t>Obveze:</w:t>
      </w:r>
    </w:p>
    <w:p w:rsidRDefault="00121E4C" w:rsidP="00121E4C" w:rsidR="00121E4C" w:rsidRPr="00385DB0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85DB0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1E7D1D" w:rsidP="001E7D1D" w:rsidR="001E7D1D" w:rsidRPr="004A0CE7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E7D1D" w:rsidP="001E7D1D" w:rsidR="001E7D1D" w:rsidRPr="004A0CE7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  <w:highlight w:val="yellow"/>
        </w:rPr>
      </w:pPr>
      <w:r w:rsidRPr="004A0CE7">
        <w:rPr>
          <w:rFonts w:cs="Arial" w:eastAsia="Calibri" w:hAnsi="Arial" w:ascii="Arial"/>
          <w:sz w:val="24"/>
          <w:szCs w:val="24"/>
        </w:rPr>
        <w:t xml:space="preserve">- Dospjeli neplaćeni trošk. steč. postupka ………..………………………  </w:t>
      </w:r>
      <w:r>
        <w:rPr>
          <w:rFonts w:cs="Arial" w:eastAsia="Calibri" w:hAnsi="Arial" w:ascii="Arial"/>
          <w:sz w:val="24"/>
          <w:szCs w:val="24"/>
        </w:rPr>
        <w:t xml:space="preserve"> 5.372,80</w:t>
      </w:r>
      <w:r w:rsidRPr="004A0CE7">
        <w:rPr>
          <w:rFonts w:cs="Arial" w:eastAsia="Calibri" w:hAnsi="Arial" w:ascii="Arial"/>
          <w:sz w:val="24"/>
          <w:szCs w:val="24"/>
        </w:rPr>
        <w:t xml:space="preserve"> </w:t>
      </w:r>
      <w:r w:rsidRPr="004A0CE7">
        <w:rPr>
          <w:rFonts w:cs="Arial" w:eastAsia="Times New Roman" w:hAnsi="Arial" w:ascii="Arial"/>
          <w:bCs/>
          <w:sz w:val="24"/>
          <w:szCs w:val="24"/>
        </w:rPr>
        <w:t>kn</w:t>
      </w:r>
      <w:r w:rsidRPr="004A0CE7">
        <w:rPr>
          <w:rFonts w:cs="Arial" w:eastAsia="Calibri" w:hAnsi="Arial" w:ascii="Arial"/>
          <w:sz w:val="24"/>
          <w:szCs w:val="24"/>
        </w:rPr>
        <w:t xml:space="preserve"> </w:t>
      </w:r>
    </w:p>
    <w:p w:rsidRDefault="001E7D1D" w:rsidP="001E7D1D" w:rsidR="001E7D1D" w:rsidRPr="004A0CE7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1E7D1D" w:rsidP="001E7D1D" w:rsidR="001E7D1D" w:rsidRPr="004A0CE7">
      <w:pPr>
        <w:spacing w:lineRule="auto" w:line="240" w:after="0"/>
        <w:ind w:hanging="513" w:left="513"/>
        <w:contextualSpacing/>
        <w:rPr>
          <w:rFonts w:cs="Arial" w:eastAsia="Calibri" w:hAnsi="Arial" w:ascii="Arial"/>
          <w:sz w:val="24"/>
          <w:szCs w:val="24"/>
        </w:rPr>
      </w:pPr>
      <w:r w:rsidRPr="004A0CE7">
        <w:rPr>
          <w:rFonts w:cs="Arial" w:eastAsia="Calibri" w:hAnsi="Arial" w:ascii="Arial"/>
          <w:sz w:val="24"/>
          <w:szCs w:val="24"/>
        </w:rPr>
        <w:t>- Predračun troškova za naredno šestomjesečno razdoblje ….. ………    8.700,00 kn</w:t>
      </w:r>
    </w:p>
    <w:p w:rsidRDefault="001E7D1D" w:rsidP="001E7D1D" w:rsidR="001E7D1D" w:rsidRPr="004A0CE7">
      <w:pPr>
        <w:spacing w:lineRule="auto" w:line="240" w:after="0"/>
        <w:ind w:hanging="513" w:left="513"/>
        <w:contextualSpacing/>
        <w:rPr>
          <w:rFonts w:cs="Arial" w:eastAsia="Calibri" w:hAnsi="Arial" w:ascii="Arial"/>
          <w:sz w:val="24"/>
          <w:szCs w:val="24"/>
        </w:rPr>
      </w:pPr>
    </w:p>
    <w:p w:rsidRDefault="001E7D1D" w:rsidP="001E7D1D" w:rsidR="001E7D1D" w:rsidRPr="004A0CE7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1E7D1D" w:rsidP="001E7D1D" w:rsidR="001E7D1D" w:rsidRPr="004A0CE7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priznate: …………………........           –</w:t>
      </w:r>
    </w:p>
    <w:p w:rsidRDefault="001E7D1D" w:rsidP="001E7D1D" w:rsidR="001E7D1D" w:rsidRPr="004A0CE7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         -</w:t>
      </w:r>
    </w:p>
    <w:p w:rsidRDefault="001E7D1D" w:rsidP="001E7D1D" w:rsidR="001E7D1D" w:rsidRPr="004A0CE7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……………….......         242.060,09 kn</w:t>
      </w:r>
    </w:p>
    <w:p w:rsidRDefault="001E7D1D" w:rsidP="001E7D1D" w:rsidR="001E7D1D" w:rsidRPr="004A0CE7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4A0CE7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                 -_________</w:t>
      </w:r>
    </w:p>
    <w:p w:rsidRDefault="001E7D1D" w:rsidP="001E7D1D" w:rsidR="001E7D1D" w:rsidRPr="004A0CE7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sz w:val="24"/>
          <w:szCs w:val="24"/>
          <w:lang w:eastAsia="hr-HR"/>
        </w:rPr>
        <w:t>Ukupno:                                                                                                2</w:t>
      </w:r>
      <w:r>
        <w:rPr>
          <w:rFonts w:cs="Arial" w:eastAsia="Times New Roman" w:hAnsi="Arial" w:ascii="Arial"/>
          <w:sz w:val="24"/>
          <w:szCs w:val="24"/>
          <w:lang w:eastAsia="hr-HR"/>
        </w:rPr>
        <w:t>42.060,09</w:t>
      </w:r>
      <w:r w:rsidRPr="004A0CE7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1E7D1D" w:rsidP="001E7D1D" w:rsidR="001E7D1D" w:rsidRPr="004A0CE7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E7D1D" w:rsidP="001E7D1D" w:rsidR="001E7D1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Nagrada stečajnom upravitelju u bruto iznosu ..........................         24.675,76 kn </w:t>
      </w:r>
    </w:p>
    <w:p w:rsidRDefault="001E7D1D" w:rsidP="001E7D1D" w:rsidR="001E7D1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E7D1D" w:rsidP="001E7D1D" w:rsidR="001E7D1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E7D1D" w:rsidP="001E7D1D" w:rsidR="00121E4C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A0CE7">
        <w:rPr>
          <w:rFonts w:cs="Arial" w:eastAsia="Times New Roman" w:hAnsi="Arial" w:ascii="Arial"/>
          <w:sz w:val="24"/>
          <w:szCs w:val="24"/>
          <w:lang w:eastAsia="hr-HR"/>
        </w:rPr>
        <w:t xml:space="preserve">Sveukupno  utvrđene obveze stečajnog dužnika iznose </w:t>
      </w:r>
      <w:r>
        <w:rPr>
          <w:rFonts w:cs="Arial" w:eastAsia="Times New Roman" w:hAnsi="Arial" w:ascii="Arial"/>
          <w:sz w:val="24"/>
          <w:szCs w:val="24"/>
          <w:lang w:eastAsia="hr-HR"/>
        </w:rPr>
        <w:t>... 280.808,65</w:t>
      </w:r>
      <w:r w:rsidRPr="004A0CE7">
        <w:rPr>
          <w:rFonts w:cs="Arial" w:eastAsia="Times New Roman" w:hAnsi="Arial" w:ascii="Arial"/>
          <w:sz w:val="24"/>
          <w:szCs w:val="24"/>
          <w:lang w:eastAsia="hr-HR"/>
        </w:rPr>
        <w:t xml:space="preserve"> kn                                    </w:t>
      </w:r>
    </w:p>
    <w:p w:rsidRDefault="00121E4C" w:rsidP="00121E4C" w:rsidR="00121E4C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21E4C" w:rsidP="00121E4C" w:rsidR="00121E4C" w:rsidRPr="00385DB0">
      <w:pPr>
        <w:suppressAutoHyphens/>
        <w:spacing w:lineRule="auto" w:line="240" w:after="80"/>
        <w:rPr>
          <w:rFonts w:cs="Arial" w:eastAsia="Calibri" w:hAnsi="Arial" w:ascii="Arial"/>
          <w:sz w:val="24"/>
          <w:szCs w:val="24"/>
          <w:lang w:eastAsia="ar-SA"/>
        </w:rPr>
      </w:pPr>
    </w:p>
    <w:p w:rsidRDefault="00121E4C" w:rsidP="00121E4C" w:rsidR="00121E4C" w:rsidRPr="00385DB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21E4C" w:rsidP="00121E4C" w:rsidR="00121E4C" w:rsidRPr="00385DB0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385DB0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="00563E7B" w:rsidRPr="00563E7B">
        <w:rPr>
          <w:rFonts w:cs="Arial" w:eastAsia="Calibri" w:hAnsi="Arial" w:ascii="Arial"/>
          <w:sz w:val="24"/>
          <w:szCs w:val="24"/>
          <w:u w:val="single"/>
          <w:lang w:val="pl-PL"/>
        </w:rPr>
        <w:t>2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>1.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veljače 2018.</w:t>
      </w:r>
      <w:r w:rsidRPr="00385DB0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="00563E7B">
        <w:rPr>
          <w:rFonts w:cs="Arial" w:eastAsia="Calibri" w:hAnsi="Arial" w:ascii="Arial"/>
          <w:sz w:val="24"/>
          <w:szCs w:val="24"/>
          <w:u w:val="single"/>
          <w:lang w:val="pl-PL"/>
        </w:rPr>
        <w:t>2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>1.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svibnja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2018.godine</w:t>
      </w:r>
      <w:r w:rsidRPr="00385DB0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563E7B" w:rsidP="00121E4C" w:rsidR="00121E4C" w:rsidRPr="00385DB0">
      <w:pPr>
        <w:numPr>
          <w:ilvl w:val="0"/>
          <w:numId w:val="5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Čeka se odluka VTS po žalbi razlučnog vjerovnika</w:t>
      </w:r>
      <w:r w:rsidR="00121E4C" w:rsidRPr="00385DB0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121E4C" w:rsidP="00121E4C" w:rsidR="00121E4C" w:rsidRPr="00385DB0">
      <w:pPr>
        <w:spacing w:lineRule="auto" w:line="240" w:after="0"/>
        <w:ind w:left="72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121E4C" w:rsidP="00121E4C" w:rsidR="00121E4C" w:rsidRPr="00385DB0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385DB0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121E4C" w:rsidP="00121E4C" w:rsidR="00121E4C" w:rsidRPr="00385DB0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385DB0">
        <w:rPr>
          <w:rFonts w:cs="Arial" w:eastAsia="Calibri" w:hAnsi="Arial" w:ascii="Arial"/>
          <w:sz w:val="24"/>
          <w:szCs w:val="24"/>
          <w:lang w:val="pl-PL"/>
        </w:rPr>
        <w:t>____</w:t>
      </w:r>
      <w:r w:rsidR="00563E7B">
        <w:rPr>
          <w:rFonts w:cs="Arial" w:eastAsia="Calibri" w:hAnsi="Arial" w:ascii="Arial"/>
          <w:sz w:val="24"/>
          <w:szCs w:val="24"/>
          <w:u w:val="single"/>
          <w:lang w:val="pl-PL"/>
        </w:rPr>
        <w:t>Zagreb, 2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>1.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veljače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385DB0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121E4C" w:rsidP="00121E4C" w:rsidR="00121E4C" w:rsidRPr="00385DB0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121E4C" w:rsidP="00121E4C" w:rsidR="00121E4C" w:rsidRPr="00385DB0"/>
    <w:p w:rsidRDefault="004A0CE7" w:rsidP="004A0CE7" w:rsidR="004A0CE7" w:rsidRPr="004A0CE7">
      <w:pPr>
        <w:spacing w:lineRule="auto" w:line="240" w:after="0"/>
        <w:ind w:firstLine="708"/>
        <w:rPr>
          <w:rFonts w:cs="Arial" w:eastAsia="Calibri" w:hAnsi="Arial" w:ascii="Arial"/>
          <w:b/>
          <w:sz w:val="24"/>
          <w:szCs w:val="24"/>
        </w:rPr>
      </w:pPr>
    </w:p>
    <w:p w:rsidRDefault="004A0CE7" w:rsidP="004A0CE7" w:rsidR="004A0CE7" w:rsidRPr="004A0CE7">
      <w:pPr>
        <w:spacing w:lineRule="auto" w:line="240" w:after="0"/>
        <w:ind w:firstLine="708"/>
        <w:rPr>
          <w:rFonts w:cs="Arial" w:eastAsia="Calibri" w:hAnsi="Arial" w:ascii="Arial"/>
          <w:b/>
          <w:sz w:val="24"/>
          <w:szCs w:val="24"/>
        </w:rPr>
      </w:pPr>
    </w:p>
    <w:p w:rsidRDefault="004A0CE7" w:rsidP="004A0CE7" w:rsidR="004A0CE7" w:rsidRPr="004A0CE7">
      <w:pPr>
        <w:spacing w:lineRule="auto" w:line="240" w:after="0"/>
        <w:ind w:firstLine="708"/>
        <w:rPr>
          <w:rFonts w:cs="Arial" w:eastAsia="Calibri" w:hAnsi="Arial" w:ascii="Arial"/>
          <w:b/>
          <w:sz w:val="24"/>
          <w:szCs w:val="24"/>
        </w:rPr>
      </w:pPr>
    </w:p>
    <w:p w:rsidRDefault="004A0CE7" w:rsidP="004A0CE7" w:rsidR="004A0CE7" w:rsidRPr="004A0CE7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sectPr w:rsidR="004A0CE7" w:rsidRPr="004A0CE7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F19" w:rsidR="00811F19">
      <w:pPr>
        <w:spacing w:lineRule="auto" w:line="240" w:after="0"/>
      </w:pPr>
      <w:r>
        <w:separator/>
      </w:r>
    </w:p>
  </w:endnote>
  <w:endnote w:id="0" w:type="continuationSeparator">
    <w:p w:rsidRDefault="00811F19" w:rsidR="00811F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A0CE7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79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A879D3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F19" w:rsidR="00811F19">
      <w:pPr>
        <w:spacing w:lineRule="auto" w:line="240" w:after="0"/>
      </w:pPr>
      <w:r>
        <w:separator/>
      </w:r>
    </w:p>
  </w:footnote>
  <w:footnote w:id="0" w:type="continuationSeparator">
    <w:p w:rsidRDefault="00811F19" w:rsidR="00811F1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9308C"/>
    <w:multiLevelType w:val="hybridMultilevel"/>
    <w:tmpl w:val="86E2F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203350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3E236A"/>
    <w:multiLevelType w:val="hybridMultilevel"/>
    <w:tmpl w:val="75BC2F7E"/>
    <w:lvl w:tplc="129E8428" w:ilvl="0">
      <w:numFmt w:val="bullet"/>
      <w:lvlText w:val="-"/>
      <w:lvlJc w:val="left"/>
      <w:pPr>
        <w:ind w:hanging="360" w:left="6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CE7"/>
    <w:rsid w:val="00114562"/>
    <w:rsid w:val="00121E4C"/>
    <w:rsid w:val="00165D10"/>
    <w:rsid w:val="001E7D1D"/>
    <w:rsid w:val="004850ED"/>
    <w:rsid w:val="004A0CE7"/>
    <w:rsid w:val="00563E7B"/>
    <w:rsid w:val="007E53C8"/>
    <w:rsid w:val="00811F19"/>
    <w:rsid w:val="00A879D3"/>
    <w:rsid w:val="00F5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A0CE7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4A0CE7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87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9D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9D3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9D3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9D3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A0CE7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4A0CE7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87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9D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9D3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9D3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9D3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638</properties:Words>
  <properties:Characters>4360</properties:Characters>
  <properties:Lines>111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2018-02-27T06:51:00Z</dcterms:created>
  <dc:creator>Josip</dc:creator>
  <cp:lastModifiedBy>Sonja Pilić</cp:lastModifiedBy>
  <cp:lastPrinted>2018-02-23T16:28:00Z</cp:lastPrinted>
  <dcterms:modified xmlns:xsi="http://www.w3.org/2001/XMLSchema-instance" xsi:type="dcterms:W3CDTF">2018-02-27T06:53:00Z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(Obrazac 20-1.REDOVNO IZVJEŠĆE 21.11.17.-21.2.18_.docx)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