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a3c47" w14:paraId="d3a3c47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1B679E" w:rsidP="00E16331" w:rsidR="001B679E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  STALNA SLUŽBA </w:t>
      </w:r>
    </w:p>
    <w:p w:rsidRDefault="00E16331" w:rsidP="00E16331" w:rsidR="00E16331" w:rsidRPr="00E16331">
      <w:r w:rsidRPr="00E16331">
        <w:t xml:space="preserve">   Karlovac, Ljudevita Šestića 4</w:t>
      </w:r>
    </w:p>
    <w:p w:rsidRDefault="00E16331" w:rsidP="00E16331" w:rsidR="00E16331" w:rsidRPr="00E16331"/>
    <w:p w:rsidRDefault="00E16331" w:rsidP="00E16331" w:rsidR="00E16331">
      <w:pPr>
        <w:jc w:val="center"/>
      </w:pPr>
      <w:r w:rsidRPr="00E16331">
        <w:t>R E P U B L I K A    H R VA T S KA</w:t>
      </w:r>
    </w:p>
    <w:p w:rsidRDefault="00B3371D" w:rsidP="00E16331" w:rsidR="00B3371D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B3371D" w:rsidR="00E16331">
      <w:pPr>
        <w:ind w:firstLine="708"/>
        <w:jc w:val="both"/>
      </w:pPr>
      <w:r w:rsidRPr="00E16331">
        <w:tab/>
        <w:t>TRGOVAČKI SUD U ZAGREBU, Stalna služba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193D01">
        <w:t>Stečajna masa iza AUTOMIL PROJEKT d.o.o. u stečaju, Jurdani, Obadi 90c, OIB: 27783428129</w:t>
      </w:r>
      <w:r w:rsidR="00B3371D">
        <w:t>,</w:t>
      </w:r>
      <w:r w:rsidR="001B679E">
        <w:t xml:space="preserve"> </w:t>
      </w:r>
      <w:r w:rsidR="00112DA9">
        <w:t>27</w:t>
      </w:r>
      <w:r w:rsidR="00B3371D">
        <w:t>. travnja</w:t>
      </w:r>
      <w:r w:rsidR="001B679E">
        <w:t xml:space="preserve"> 2017</w:t>
      </w:r>
      <w:r w:rsidRPr="00E16331">
        <w:t>., temeljem čl. 264. Stečajnog zakona (NN 71/15, dalje:SZ) sastavlja</w:t>
      </w:r>
    </w:p>
    <w:p w:rsidRDefault="007E1386" w:rsidP="00B3371D" w:rsidR="007E1386" w:rsidRPr="00E16331">
      <w:pPr>
        <w:ind w:firstLine="708"/>
        <w:jc w:val="both"/>
      </w:pPr>
    </w:p>
    <w:p w:rsidRDefault="00E16331" w:rsidP="00E16331" w:rsidR="00E16331">
      <w:pPr>
        <w:jc w:val="center"/>
        <w:rPr>
          <w:b/>
        </w:rPr>
      </w:pP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E16331" w:rsidP="00E16331" w:rsidR="00E16331"/>
    <w:p w:rsidRDefault="007E1386" w:rsidP="00E16331" w:rsidR="007E1386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E16331" w:rsidP="00E16331" w:rsidR="00E16331" w:rsidRPr="00E16331">
      <w:pPr>
        <w:ind w:left="1428"/>
        <w:contextualSpacing/>
        <w:jc w:val="both"/>
      </w:pPr>
    </w:p>
    <w:p w:rsidRDefault="00C92400" w:rsidP="00E16331" w:rsidR="00E16331" w:rsidRPr="00E16331">
      <w:pPr>
        <w:numPr>
          <w:ilvl w:val="0"/>
          <w:numId w:val="15"/>
        </w:numPr>
        <w:spacing w:after="240"/>
        <w:ind w:left="708"/>
        <w:jc w:val="both"/>
      </w:pPr>
      <w:r>
        <w:t>Prvi</w:t>
      </w:r>
      <w:r w:rsidR="00E16331" w:rsidRPr="00E16331">
        <w:t xml:space="preserve"> viši isplatni red                                      </w:t>
      </w:r>
    </w:p>
    <w:p w:rsidRDefault="003037E6" w:rsidP="008E5CCB" w:rsidR="008E5CCB">
      <w:pPr>
        <w:pStyle w:val="Odlomakpopisa"/>
        <w:numPr>
          <w:ilvl w:val="1"/>
          <w:numId w:val="15"/>
        </w:numPr>
        <w:jc w:val="both"/>
      </w:pPr>
      <w:r w:rsidRPr="003037E6">
        <w:t>RH, Ministar</w:t>
      </w:r>
      <w:r>
        <w:t>stvo financija, Porezna uprava,</w:t>
      </w:r>
    </w:p>
    <w:p w:rsidRDefault="003037E6" w:rsidP="008E5CCB" w:rsidR="008E5CCB">
      <w:pPr>
        <w:pStyle w:val="Odlomakpopisa"/>
        <w:ind w:left="1428"/>
        <w:jc w:val="both"/>
      </w:pPr>
      <w:r w:rsidRPr="003037E6">
        <w:t xml:space="preserve">Područni ured </w:t>
      </w:r>
      <w:r w:rsidR="00112DA9">
        <w:t>Zagreb</w:t>
      </w:r>
      <w:r w:rsidR="00B3371D">
        <w:t xml:space="preserve">, </w:t>
      </w:r>
      <w:r w:rsidR="00E46A16">
        <w:t>Zagreb, Savska cesta 41,</w:t>
      </w:r>
    </w:p>
    <w:p w:rsidRDefault="008E5CCB" w:rsidP="008E5CCB" w:rsidR="001B679E">
      <w:pPr>
        <w:pStyle w:val="Odlomakpopisa"/>
        <w:ind w:left="1428"/>
        <w:jc w:val="both"/>
      </w:pPr>
      <w:r>
        <w:t>O</w:t>
      </w:r>
      <w:r w:rsidR="003037E6">
        <w:t xml:space="preserve">IB: 18683136487, </w:t>
      </w:r>
      <w:r w:rsidR="003037E6" w:rsidRPr="003037E6">
        <w:t xml:space="preserve">u iznosu od  </w:t>
      </w:r>
      <w:r w:rsidR="003037E6">
        <w:t xml:space="preserve">                             </w:t>
      </w:r>
      <w:r w:rsidR="001B679E">
        <w:t xml:space="preserve">  </w:t>
      </w:r>
      <w:r w:rsidR="003037E6">
        <w:t xml:space="preserve">  </w:t>
      </w:r>
      <w:r>
        <w:t xml:space="preserve"> </w:t>
      </w:r>
      <w:r w:rsidR="003037E6">
        <w:t xml:space="preserve">  </w:t>
      </w:r>
      <w:r>
        <w:t xml:space="preserve">         </w:t>
      </w:r>
      <w:r w:rsidR="007E1386">
        <w:t xml:space="preserve">  </w:t>
      </w:r>
      <w:r>
        <w:t xml:space="preserve"> </w:t>
      </w:r>
      <w:r w:rsidR="007E1386">
        <w:t xml:space="preserve">   83.619,73</w:t>
      </w:r>
      <w:r w:rsidR="001B679E" w:rsidRPr="001B679E">
        <w:t xml:space="preserve"> kn</w:t>
      </w:r>
      <w:r w:rsidR="00C92400">
        <w:t>.</w:t>
      </w:r>
    </w:p>
    <w:p w:rsidRDefault="00C92400" w:rsidP="00C92400" w:rsidR="00C92400">
      <w:pPr>
        <w:spacing w:after="240"/>
        <w:ind w:left="1068"/>
        <w:jc w:val="both"/>
      </w:pPr>
    </w:p>
    <w:p w:rsidRDefault="00C92400" w:rsidP="00112DA9" w:rsidR="00112DA9">
      <w:pPr>
        <w:pStyle w:val="Odlomakpopisa"/>
        <w:numPr>
          <w:ilvl w:val="0"/>
          <w:numId w:val="15"/>
        </w:numPr>
        <w:tabs>
          <w:tab w:pos="1068" w:val="clear"/>
          <w:tab w:pos="426" w:val="num"/>
        </w:tabs>
        <w:spacing w:after="240"/>
        <w:jc w:val="both"/>
      </w:pPr>
      <w:r>
        <w:t>Drugi</w:t>
      </w:r>
      <w:r w:rsidRPr="00E16331">
        <w:t xml:space="preserve"> viši isplatni red  </w:t>
      </w:r>
    </w:p>
    <w:p w:rsidRDefault="00C92400" w:rsidP="007E1386" w:rsidR="007E1386">
      <w:pPr>
        <w:pStyle w:val="Odlomakpopisa"/>
        <w:spacing w:after="240"/>
        <w:ind w:left="1068"/>
        <w:jc w:val="both"/>
      </w:pPr>
      <w:r w:rsidRPr="00E16331">
        <w:t xml:space="preserve">   </w:t>
      </w:r>
      <w:r w:rsidR="00B3371D">
        <w:t xml:space="preserve">                               </w:t>
      </w:r>
    </w:p>
    <w:p w:rsidRDefault="007E1386" w:rsidP="007E1386" w:rsidR="007E1386">
      <w:pPr>
        <w:pStyle w:val="Odlomakpopisa"/>
        <w:numPr>
          <w:ilvl w:val="1"/>
          <w:numId w:val="15"/>
        </w:numPr>
        <w:spacing w:after="240"/>
        <w:jc w:val="both"/>
      </w:pPr>
      <w:r w:rsidRPr="00DA585D">
        <w:t xml:space="preserve">Republika Hrvatska, Ministarstvo financija, Porezna uprava, </w:t>
      </w:r>
    </w:p>
    <w:p w:rsidRDefault="007E1386" w:rsidP="007E1386" w:rsidR="007E1386">
      <w:pPr>
        <w:pStyle w:val="Odlomakpopisa"/>
        <w:spacing w:after="240"/>
        <w:ind w:left="1428"/>
        <w:jc w:val="both"/>
      </w:pPr>
      <w:r>
        <w:t xml:space="preserve">Područni ured Zagreb, </w:t>
      </w:r>
      <w:r w:rsidRPr="00DA585D">
        <w:t xml:space="preserve">OIB: 18683136487, u iznosu od </w:t>
      </w:r>
      <w:r>
        <w:t xml:space="preserve">             102.563,90</w:t>
      </w:r>
      <w:r w:rsidRPr="00DA585D">
        <w:t xml:space="preserve"> kn</w:t>
      </w:r>
      <w:r>
        <w:t>.</w:t>
      </w:r>
    </w:p>
    <w:p w:rsidRDefault="007E1386" w:rsidP="007E1386" w:rsidR="007E1386">
      <w:pPr>
        <w:pStyle w:val="Odlomakpopisa"/>
        <w:numPr>
          <w:ilvl w:val="1"/>
          <w:numId w:val="15"/>
        </w:numPr>
        <w:contextualSpacing w:val="false"/>
        <w:jc w:val="both"/>
      </w:pPr>
      <w:r>
        <w:t xml:space="preserve">Republika Hrvatska, Zagreb, Katančićeva 5, </w:t>
      </w:r>
    </w:p>
    <w:p w:rsidRDefault="007E1386" w:rsidP="007E1386" w:rsidR="007E1386">
      <w:pPr>
        <w:pStyle w:val="Odlomakpopisa"/>
        <w:ind w:left="1428"/>
        <w:contextualSpacing w:val="false"/>
        <w:jc w:val="both"/>
      </w:pPr>
      <w:r>
        <w:t>OIB: 52634238587, u iznosu od                                                       7.037,11 kn.</w:t>
      </w:r>
    </w:p>
    <w:p w:rsidRDefault="007E1386" w:rsidP="007E1386" w:rsidR="007E1386">
      <w:pPr>
        <w:pStyle w:val="Odlomakpopisa"/>
        <w:numPr>
          <w:ilvl w:val="1"/>
          <w:numId w:val="15"/>
        </w:numPr>
        <w:contextualSpacing w:val="false"/>
        <w:jc w:val="both"/>
      </w:pPr>
      <w:r>
        <w:t>Hrvatske vode, Zagreb, Ulica grada Vukovara 220,</w:t>
      </w:r>
    </w:p>
    <w:p w:rsidRDefault="007E1386" w:rsidP="007E1386" w:rsidR="007E1386">
      <w:pPr>
        <w:pStyle w:val="Odlomakpopisa"/>
        <w:ind w:left="1428"/>
        <w:contextualSpacing w:val="false"/>
        <w:jc w:val="both"/>
      </w:pPr>
      <w:r>
        <w:t>OIB: 28921383001, u iznosu od                                                       1.934,50 kn.</w:t>
      </w:r>
    </w:p>
    <w:p w:rsidRDefault="007E1386" w:rsidP="007E1386" w:rsidR="007E1386">
      <w:pPr>
        <w:pStyle w:val="Odlomakpopisa"/>
        <w:numPr>
          <w:ilvl w:val="1"/>
          <w:numId w:val="15"/>
        </w:numPr>
        <w:contextualSpacing w:val="false"/>
        <w:jc w:val="both"/>
      </w:pPr>
      <w:r>
        <w:t>Raiffeisenbank Austria d.d., Zagreb, Magazinska cesta 69,</w:t>
      </w:r>
    </w:p>
    <w:p w:rsidRDefault="007E1386" w:rsidP="007E1386" w:rsidR="007E1386">
      <w:pPr>
        <w:pStyle w:val="Odlomakpopisa"/>
        <w:ind w:left="1428"/>
        <w:contextualSpacing w:val="false"/>
        <w:jc w:val="both"/>
      </w:pPr>
      <w:r>
        <w:t>OIB: 53056966535, u iznosu od                                                   215.675,51 kn.</w:t>
      </w:r>
    </w:p>
    <w:p w:rsidRDefault="007E1386" w:rsidP="007E1386" w:rsidR="007E1386">
      <w:pPr>
        <w:pStyle w:val="Odlomakpopisa"/>
        <w:numPr>
          <w:ilvl w:val="1"/>
          <w:numId w:val="15"/>
        </w:numPr>
        <w:contextualSpacing w:val="false"/>
        <w:jc w:val="both"/>
      </w:pPr>
      <w:r>
        <w:t>Grad Zagreb, Zagreb,Trg Stjepana Radića 1,</w:t>
      </w:r>
    </w:p>
    <w:p w:rsidRDefault="007E1386" w:rsidP="007E1386" w:rsidR="007E1386">
      <w:pPr>
        <w:pStyle w:val="Odlomakpopisa"/>
        <w:ind w:left="1428"/>
        <w:contextualSpacing w:val="false"/>
        <w:jc w:val="both"/>
      </w:pPr>
      <w:r>
        <w:t xml:space="preserve"> OIB: 61817894937, u iznosu od                                                      3.772,18 kn.</w:t>
      </w:r>
    </w:p>
    <w:p w:rsidRDefault="007E1386" w:rsidP="007E1386" w:rsidR="007E1386">
      <w:pPr>
        <w:pStyle w:val="Odlomakpopisa"/>
        <w:numPr>
          <w:ilvl w:val="1"/>
          <w:numId w:val="15"/>
        </w:numPr>
        <w:contextualSpacing w:val="false"/>
        <w:jc w:val="both"/>
      </w:pPr>
      <w:r>
        <w:t xml:space="preserve">Zagrebačka banka d.d., Zagreb, Trg bana Josipa </w:t>
      </w:r>
    </w:p>
    <w:p w:rsidRDefault="007E1386" w:rsidP="007E1386" w:rsidR="007E1386">
      <w:pPr>
        <w:pStyle w:val="Odlomakpopisa"/>
        <w:ind w:left="1428"/>
        <w:contextualSpacing w:val="false"/>
        <w:jc w:val="both"/>
      </w:pPr>
      <w:r>
        <w:t>Jelačića 10, OIB: 92963223473, u iznosu od                               465.513,05 kn.</w:t>
      </w:r>
    </w:p>
    <w:p w:rsidRDefault="007E1386" w:rsidP="007E1386" w:rsidR="007E1386">
      <w:pPr>
        <w:pStyle w:val="Odlomakpopisa"/>
        <w:numPr>
          <w:ilvl w:val="1"/>
          <w:numId w:val="15"/>
        </w:numPr>
        <w:contextualSpacing w:val="false"/>
        <w:jc w:val="both"/>
      </w:pPr>
      <w:r>
        <w:t>Impuls leasing d.o.o., Zagreb, Velimira Škorpika 24/I,</w:t>
      </w:r>
    </w:p>
    <w:p w:rsidRDefault="007E1386" w:rsidP="007E1386" w:rsidR="007E1386">
      <w:pPr>
        <w:pStyle w:val="Odlomakpopisa"/>
        <w:ind w:left="1428"/>
        <w:contextualSpacing w:val="false"/>
        <w:jc w:val="both"/>
      </w:pPr>
      <w:r>
        <w:t>OIB: 65918029671, u iznosu od                                                   702.815,31 kn.</w:t>
      </w:r>
    </w:p>
    <w:p w:rsidRDefault="007E1386" w:rsidP="007E1386" w:rsidR="007E1386">
      <w:pPr>
        <w:pStyle w:val="Odlomakpopisa"/>
        <w:numPr>
          <w:ilvl w:val="1"/>
          <w:numId w:val="15"/>
        </w:numPr>
        <w:contextualSpacing w:val="false"/>
        <w:jc w:val="both"/>
      </w:pPr>
      <w:r>
        <w:t>Nava banka d.d. u stečaju, Zagreb, Tratinska 27,</w:t>
      </w:r>
    </w:p>
    <w:p w:rsidRDefault="007E1386" w:rsidP="007E1386" w:rsidR="007E1386">
      <w:pPr>
        <w:pStyle w:val="Odlomakpopisa"/>
        <w:ind w:left="1428"/>
        <w:contextualSpacing w:val="false"/>
        <w:jc w:val="both"/>
      </w:pPr>
      <w:r>
        <w:t xml:space="preserve"> OIB: 07492912398, u iznosu od                                               1.501.231,19 kn.</w:t>
      </w:r>
    </w:p>
    <w:p w:rsidRDefault="007E1386" w:rsidP="007E1386" w:rsidR="007E1386">
      <w:pPr>
        <w:pStyle w:val="Odlomakpopisa"/>
        <w:ind w:left="1428"/>
        <w:contextualSpacing w:val="false"/>
        <w:jc w:val="both"/>
      </w:pPr>
    </w:p>
    <w:p w:rsidRDefault="007E1386" w:rsidP="007E1386" w:rsidR="007E1386">
      <w:pPr>
        <w:pStyle w:val="Odlomakpopisa"/>
        <w:numPr>
          <w:ilvl w:val="0"/>
          <w:numId w:val="7"/>
        </w:numPr>
        <w:jc w:val="both"/>
      </w:pPr>
      <w:r>
        <w:t>Osporene tražbine, koje je osporio stečajni upravitelj</w:t>
      </w:r>
    </w:p>
    <w:p w:rsidRDefault="007E1386" w:rsidP="007E1386" w:rsidR="007E1386">
      <w:pPr>
        <w:pStyle w:val="Odlomakpopisa"/>
        <w:ind w:left="1440"/>
        <w:jc w:val="both"/>
      </w:pPr>
    </w:p>
    <w:p w:rsidRDefault="007E1386" w:rsidP="007E1386" w:rsidR="007E1386">
      <w:pPr>
        <w:pStyle w:val="Odlomakpopisa"/>
        <w:numPr>
          <w:ilvl w:val="0"/>
          <w:numId w:val="10"/>
        </w:numPr>
        <w:jc w:val="both"/>
      </w:pPr>
      <w:r>
        <w:t>Drugi viši isplatni red</w:t>
      </w:r>
    </w:p>
    <w:p w:rsidRDefault="007E1386" w:rsidP="007E1386" w:rsidR="007E1386">
      <w:pPr>
        <w:pStyle w:val="Odlomakpopisa"/>
        <w:ind w:left="1440"/>
        <w:jc w:val="both"/>
      </w:pPr>
    </w:p>
    <w:p w:rsidRDefault="007E1386" w:rsidP="007E1386" w:rsidR="007E1386">
      <w:pPr>
        <w:pStyle w:val="Odlomakpopisa"/>
        <w:numPr>
          <w:ilvl w:val="1"/>
          <w:numId w:val="10"/>
        </w:numPr>
        <w:jc w:val="both"/>
      </w:pPr>
      <w:r>
        <w:t xml:space="preserve"> RH, Ministarstvo financija, Porezna uprava, Zagreb, </w:t>
      </w:r>
    </w:p>
    <w:p w:rsidRDefault="007E1386" w:rsidP="007E1386" w:rsidR="007E1386">
      <w:pPr>
        <w:pStyle w:val="Odlomakpopisa"/>
        <w:ind w:left="1800"/>
        <w:jc w:val="both"/>
      </w:pPr>
      <w:r>
        <w:t xml:space="preserve"> Savska cesta 41, OIB: 18683136487, u iznosu od                  28.903,36 kn.</w:t>
      </w:r>
    </w:p>
    <w:p w:rsidRDefault="007E1386" w:rsidP="007E1386" w:rsidR="007E1386">
      <w:pPr>
        <w:pStyle w:val="Odlomakpopisa"/>
        <w:ind w:left="1080"/>
        <w:jc w:val="both"/>
      </w:pPr>
    </w:p>
    <w:p w:rsidRDefault="001B679E" w:rsidP="001B679E" w:rsidR="001B679E" w:rsidRPr="001B679E">
      <w:pPr>
        <w:pStyle w:val="Odlomakpopisa"/>
        <w:ind w:left="2148"/>
        <w:contextualSpacing w:val="false"/>
        <w:jc w:val="both"/>
      </w:pPr>
    </w:p>
    <w:p w:rsidRDefault="00E16331" w:rsidP="00E16331" w:rsidR="00E16331" w:rsidRPr="00E16331">
      <w:pPr>
        <w:jc w:val="both"/>
      </w:pPr>
      <w:r w:rsidRPr="00E16331">
        <w:t xml:space="preserve">   </w:t>
      </w:r>
    </w:p>
    <w:p w:rsidRDefault="00E16331" w:rsidP="00E46A16" w:rsidR="00E16331">
      <w:pPr>
        <w:jc w:val="center"/>
      </w:pPr>
      <w:r w:rsidRPr="00E16331">
        <w:t xml:space="preserve">U Karlovcu </w:t>
      </w:r>
      <w:r w:rsidR="00112DA9">
        <w:t>27</w:t>
      </w:r>
      <w:r w:rsidR="004E7ECA">
        <w:t>. travnja</w:t>
      </w:r>
      <w:r w:rsidR="001B679E">
        <w:t xml:space="preserve"> 2017</w:t>
      </w:r>
      <w:r w:rsidRPr="00E16331">
        <w:t>.</w:t>
      </w:r>
    </w:p>
    <w:p w:rsidRDefault="00E46A16" w:rsidP="00E46A16" w:rsidR="00E46A16" w:rsidRPr="00E16331">
      <w:pPr>
        <w:jc w:val="center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7DE" w:rsidR="008827DE">
      <w:r>
        <w:separator/>
      </w:r>
    </w:p>
  </w:endnote>
  <w:endnote w:id="0" w:type="continuationSeparator">
    <w:p w:rsidRDefault="008827DE" w:rsidR="008827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7DE" w:rsidR="008827DE">
      <w:r>
        <w:separator/>
      </w:r>
    </w:p>
  </w:footnote>
  <w:footnote w:id="0" w:type="continuationSeparator">
    <w:p w:rsidRDefault="008827DE" w:rsidR="008827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3D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7E1386">
      <w:t>5388</w:t>
    </w:r>
    <w:r w:rsidR="00C53FC7"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3D01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7E1386">
      <w:t>5388/16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3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7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8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0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1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2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15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16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7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18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3"/>
  </w:num>
  <w:num w:numId="3">
    <w:abstractNumId w:val="12"/>
  </w:num>
  <w:num w:numId="4">
    <w:abstractNumId w:val="8"/>
  </w:num>
  <w:num w:numId="5">
    <w:abstractNumId w:val="5"/>
  </w:num>
  <w:num w:numId="6">
    <w:abstractNumId w:val="1"/>
  </w:num>
  <w:num w:numId="7">
    <w:abstractNumId w:val="15"/>
  </w:num>
  <w:num w:numId="8">
    <w:abstractNumId w:val="19"/>
  </w:num>
  <w:num w:numId="9">
    <w:abstractNumId w:val="4"/>
  </w:num>
  <w:num w:numId="10">
    <w:abstractNumId w:val="17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1"/>
  </w:num>
  <w:num w:numId="17">
    <w:abstractNumId w:val="7"/>
  </w:num>
  <w:num w:numId="18">
    <w:abstractNumId w:val="10"/>
  </w:num>
  <w:num w:numId="19">
    <w:abstractNumId w:val="16"/>
  </w:num>
  <w:num w:numId="20">
    <w:abstractNumId w:val="9"/>
  </w:num>
  <w:num w:numId="21">
    <w:abstractNumId w:val="6"/>
  </w:num>
  <w:num w:numId="22">
    <w:abstractNumId w:val="14"/>
  </w:num>
  <w:num w:numId="2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12DA9"/>
    <w:rsid w:val="001255E9"/>
    <w:rsid w:val="001278DF"/>
    <w:rsid w:val="00177D7D"/>
    <w:rsid w:val="00193D01"/>
    <w:rsid w:val="001A168D"/>
    <w:rsid w:val="001B679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3244"/>
    <w:rsid w:val="003C1E42"/>
    <w:rsid w:val="00410FBE"/>
    <w:rsid w:val="00490E93"/>
    <w:rsid w:val="004E7ECA"/>
    <w:rsid w:val="00511110"/>
    <w:rsid w:val="0058326B"/>
    <w:rsid w:val="005C0C9D"/>
    <w:rsid w:val="00610B95"/>
    <w:rsid w:val="00620CD8"/>
    <w:rsid w:val="006228C0"/>
    <w:rsid w:val="00690F17"/>
    <w:rsid w:val="006C7DBF"/>
    <w:rsid w:val="00723DB6"/>
    <w:rsid w:val="00726C9C"/>
    <w:rsid w:val="00764D42"/>
    <w:rsid w:val="007A59F1"/>
    <w:rsid w:val="007E1386"/>
    <w:rsid w:val="00803CD3"/>
    <w:rsid w:val="00817828"/>
    <w:rsid w:val="008248D0"/>
    <w:rsid w:val="008827DE"/>
    <w:rsid w:val="008E5CCB"/>
    <w:rsid w:val="009068DA"/>
    <w:rsid w:val="0093541B"/>
    <w:rsid w:val="009625F1"/>
    <w:rsid w:val="009B2282"/>
    <w:rsid w:val="009B68DC"/>
    <w:rsid w:val="009B7938"/>
    <w:rsid w:val="009D6D08"/>
    <w:rsid w:val="009E3AD5"/>
    <w:rsid w:val="00A218D6"/>
    <w:rsid w:val="00A32D76"/>
    <w:rsid w:val="00A3625C"/>
    <w:rsid w:val="00A600A0"/>
    <w:rsid w:val="00AB5722"/>
    <w:rsid w:val="00B05E9C"/>
    <w:rsid w:val="00B14D5A"/>
    <w:rsid w:val="00B15752"/>
    <w:rsid w:val="00B214A1"/>
    <w:rsid w:val="00B3371D"/>
    <w:rsid w:val="00B918B5"/>
    <w:rsid w:val="00BA3568"/>
    <w:rsid w:val="00BB265F"/>
    <w:rsid w:val="00BB749C"/>
    <w:rsid w:val="00BC3EB0"/>
    <w:rsid w:val="00BF1A2F"/>
    <w:rsid w:val="00C53FC7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46A16"/>
    <w:rsid w:val="00E86B11"/>
    <w:rsid w:val="00EA102D"/>
    <w:rsid w:val="00EC04DD"/>
    <w:rsid w:val="00F070E3"/>
    <w:rsid w:val="00F12D3A"/>
    <w:rsid w:val="00F52E6E"/>
    <w:rsid w:val="00F54CA5"/>
    <w:rsid w:val="00F62175"/>
    <w:rsid w:val="00FB75FD"/>
    <w:rsid w:val="00FD43FA"/>
    <w:rsid w:val="00FE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18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8D6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8D6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8D6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8D6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18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8D6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8D6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8D6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8D6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i osporenih tražbina</izvorni_sadrzaj>
    <derivirana_varijabla naziv="DomainObject.Primjedba_1">Tablica priznatih i osporenih tražbina</derivirana_varijabla>
  </DomainObject.Primjedba>
  <DomainObject.Oznaka>
    <izvorni_sadrzaj>St-5388/2016-35</izvorni_sadrzaj>
    <derivirana_varijabla naziv="DomainObject.Oznaka_1">St-5388/2016-35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5388</izvorni_sadrzaj>
    <derivirana_varijabla naziv="DomainObject.Predmet.Broj_1">5388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St-5388/2016</izvorni_sadrzaj>
    <derivirana_varijabla naziv="DomainObject.Predmet.OznakaBroj_1">St-5388/2016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AUTOMIL PROJEKT d.o.o. u stečaju zastupanog po punomoćniku Miroslav Milašinović</izvorni_sadrzaj>
    <derivirana_varijabla naziv="DomainObject.Predmet.ProtustrankaFormated_1">  Stečajna masa iza AUTOMIL PROJEKT d.o.o. u stečaju zastupanog po punomoćniku Miroslav Milašinović</derivirana_varijabla>
  </DomainObject.Predmet.ProtustrankaFormated>
  <DomainObject.Predmet.ProtustrankaFormatedOIB>
    <izvorni_sadrzaj>  Stečajna masa iza AUTOMIL PROJEKT d.o.o. u stečaju, OIB 27783428129 zastupanog po punomoćniku Miroslav Milašinović</izvorni_sadrzaj>
    <derivirana_varijabla naziv="DomainObject.Predmet.ProtustrankaFormatedOIB_1">  Stečajna masa iza AUTOMIL PROJEKT d.o.o. u stečaju, OIB 27783428129 zastupanog po punomoćniku Miroslav Milašinović</derivirana_varijabla>
  </DomainObject.Predmet.ProtustrankaFormatedOIB>
  <DomainObject.Predmet.ProtustrankaFormatedWithAdress>
    <izvorni_sadrzaj> Stečajna masa iza AUTOMIL PROJEKT d.o.o. u stečaju, Obadi 90c, 51211 Jurdani zastupanog po punomoćniku Miroslav Milašinović</izvorni_sadrzaj>
    <derivirana_varijabla naziv="DomainObject.Predmet.ProtustrankaFormatedWithAdress_1"> Stečajna masa iza AUTOMIL PROJEKT d.o.o. u stečaju, Obadi 90c, 51211 Jurdani zastupanog po punomoćniku Miroslav Milašinović</derivirana_varijabla>
  </DomainObject.Predmet.ProtustrankaFormatedWithAdress>
  <DomainObject.Predmet.ProtustrankaFormatedWithAdressOIB>
    <izvorni_sadrzaj> Stečajna masa iza AUTOMIL PROJEKT d.o.o. u stečaju, OIB 27783428129, Obadi 90c, 51211 Jurdani zastupanog po punomoćniku Miroslav Milašinović</izvorni_sadrzaj>
    <derivirana_varijabla naziv="DomainObject.Predmet.ProtustrankaFormatedWithAdressOIB_1"> Stečajna masa iza AUTOMIL PROJEKT d.o.o. u stečaju, OIB 27783428129, Obadi 90c, 51211 Jurdani zastupanog po punomoćniku Miroslav Milašinović</derivirana_varijabla>
  </DomainObject.Predmet.ProtustrankaFormatedWithAdressOIB>
  <DomainObject.Predmet.ProtustrankaWithAdress>
    <izvorni_sadrzaj>Stečajna masa iza AUTOMIL PROJEKT d.o.o. u stečaju Obadi 90c, 51211 Jurdani</izvorni_sadrzaj>
    <derivirana_varijabla naziv="DomainObject.Predmet.ProtustrankaWithAdress_1">Stečajna masa iza AUTOMIL PROJEKT d.o.o. u stečaju Obadi 90c, 51211 Jurdani</derivirana_varijabla>
  </DomainObject.Predmet.ProtustrankaWithAdress>
  <DomainObject.Predmet.ProtustrankaWithAdressOIB>
    <izvorni_sadrzaj>Stečajna masa iza AUTOMIL PROJEKT d.o.o. u stečaju, OIB 27783428129, Obadi 90c, 51211 Jurdani</izvorni_sadrzaj>
    <derivirana_varijabla naziv="DomainObject.Predmet.ProtustrankaWithAdressOIB_1">Stečajna masa iza AUTOMIL PROJEKT d.o.o. u stečaju, OIB 27783428129, Obadi 90c, 51211 Jurdani</derivirana_varijabla>
  </DomainObject.Predmet.ProtustrankaWithAdressOIB>
  <DomainObject.Predmet.ProtustrankaNazivFormated>
    <izvorni_sadrzaj>Stečajna masa iza AUTOMIL PROJEKT d.o.o. u stečaju</izvorni_sadrzaj>
    <derivirana_varijabla naziv="DomainObject.Predmet.ProtustrankaNazivFormated_1">Stečajna masa iza AUTOMIL PROJEKT d.o.o. u stečaju</derivirana_varijabla>
  </DomainObject.Predmet.ProtustrankaNazivFormated>
  <DomainObject.Predmet.ProtustrankaNazivFormatedOIB>
    <izvorni_sadrzaj>Stečajna masa iza AUTOMIL PROJEKT d.o.o. u stečaju, OIB 27783428129</izvorni_sadrzaj>
    <derivirana_varijabla naziv="DomainObject.Predmet.ProtustrankaNazivFormatedOIB_1">Stečajna masa iza AUTOMIL PROJEKT d.o.o. u stečaju, OIB 27783428129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AUTOMIL PROJEKT d.o.o. u stečaju zastupanog po punomoćniku Miroslav Milašinović</item>
    </izvorni_sadrzaj>
    <derivirana_varijabla naziv="DomainObject.Predmet.ProtuStrankaListFormated_1">
      <item>Stečajna masa iza AUTOMIL PROJEKT d.o.o. u stečaju zastupanog po punomoćniku Miroslav Milašinović</item>
    </derivirana_varijabla>
  </DomainObject.Predmet.ProtuStrankaListFormated>
  <DomainObject.Predmet.ProtuStrankaListFormatedOIB>
    <izvorni_sadrzaj>
      <item>Stečajna masa iza AUTOMIL PROJEKT d.o.o. u stečaju, OIB 27783428129 zastupanog po punomoćniku Miroslav Milašinović</item>
    </izvorni_sadrzaj>
    <derivirana_varijabla naziv="DomainObject.Predmet.ProtuStrankaListFormatedOIB_1">
      <item>Stečajna masa iza AUTOMIL PROJEKT d.o.o. u stečaju, OIB 27783428129 zastupanog po punomoćniku Miroslav Milašinović</item>
    </derivirana_varijabla>
  </DomainObject.Predmet.ProtuStrankaListFormatedOIB>
  <DomainObject.Predmet.ProtuStrankaListFormatedWithAdress>
    <izvorni_sadrzaj>
      <item>Stečajna masa iza AUTOMIL PROJEKT d.o.o. u stečaju, Obadi 90c, 51211 Jurdani zastupanog po punomoćniku Miroslav Milašinović</item>
    </izvorni_sadrzaj>
    <derivirana_varijabla naziv="DomainObject.Predmet.ProtuStrankaListFormatedWithAdress_1">
      <item>Stečajna masa iza AUTOMIL PROJEKT d.o.o. u stečaju, Obadi 90c, 51211 Jurdani zastupanog po punomoćniku Miroslav Milašinović</item>
    </derivirana_varijabla>
  </DomainObject.Predmet.ProtuStrankaListFormatedWithAdress>
  <DomainObject.Predmet.ProtuStrankaListFormatedWithAdressOIB>
    <izvorni_sadrzaj>
      <item>Stečajna masa iza AUTOMIL PROJEKT d.o.o. u stečaju, OIB 27783428129, Obadi 90c, 51211 Jurdani zastupanog po punomoćniku Miroslav Milašinović</item>
    </izvorni_sadrzaj>
    <derivirana_varijabla naziv="DomainObject.Predmet.ProtuStrankaListFormatedWithAdressOIB_1">
      <item>Stečajna masa iza AUTOMIL PROJEKT d.o.o. u stečaju, OIB 27783428129, Obadi 90c, 51211 Jurdani zastupanog po punomoćniku Miroslav Milašinović</item>
    </derivirana_varijabla>
  </DomainObject.Predmet.ProtuStrankaListFormatedWithAdressOIB>
  <DomainObject.Predmet.ProtuStrankaListNazivFormated>
    <izvorni_sadrzaj>
      <item>Stečajna masa iza AUTOMIL PROJEKT d.o.o. u stečaju</item>
    </izvorni_sadrzaj>
    <derivirana_varijabla naziv="DomainObject.Predmet.ProtuStrankaListNazivFormated_1">
      <item>Stečajna masa iza AUTOMIL PROJEKT d.o.o. u stečaju</item>
    </derivirana_varijabla>
  </DomainObject.Predmet.ProtuStrankaListNazivFormated>
  <DomainObject.Predmet.ProtuStrankaListNazivFormatedOIB>
    <izvorni_sadrzaj>
      <item>Stečajna masa iza AUTOMIL PROJEKT d.o.o. u stečaju, OIB 27783428129</item>
    </izvorni_sadrzaj>
    <derivirana_varijabla naziv="DomainObject.Predmet.ProtuStrankaListNazivFormatedOIB_1">
      <item>Stečajna masa iza AUTOMIL PROJEKT d.o.o. u stečaju, OIB 27783428129</item>
    </derivirana_varijabla>
  </DomainObject.Predmet.ProtuStrankaListNazivFormatedOIB>
  <DomainObject.Predmet.OstaliListFormated>
    <izvorni_sadrzaj>
      <item>Miroslav Milašinović punomoćnik sudionika u postupku Stečajna masa iza AUTOMIL PROJEKT d.o.o. u stečaju</item>
    </izvorni_sadrzaj>
    <derivirana_varijabla naziv="DomainObject.Predmet.OstaliListFormated_1">
      <item>Miroslav Milašinović punomoćnik sudionika u postupku Stečajna masa iza AUTOMIL PROJEKT d.o.o. u stečaju</item>
    </derivirana_varijabla>
  </DomainObject.Predmet.OstaliListFormated>
  <DomainObject.Predmet.OstaliListFormatedOIB>
    <izvorni_sadrzaj>
      <item>Miroslav Milašinović, OIB 96169735274 punomoćnik sudionika u postupku Stečajna masa iza AUTOMIL PROJEKT d.o.o. u stečaju</item>
    </izvorni_sadrzaj>
    <derivirana_varijabla naziv="DomainObject.Predmet.OstaliListFormatedOIB_1">
      <item>Miroslav Milašinović, OIB 96169735274 punomoćnik sudionika u postupku Stečajna masa iza AUTOMIL PROJEKT d.o.o. u stečaju</item>
    </derivirana_varijabla>
  </DomainObject.Predmet.OstaliListFormatedOIB>
  <DomainObject.Predmet.OstaliListFormatedWithAdress>
    <izvorni_sadrzaj>
      <item>Miroslav Milašinović, Ciglarska Ulica 9, 10257 Hrvatski Leskovac punomoćnik sudionika u postupku Stečajna masa iza AUTOMIL PROJEKT d.o.o. u stečaju</item>
    </izvorni_sadrzaj>
    <derivirana_varijabla naziv="DomainObject.Predmet.OstaliListFormatedWithAdress_1">
      <item>Miroslav Milašinović, Ciglarska Ulica 9, 10257 Hrvatski Leskovac punomoćnik sudionika u postupku Stečajna masa iza AUTOMIL PROJEKT d.o.o. u stečaju</item>
    </derivirana_varijabla>
  </DomainObject.Predmet.OstaliListFormatedWithAdress>
  <DomainObject.Predmet.OstaliListFormatedWithAdressOIB>
    <izvorni_sadrzaj>
      <item>Miroslav Milašinović, OIB 96169735274, Ciglarska Ulica 9, 10257 Hrvatski Leskovac punomoćnik sudionika u postupku Stečajna masa iza AUTOMIL PROJEKT d.o.o. u stečaju</item>
    </izvorni_sadrzaj>
    <derivirana_varijabla naziv="DomainObject.Predmet.OstaliListFormatedWithAdressOIB_1">
      <item>Miroslav Milašinović, OIB 96169735274, Ciglarska Ulica 9, 10257 Hrvatski Leskovac punomoćnik sudionika u postupku Stečajna masa iza AUTOMIL PROJEKT d.o.o. u stečaju</item>
    </derivirana_varijabla>
  </DomainObject.Predmet.OstaliListFormatedWithAdressOIB>
  <DomainObject.Predmet.OstaliListNazivFormated>
    <izvorni_sadrzaj>
      <item>Miroslav Milašinović</item>
    </izvorni_sadrzaj>
    <derivirana_varijabla naziv="DomainObject.Predmet.OstaliListNazivFormated_1">
      <item>Miroslav Milašinović</item>
    </derivirana_varijabla>
  </DomainObject.Predmet.OstaliListNazivFormated>
  <DomainObject.Predmet.OstaliListNazivFormatedOIB>
    <izvorni_sadrzaj>
      <item>Miroslav Milašinović, OIB 96169735274</item>
    </izvorni_sadrzaj>
    <derivirana_varijabla naziv="DomainObject.Predmet.OstaliListNazivFormatedOIB_1">
      <item>Miroslav Milašinović, OIB 96169735274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St-5388/2016-35</izvorni_sadrzaj>
    <derivirana_varijabla naziv="DomainObject.PoslovniBrojDokumenta_1">St-5388/2016-35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AUTOMIL PROJEKT d.o.o. u stečaju</izvorni_sadrzaj>
    <derivirana_varijabla naziv="DomainObject.Predmet.ProtustrankaIDrugi_1">Stečajna masa iza AUTOMIL PROJEKT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AUTOMIL PROJEKT d.o.o. u stečaju, OIB 27783428129, Obadi 90c, 51211 Jurdani</izvorni_sadrzaj>
    <derivirana_varijabla naziv="DomainObject.Predmet.ProtustrankaIDrugiAdressOIB_1">Stečajna masa iza AUTOMIL PROJEKT d.o.o. u stečaju, OIB 27783428129, Obadi 90c, 51211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AUTOMIL PROJEKT d.o.o. u stečaju</item>
      <item>Miroslav Milašinović</item>
    </izvorni_sadrzaj>
    <derivirana_varijabla naziv="DomainObject.Predmet.SudioniciListNaziv_1">
      <item>FINA Regionalni centar Zagreb</item>
      <item>Stečajna masa iza AUTOMIL PROJEKT d.o.o. u stečaju</item>
      <item>Miroslav Milašinović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AUTOMIL PROJEKT d.o.o. u stečaju, OIB 27783428129, Obadi 90c,51211 Jurdani</item>
      <item>Miroslav Milašinović, OIB 96169735274, Ciglarska Ulica 9,10257 Hrvatski Leskovac</item>
    </izvorni_sadrzaj>
    <derivirana_varijabla naziv="DomainObject.Predmet.SudioniciListAdressOIB_1">
      <item>FINA Regionalni centar Zagreb, OIB 85821130368, Trg svibanjskih žrtava 1995. 1,10000 Zagreb</item>
      <item>Stečajna masa iza AUTOMIL PROJEKT d.o.o. u stečaju, OIB 27783428129, Obadi 90c,51211 Jurdani</item>
      <item>Miroslav Milašinović, OIB 96169735274, Ciglarska Ulica 9,10257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27783428129</item>
      <item>, OIB 96169735274</item>
    </izvorni_sadrzaj>
    <derivirana_varijabla naziv="DomainObject.Predmet.SudioniciListNazivOIB_1">
      <item>, OIB 85821130368</item>
      <item>, OIB 27783428129</item>
      <item>, OIB 96169735274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287</properties:Words>
  <properties:Characters>1555</properties:Characters>
  <properties:Lines>73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2017-04-28T05:25:00Z</dcterms:created>
  <dc:creator>Korisnik</dc:creator>
  <cp:lastModifiedBy>Draženka Prpić</cp:lastModifiedBy>
  <cp:lastPrinted>2017-04-28T05:39:00Z</cp:lastPrinted>
  <dcterms:modified xmlns:xsi="http://www.w3.org/2001/XMLSchema-instance" xsi:type="dcterms:W3CDTF">2017-04-28T05:40:00Z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St-5388/2016-35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