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ce32" w14:paraId="8face32" w:rsidRDefault="00D025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1729740</wp:posOffset>
            </wp:positionH>
            <wp:positionV relativeFrom="page">
              <wp:posOffset>708660</wp:posOffset>
            </wp:positionV>
            <wp:extent cy="781255" cx="585038"/>
            <wp:effectExtent b="0" r="571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81255" cx="5850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  Republika Hrvatska </w:t>
      </w:r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Trgovački sud u Bjelovaru</w:t>
      </w:r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Bjelovar, Šetalište dr. I. Lebovića 42</w:t>
      </w:r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right"/>
        <w:outlineLvl w:val="0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Poslovni broj: 5. St-800/2017-30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R E P U B L I K A  H R V A T S K 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R J E Š E N J E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D02590">
        <w:rPr>
          <w:rFonts w:cs="Times New Roman" w:eastAsia="Times New Roman"/>
          <w:color w:val="000000"/>
          <w:lang w:eastAsia="hr-HR"/>
        </w:rPr>
        <w:t xml:space="preserve">Trgovački sud u Bjelovaru, po stečajnoj sutkinji Mariji Petrina Kubica, u stečajnom postupku nad dužnikom INFORMATIVNI CENTAR BJELOVAR d.o.o. Bjelovar, Trg Eugena Kvaternika </w:t>
      </w:r>
      <w:proofErr w:type="spellStart"/>
      <w:r w:rsidRPr="00D02590">
        <w:rPr>
          <w:rFonts w:cs="Times New Roman" w:eastAsia="Times New Roman"/>
          <w:color w:val="000000"/>
          <w:lang w:eastAsia="hr-HR"/>
        </w:rPr>
        <w:t>bb</w:t>
      </w:r>
      <w:proofErr w:type="spellEnd"/>
      <w:r w:rsidRPr="00D02590">
        <w:rPr>
          <w:rFonts w:cs="Times New Roman" w:eastAsia="Times New Roman"/>
          <w:color w:val="000000"/>
          <w:lang w:eastAsia="hr-HR"/>
        </w:rPr>
        <w:t xml:space="preserve">, OIB: 14895266944, </w:t>
      </w:r>
      <w:r w:rsidRPr="00D02590">
        <w:rPr>
          <w:rFonts w:cs="Times New Roman" w:eastAsia="Times New Roman"/>
          <w:lang w:eastAsia="hr-HR"/>
        </w:rPr>
        <w:t xml:space="preserve">nakon ispitnog ročišta održanog 7. veljače 2018., 12. veljače 2018. 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r i j e š i o  j e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1. Utvrđene su sljedeće tražbine viših isplatnih redova: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ab/>
        <w:t>II viši isplatni red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tbl>
      <w:tblPr>
        <w:tblW w:type="dxa" w:w="8508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270"/>
        <w:gridCol w:w="1701"/>
        <w:gridCol w:w="2694"/>
        <w:gridCol w:w="1843"/>
      </w:tblGrid>
      <w:tr w:rsidTr="00D02590" w:rsidR="00D02590" w:rsidRPr="00D02590">
        <w:trPr>
          <w:trHeight w:val="792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Stečajni 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OIB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Adresa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bCs/>
                <w:sz w:val="22"/>
                <w:szCs w:val="22"/>
                <w:lang w:eastAsia="hr-HR"/>
              </w:rPr>
              <w:t>Iznos u kn</w:t>
            </w:r>
          </w:p>
        </w:tc>
      </w:tr>
      <w:tr w:rsidTr="00D02590" w:rsidR="00D02590" w:rsidRPr="00D02590">
        <w:trPr>
          <w:trHeight w:val="746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28921383001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220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20.217,36</w:t>
            </w:r>
          </w:p>
        </w:tc>
      </w:tr>
      <w:tr w:rsidTr="00D02590" w:rsidR="00D02590" w:rsidRPr="00D02590">
        <w:trPr>
          <w:trHeight w:val="792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REPUBLIKA HRVATSKA MINISTARSTVO FINANCIJA, Porezna uprava, Područni ured Bjelovar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18683136487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Boškovićeva 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284.643,26</w:t>
            </w:r>
          </w:p>
        </w:tc>
      </w:tr>
      <w:tr w:rsidTr="00D02590" w:rsidR="00D02590" w:rsidRPr="00D02590">
        <w:trPr>
          <w:trHeight w:val="52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KOMUNALAC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27962400486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Livadića 14 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4.418,35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VODNE USLUGE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43307218011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Livadića 14 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106,30</w:t>
            </w:r>
          </w:p>
        </w:tc>
      </w:tr>
      <w:tr w:rsidTr="00D02590" w:rsidR="00D02590" w:rsidRPr="00D02590">
        <w:trPr>
          <w:trHeight w:val="455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GRAD BJELOVAR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18970641692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Bjelovar, Trg Eugena Kvaternika 2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115.139,40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IT Jedan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75235737688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Selska cesta 90/a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446,13</w:t>
            </w:r>
          </w:p>
        </w:tc>
      </w:tr>
      <w:tr w:rsidTr="00D02590" w:rsidR="00D02590" w:rsidRPr="00D02590">
        <w:trPr>
          <w:trHeight w:val="477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ČAZMATRANS PROMET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96107776452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Čazma, M. Novačića 10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616,68</w:t>
            </w:r>
          </w:p>
        </w:tc>
      </w:tr>
      <w:tr w:rsidTr="00D02590" w:rsidR="00D02590" w:rsidRPr="00D02590">
        <w:trPr>
          <w:trHeight w:val="699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GRAD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61817894937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Trg Stjepana Radića 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79.718,41</w:t>
            </w:r>
          </w:p>
        </w:tc>
      </w:tr>
      <w:tr w:rsidTr="00D02590" w:rsidR="00D02590" w:rsidRPr="00D02590">
        <w:trPr>
          <w:trHeight w:val="831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lastRenderedPageBreak/>
              <w:t>HRVATSKA REGULATORNA AGENCIJA ZA MREŽNE DJELATNOSTI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87950783661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Ulica Roberta Frangeša Mihanovića 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12.807,00</w:t>
            </w:r>
          </w:p>
        </w:tc>
      </w:tr>
      <w:tr w:rsidTr="00D02590" w:rsidR="00D02590" w:rsidRPr="00D02590">
        <w:trPr>
          <w:trHeight w:val="77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HRVATSKO DRUŠTVO SKLADATELJA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56668956985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</w:t>
            </w:r>
            <w:proofErr w:type="spellStart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Berislavićeva</w:t>
            </w:r>
            <w:proofErr w:type="spellEnd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9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842.984,90</w:t>
            </w:r>
          </w:p>
        </w:tc>
      </w:tr>
      <w:tr w:rsidTr="00D02590" w:rsidR="00D02590" w:rsidRPr="00D02590">
        <w:trPr>
          <w:trHeight w:val="52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AGENCIJA ZA ELEKTRONIČKE MEDIJE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35237547014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Jagićeva 31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14.537,30</w:t>
            </w:r>
          </w:p>
        </w:tc>
      </w:tr>
      <w:tr w:rsidTr="00D02590" w:rsidR="00D02590" w:rsidRPr="00D02590">
        <w:trPr>
          <w:trHeight w:val="1135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SUVLASNICI STAMBENE ZGRADE U ZAGREBU, JURJA ŽERJAVIĆA 19, zastupani po: GRADSKO STAMBENO KOMUNALNO PODUZEĆE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03744272526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Savska cesta 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16.927,32</w:t>
            </w:r>
          </w:p>
        </w:tc>
      </w:tr>
      <w:tr w:rsidTr="00D02590" w:rsidR="00D02590" w:rsidRPr="00D02590">
        <w:trPr>
          <w:trHeight w:val="393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CROATIA OSIGURANJE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26187994862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Vatroslava Jagića 33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1.301,39</w:t>
            </w:r>
          </w:p>
        </w:tc>
      </w:tr>
      <w:tr w:rsidTr="00D02590" w:rsidR="00D02590" w:rsidRPr="00D02590">
        <w:trPr>
          <w:trHeight w:val="52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ERSTE CARD CLUB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85941596441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Frana </w:t>
            </w:r>
            <w:proofErr w:type="spellStart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Folnegovića</w:t>
            </w:r>
            <w:proofErr w:type="spellEnd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6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1.511,15</w:t>
            </w:r>
          </w:p>
        </w:tc>
      </w:tr>
      <w:tr w:rsidTr="00D02590" w:rsidR="00D02590" w:rsidRPr="00D02590">
        <w:trPr>
          <w:trHeight w:val="52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ELEKTROMETAL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45669853088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Bjelovar, Ferde Rusana 21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13.698,28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BJELOVARSKI SAJAM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95270568579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Bjelovar, Dr. Ante Starčevića 8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171.079,58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ODVJETNICA RUŽICA PILIČIĆ ŠINKO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69036652687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Bjelovar, A. Mihanovića 2/c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15.500,00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PROENERGY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63962176928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Zagreb, J. </w:t>
            </w:r>
            <w:proofErr w:type="spellStart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Marohnića</w:t>
            </w:r>
            <w:proofErr w:type="spellEnd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 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6.505,79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MEDIARITAM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95283343666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 xml:space="preserve">Krapina, Frana Galovića </w:t>
            </w:r>
            <w:proofErr w:type="spellStart"/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bb</w:t>
            </w:r>
            <w:proofErr w:type="spellEnd"/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3.825,00</w:t>
            </w:r>
          </w:p>
        </w:tc>
      </w:tr>
      <w:tr w:rsidTr="00D02590" w:rsidR="00D02590" w:rsidRPr="00D02590">
        <w:trPr>
          <w:trHeight w:val="416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ZAGREBAČKI HOLDING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85584865987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41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411,51</w:t>
            </w:r>
          </w:p>
        </w:tc>
      </w:tr>
      <w:tr w:rsidTr="00D02590" w:rsidR="00D02590" w:rsidRPr="00D02590">
        <w:trPr>
          <w:trHeight w:val="611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GRADSKA PLINARA ZAGREB OPSKRBA 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74364571096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Radnička cesta 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11.271,51</w:t>
            </w:r>
          </w:p>
        </w:tc>
      </w:tr>
      <w:tr w:rsidTr="00D02590" w:rsidR="00D02590" w:rsidRPr="00D02590">
        <w:trPr>
          <w:trHeight w:val="28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EVENT MASTER d.o.o.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47792707577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Supilova 7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28.948,88</w:t>
            </w:r>
          </w:p>
        </w:tc>
      </w:tr>
      <w:tr w:rsidTr="00D02590" w:rsidR="00D02590" w:rsidRPr="00D02590">
        <w:trPr>
          <w:trHeight w:val="279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ROBERT VESELJAK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67946168060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Varaždin, A. B. Šimića 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4.052.136,61</w:t>
            </w:r>
          </w:p>
        </w:tc>
      </w:tr>
      <w:tr w:rsidTr="00D02590" w:rsidR="00D02590" w:rsidRPr="00D02590">
        <w:trPr>
          <w:trHeight w:val="558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ODAŠILJAČI I VEZE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88150534338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Zagreb, Ulica grada Vukovara 269d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570.603,01</w:t>
            </w:r>
          </w:p>
        </w:tc>
      </w:tr>
      <w:tr w:rsidTr="00D02590" w:rsidR="00D02590" w:rsidRPr="00D02590">
        <w:trPr>
          <w:trHeight w:val="582"/>
        </w:trPr>
        <w:tc>
          <w:tcPr>
            <w:tcW w:type="dxa" w:w="2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GLAS SLAVONIJE d.d.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87192735882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Osijek, Hrvatske Republike 20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D02590" w:rsidP="00D02590" w:rsidR="00D02590" w:rsidRPr="00D02590">
            <w:pPr>
              <w:autoSpaceDN w:val="false"/>
              <w:spacing w:after="0"/>
              <w:jc w:val="right"/>
              <w:rPr>
                <w:rFonts w:cs="Times New Roman" w:eastAsia="Times New Roman"/>
                <w:sz w:val="22"/>
                <w:szCs w:val="22"/>
                <w:lang w:eastAsia="hr-HR"/>
              </w:rPr>
            </w:pPr>
            <w:r w:rsidRPr="00D02590">
              <w:rPr>
                <w:rFonts w:cs="Times New Roman" w:eastAsia="Times New Roman"/>
                <w:sz w:val="22"/>
                <w:szCs w:val="22"/>
                <w:lang w:eastAsia="hr-HR"/>
              </w:rPr>
              <w:t>2.292.557,28</w:t>
            </w:r>
          </w:p>
        </w:tc>
      </w:tr>
    </w:tbl>
    <w:p w:rsidRDefault="00D02590" w:rsidP="00D02590" w:rsidR="00D02590" w:rsidRPr="00D02590">
      <w:pPr>
        <w:keepNext/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 xml:space="preserve">                        </w:t>
      </w:r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bookmarkStart w:name="_GoBack" w:id="0"/>
      <w:bookmarkEnd w:id="0"/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lastRenderedPageBreak/>
        <w:t>2. OSPORENE TRAŽBINE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HRVATSKE VODE, pravna osoba za upravljanje vodama, Zagreb, Ulica grada Vukovara 220, OIB: 28921383001, u iznosu od 2.379,40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GRAD ZAGREB, Zagreb, Trg Stjepana Radića 1, OIB: 61817894937, u iznosu od 47.455,88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HRVATSKA REGULATORNA AGENCIJA ZA MREŽNE DJELATNOSTI, Zagreb, Ulica Roberta Frangeša Mihanovića 9, OIB: 87950783661, u iznosu od 4.095,50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HRVATSKO DRUŠTVO SKLADATELJA, Zagreb, </w:t>
      </w:r>
      <w:proofErr w:type="spellStart"/>
      <w:r w:rsidRPr="00D02590">
        <w:rPr>
          <w:rFonts w:cs="Times New Roman" w:eastAsia="Times New Roman"/>
          <w:lang w:eastAsia="hr-HR"/>
        </w:rPr>
        <w:t>Berislavićeva</w:t>
      </w:r>
      <w:proofErr w:type="spellEnd"/>
      <w:r w:rsidRPr="00D02590">
        <w:rPr>
          <w:rFonts w:cs="Times New Roman" w:eastAsia="Times New Roman"/>
          <w:lang w:eastAsia="hr-HR"/>
        </w:rPr>
        <w:t xml:space="preserve"> 9, OIB: 56668956985, u iznosu od 251.465,88 kn, II višeg isplatnog reda 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SUVLASNICI STAMBENE ZGRADE U ZAGREBU, JURJA ŽERJAVIĆA 19, Zagreb, zastupani po: GRADSKO STAMBENO KOMUNALNO PODUZEĆE d.o.o. Zagreb, Savska cesta 1, OIB: 03744272526, u iznosu od 26.931,65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CROATIA OSIGURANJE d.d. Zagreb, Vatroslava Jagića 33, OIB: 26187994862, u iznosu od 1.039,50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ERSTE &amp; STEIERMARKISCHE BANK d.d.  Rijeka, Jadranski trg 3a, OIB: 23057039320, u iznosu od 8.372.639,18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ZAGREBAČKI HOLDING d.o.o. Zagreb, Ulica grada Vukovara 41, OIB: 85584865987, u iznosu od 634,41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lang w:eastAsia="hr-HR"/>
        </w:rPr>
        <w:t>GRADSKA PLINARA ZAGREB OPSKRBA d.o.o. Zagreb, Radnička cesta 1, OIB: 74364571096, u iznosu od 1.436,00 kn, II višeg isplatnog reda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 xml:space="preserve">Stečajni vjerovnici </w:t>
      </w:r>
      <w:r w:rsidRPr="00D02590">
        <w:rPr>
          <w:rFonts w:cs="Times New Roman" w:eastAsia="Times New Roman"/>
          <w:lang w:eastAsia="hr-HR"/>
        </w:rPr>
        <w:t xml:space="preserve">HRVATSKE VODE, pravna osoba za upravljanje vodama, Zagreb, GRAD ZAGREB, Zagreb, HRVATSKA REGULATORNA AGENCIJA ZA MREŽNE DJELATNOSTI, Zagreb, HRVATSKO DRUŠTVO SKLADATELJA, Zagreb, SUVLASNICI STAMBENE ZGRADE U ZAGREBU, JURJA ŽERJAVIĆA 19, Zagreb, CROATIA OSIGURANJE d.d. Zagreb, ERSTE &amp; STEIERMARKISCHE BANK d.d.  Rijeka, ZAGREBAČKI HOLDING d.o.o. Zagreb i GRADSKA PLINARA ZAGREB OPSKRBA d.o.o. Zagreb, </w:t>
      </w:r>
      <w:r w:rsidRPr="00D02590">
        <w:rPr>
          <w:rFonts w:cs="Times New Roman" w:eastAsia="Times New Roman"/>
          <w:noProof/>
          <w:lang w:eastAsia="hr-HR"/>
        </w:rPr>
        <w:t>upućuju se radi utvrđenja osnovanosti osporenih tražbina pokrenuti parnice u roku od 8 dana od dana pravomoćnosti ovoga rješenja, odnosno primitka drugostupanjske odluke, inače će se smatrati da su odustali od prava na vođenje parnice.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Obrazloženje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Na ispitnom ročištu koje je održano 7. veljače 2018. ispitane su sve prijavljene tražbine prema svojim iznosima i redu.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Stečajni sudac je sukladno čl.264.</w:t>
      </w:r>
      <w:r w:rsidRPr="00D02590">
        <w:rPr>
          <w:rFonts w:cs="Times New Roman" w:eastAsia="Times New Roman"/>
          <w:b/>
          <w:noProof/>
          <w:lang w:eastAsia="hr-HR"/>
        </w:rPr>
        <w:t xml:space="preserve"> </w:t>
      </w:r>
      <w:r w:rsidRPr="00D02590">
        <w:rPr>
          <w:rFonts w:cs="Times New Roman" w:eastAsia="Times New Roman"/>
          <w:noProof/>
          <w:lang w:eastAsia="hr-HR"/>
        </w:rPr>
        <w:t>Stečajnog zakona ("Narodne novine" broj 71/15 i 104/17, dalje: SZ) sastavio tablicu ispitanih tražbina u koju su za svaku prijavljenu tražbinu uneseni podaci o tome u kojoj je mjeri tražbina utvrđena ili osporena prema svom iznosu i redu.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Tražbine navedene u toč.1. izreke ovoga rješenja stečajni upravitelj nije osporio, a niti je to učinio ni netko od nazočnih stečajnih vjerovnika. Stoga se te tražbine, temeljem čl.263. SZ, smatraju utvrđenim.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 xml:space="preserve">Stečajni upravitelj osporio je tražbine vjerovnika: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2590">
        <w:rPr>
          <w:rFonts w:cs="Times New Roman" w:eastAsia="Times New Roman"/>
          <w:lang w:eastAsia="hr-HR"/>
        </w:rPr>
        <w:lastRenderedPageBreak/>
        <w:t>- HRVATSKE VODE, pravna osoba za upravljanje vodama</w:t>
      </w:r>
      <w:r w:rsidRPr="00D02590">
        <w:rPr>
          <w:rFonts w:cs="Times New Roman" w:eastAsia="Calibri"/>
        </w:rPr>
        <w:t>, Zagreb, Ulica grada Vukovara 220, OIB: 28921383001,</w:t>
      </w:r>
      <w:r w:rsidRPr="00D02590">
        <w:rPr>
          <w:rFonts w:cs="Times New Roman" w:eastAsia="Times New Roman"/>
          <w:lang w:eastAsia="hr-HR"/>
        </w:rPr>
        <w:t xml:space="preserve"> u iznosu od ukupno 2.379,40 kn (po jednoj prijavi 1.035,15 kn, po drugoj prijavi 1.344,25 kn), navodeći da se radi o više prijavljenoj kamati,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2590">
        <w:rPr>
          <w:rFonts w:cs="Times New Roman" w:eastAsia="Times New Roman"/>
          <w:lang w:eastAsia="hr-HR"/>
        </w:rPr>
        <w:t>- GRAD ZAGREB</w:t>
      </w:r>
      <w:r w:rsidRPr="00D02590">
        <w:rPr>
          <w:rFonts w:cs="Times New Roman" w:eastAsia="Calibri"/>
        </w:rPr>
        <w:t xml:space="preserve">, Zagreb, Trg Stjepana Radića 1, OIB: 61817894937, </w:t>
      </w:r>
      <w:r w:rsidRPr="00D02590">
        <w:rPr>
          <w:rFonts w:cs="Times New Roman" w:eastAsia="Times New Roman"/>
          <w:lang w:eastAsia="hr-HR"/>
        </w:rPr>
        <w:t xml:space="preserve">u iznosu od ukupno 47.455,88 kn (po jednoj prijavi iznos od  39.298,79 kn - zbog  više prijavljene kamate od 11.863,39 kn i iznos od 27.435,40 kn, koji je plaćen 13. studenog 2017; a po drugoj prijavi iznos od 8.157,09 kn, zbog više prijavljene kamate),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-HRVATSKA REGULATORNA AGENCIJA ZA MREŽNE DJELATNOSTI </w:t>
      </w:r>
      <w:r w:rsidRPr="00D02590">
        <w:rPr>
          <w:rFonts w:cs="Times New Roman" w:eastAsia="Calibri"/>
        </w:rPr>
        <w:t xml:space="preserve">Zagreb, Ulica Roberta Frangeša Mihanovića 9, OIB: 87950783661, </w:t>
      </w:r>
      <w:r w:rsidRPr="00D02590">
        <w:rPr>
          <w:rFonts w:cs="Times New Roman" w:eastAsia="Times New Roman"/>
          <w:lang w:eastAsia="hr-HR"/>
        </w:rPr>
        <w:t xml:space="preserve">u iznosu od 4.095,50 kn, zbog više prijavljene kamate.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Navedeni su vjerovnici, istaknuo je stečajni upravitelj, prijavili kamate suprotno Zakonu o financijskom poslovanju i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nagodbi, jer su obračunali kamate na svaki iznos računa od njegova dospijeća pa do dana otvaranja stečajnog postupka, dok Zakon propisuje da kamata ne teče od dana otvaranja postupka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do dospijeća svakog pojedinog iznosa u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nagodbi.</w:t>
      </w:r>
    </w:p>
    <w:p w:rsidRDefault="00D02590" w:rsidP="00D02590" w:rsidR="00D02590" w:rsidRPr="00D02590">
      <w:pPr>
        <w:autoSpaceDN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>-HRVATSKO DRUŠTVO SKLADATELJA,</w:t>
      </w:r>
      <w:r w:rsidRPr="00D02590">
        <w:rPr>
          <w:rFonts w:cs="Times New Roman" w:eastAsia="Calibri"/>
        </w:rPr>
        <w:t xml:space="preserve"> Zagreb, </w:t>
      </w:r>
      <w:proofErr w:type="spellStart"/>
      <w:r w:rsidRPr="00D02590">
        <w:rPr>
          <w:rFonts w:cs="Times New Roman" w:eastAsia="Calibri"/>
        </w:rPr>
        <w:t>Berislavićeva</w:t>
      </w:r>
      <w:proofErr w:type="spellEnd"/>
      <w:r w:rsidRPr="00D02590">
        <w:rPr>
          <w:rFonts w:cs="Times New Roman" w:eastAsia="Calibri"/>
        </w:rPr>
        <w:t xml:space="preserve"> 9, OIB: 56668956985, </w:t>
      </w:r>
      <w:r w:rsidRPr="00D02590">
        <w:rPr>
          <w:rFonts w:cs="Times New Roman" w:eastAsia="Times New Roman"/>
          <w:lang w:eastAsia="hr-HR"/>
        </w:rPr>
        <w:t xml:space="preserve">u iznosu od 251.465,88 kn, jer je u tijeku parnični postupak kod Trgovačkog suda u Zagrebu poslovni broj </w:t>
      </w:r>
      <w:proofErr w:type="spellStart"/>
      <w:r w:rsidRPr="00D02590">
        <w:rPr>
          <w:rFonts w:cs="Times New Roman" w:eastAsia="Times New Roman"/>
          <w:lang w:eastAsia="hr-HR"/>
        </w:rPr>
        <w:t>Povrv</w:t>
      </w:r>
      <w:proofErr w:type="spellEnd"/>
      <w:r w:rsidRPr="00D02590">
        <w:rPr>
          <w:rFonts w:cs="Times New Roman" w:eastAsia="Times New Roman"/>
          <w:lang w:eastAsia="hr-HR"/>
        </w:rPr>
        <w:t>-824/2012,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-SUVLASNICI STAMBENE ZGRADE U ZAGREBU, JURJA ŽERJAVIĆA 19, </w:t>
      </w:r>
      <w:r w:rsidRPr="00D02590">
        <w:rPr>
          <w:rFonts w:cs="Times New Roman" w:eastAsia="Calibri"/>
        </w:rPr>
        <w:t xml:space="preserve">Zagreb, zastupani po: GRADSKO STAMBENO KOMUNALNO PODUZEĆE d.o.o. Zagreb, Savska cesta 1, OIB: 3744272526, </w:t>
      </w:r>
      <w:r w:rsidRPr="00D02590">
        <w:rPr>
          <w:rFonts w:cs="Times New Roman" w:eastAsia="Times New Roman"/>
          <w:lang w:eastAsia="hr-HR"/>
        </w:rPr>
        <w:t xml:space="preserve">u iznosu od  26.931,65 kn, jer je tražbina prestala po zakonu, nakon sklopljene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nagodbe,</w:t>
      </w:r>
    </w:p>
    <w:p w:rsidRDefault="00D02590" w:rsidP="00D02590" w:rsidR="00D02590" w:rsidRPr="00D02590">
      <w:pPr>
        <w:autoSpaceDN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-CROATIA OSIGURANJE d.d. </w:t>
      </w:r>
      <w:r w:rsidRPr="00D02590">
        <w:rPr>
          <w:rFonts w:cs="Times New Roman" w:eastAsia="Calibri"/>
        </w:rPr>
        <w:t xml:space="preserve">Zagreb, Vatroslava Jagića 33, OIB: 26187994862, </w:t>
      </w:r>
      <w:r w:rsidRPr="00D02590">
        <w:rPr>
          <w:rFonts w:cs="Times New Roman" w:eastAsia="Times New Roman"/>
          <w:lang w:eastAsia="hr-HR"/>
        </w:rPr>
        <w:t>u iznosu od 1.039,50 kn, jer je iznos od 346,50 kn plaćen, a iznos od  693,00 kn je obveza stečajne mase, koja nije dospjela,</w:t>
      </w:r>
    </w:p>
    <w:p w:rsidRDefault="00D02590" w:rsidP="00D02590" w:rsidR="00D02590" w:rsidRPr="00D02590">
      <w:pPr>
        <w:autoSpaceDN w:val="false"/>
        <w:spacing w:after="0"/>
        <w:ind w:firstLine="851"/>
        <w:contextualSpacing/>
        <w:jc w:val="both"/>
        <w:rPr>
          <w:rFonts w:cs="Times New Roman" w:eastAsia="Times New Roman"/>
          <w:color w:val="000000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-ERSTE &amp; STEIERMARKISCHE BANK d.d. </w:t>
      </w:r>
      <w:r w:rsidRPr="00D02590">
        <w:rPr>
          <w:rFonts w:cs="Times New Roman" w:eastAsia="Calibri"/>
        </w:rPr>
        <w:t>Rijeka, Jadranski trg 3a, OIB: 23057039320, u iznosu od 8.372.639,18 kn,</w:t>
      </w:r>
      <w:r w:rsidRPr="00D02590">
        <w:rPr>
          <w:rFonts w:cs="Times New Roman" w:eastAsia="Times New Roman"/>
          <w:lang w:eastAsia="hr-HR"/>
        </w:rPr>
        <w:t xml:space="preserve"> jer su tražbine u cijelosti prestale po Zakonu povodom sklopljene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(čl.81. st.3. Zakona o financijskom poslovanju i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nagodbi, Narodne novine br. 108/12 i 144/12), a tražbina je i djelomično, u iznosu od 2.249.192,35 kn namirena (prema rješenjima Općinskog suda u Bjelovaru </w:t>
      </w:r>
      <w:proofErr w:type="spellStart"/>
      <w:r w:rsidRPr="00D02590">
        <w:rPr>
          <w:rFonts w:cs="Times New Roman" w:eastAsia="Times New Roman"/>
          <w:lang w:eastAsia="hr-HR"/>
        </w:rPr>
        <w:t>Ovr</w:t>
      </w:r>
      <w:proofErr w:type="spellEnd"/>
      <w:r w:rsidRPr="00D02590">
        <w:rPr>
          <w:rFonts w:cs="Times New Roman" w:eastAsia="Times New Roman"/>
          <w:lang w:eastAsia="hr-HR"/>
        </w:rPr>
        <w:t xml:space="preserve">-3182/2017-2 od 22.9.2017. i </w:t>
      </w:r>
      <w:proofErr w:type="spellStart"/>
      <w:r w:rsidRPr="00D02590">
        <w:rPr>
          <w:rFonts w:cs="Times New Roman" w:eastAsia="Times New Roman"/>
          <w:lang w:eastAsia="hr-HR"/>
        </w:rPr>
        <w:t>Ovr</w:t>
      </w:r>
      <w:proofErr w:type="spellEnd"/>
      <w:r w:rsidRPr="00D02590">
        <w:rPr>
          <w:rFonts w:cs="Times New Roman" w:eastAsia="Times New Roman"/>
          <w:lang w:eastAsia="hr-HR"/>
        </w:rPr>
        <w:t>-511/14-53 od 8.7.2015., a umanjeno za knjiženi iznos od 443.001,00 kn) te stoga što zatezne kamate u cijelosti nisu pravilno obračunate,</w:t>
      </w:r>
    </w:p>
    <w:p w:rsidRDefault="00D02590" w:rsidP="00D02590" w:rsidR="00D02590" w:rsidRPr="00D02590">
      <w:pPr>
        <w:autoSpaceDN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-ZAGREBAČKI HOLDING d.o.o. </w:t>
      </w:r>
      <w:r w:rsidRPr="00D02590">
        <w:rPr>
          <w:rFonts w:cs="Times New Roman" w:eastAsia="Calibri"/>
        </w:rPr>
        <w:t xml:space="preserve">Zagreb, Ulica grada Vukovara 41, OIB: 85584865987, </w:t>
      </w:r>
      <w:r w:rsidRPr="00D02590">
        <w:rPr>
          <w:rFonts w:cs="Times New Roman" w:eastAsia="Times New Roman"/>
          <w:lang w:eastAsia="hr-HR"/>
        </w:rPr>
        <w:t xml:space="preserve">u iznosu od 634.41 kn jer je prijavljena glavnica i kamata u višem iznosu nego po sklopljenoj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nagodbi,</w:t>
      </w:r>
    </w:p>
    <w:p w:rsidRDefault="00D02590" w:rsidP="00D02590" w:rsidR="00D02590" w:rsidRPr="00D02590">
      <w:pPr>
        <w:autoSpaceDN w:val="false"/>
        <w:spacing w:after="0"/>
        <w:ind w:firstLine="851"/>
        <w:contextualSpacing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-GRADSKA PLINARA ZAGREB OPSKRBA d.o.o. </w:t>
      </w:r>
      <w:r w:rsidRPr="00D02590">
        <w:rPr>
          <w:rFonts w:cs="Times New Roman" w:eastAsia="Calibri"/>
        </w:rPr>
        <w:t xml:space="preserve">Zagreb, Radnička cesta 1, OIB: 74364571096, </w:t>
      </w:r>
      <w:r w:rsidRPr="00D02590">
        <w:rPr>
          <w:rFonts w:cs="Times New Roman" w:eastAsia="Times New Roman"/>
          <w:lang w:eastAsia="hr-HR"/>
        </w:rPr>
        <w:t xml:space="preserve">u iznosu od 1.436,00 kn jer je taj iznos plaćen 25. listopada 2017. </w:t>
      </w:r>
    </w:p>
    <w:p w:rsidRDefault="00D02590" w:rsidP="00D02590" w:rsidR="00D02590" w:rsidRPr="00D02590">
      <w:pPr>
        <w:spacing w:after="0"/>
        <w:contextualSpacing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  Osporena tražbina vjerovnika ERSTE &amp; STEIERMARKISCHE BANK d.d. u iznosu od 8.372.639,18 kn na ispitnom ročištu je posebno raspravljena, no osporavanje nije otklonjeno.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Stečajni vjerovnik ERSTE &amp; STEIERMARKISCHE BANK d.d. smatrao je pogrešnim tumačenje i primjenu odredbe čl.81. st.3. Zakona o financijskom poslovanju i </w:t>
      </w:r>
      <w:proofErr w:type="spellStart"/>
      <w:r w:rsidRPr="00D02590">
        <w:rPr>
          <w:rFonts w:cs="Times New Roman" w:eastAsia="Times New Roman"/>
          <w:lang w:eastAsia="hr-HR"/>
        </w:rPr>
        <w:t>predstačjnoj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 prema kojem pravnu snagu gube one ovršne isprave koje se odnose na tražbine iz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nagodbe. Istaknuo je da u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 tražbina vjerovnika Erste </w:t>
      </w:r>
      <w:proofErr w:type="spellStart"/>
      <w:r w:rsidRPr="00D02590">
        <w:rPr>
          <w:rFonts w:cs="Times New Roman" w:eastAsia="Times New Roman"/>
          <w:lang w:eastAsia="hr-HR"/>
        </w:rPr>
        <w:t>bank</w:t>
      </w:r>
      <w:proofErr w:type="spellEnd"/>
      <w:r w:rsidRPr="00D02590">
        <w:rPr>
          <w:rFonts w:cs="Times New Roman" w:eastAsia="Times New Roman"/>
          <w:lang w:eastAsia="hr-HR"/>
        </w:rPr>
        <w:t xml:space="preserve"> nije utvrđena nego je samo prijavljena. Ovršna isprava na kojoj se temelji tražbina banke u ovom postupku nije izgubila pravnu snagu jer se ne odnosi na tražbinu iz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u kojoj ista nije niti utvrđena. S druge strane, prema čl.81. st.2. Zakona, </w:t>
      </w:r>
      <w:r w:rsidRPr="00D02590">
        <w:rPr>
          <w:rFonts w:cs="Times New Roman" w:eastAsia="Times New Roman"/>
          <w:lang w:eastAsia="hr-HR"/>
        </w:rPr>
        <w:lastRenderedPageBreak/>
        <w:t xml:space="preserve">navedeno je da nije dopušteno vođenje postupka radi utvrđenja tražbina koje su nastale prije pokretanja </w:t>
      </w:r>
      <w:proofErr w:type="spellStart"/>
      <w:r w:rsidRPr="00D02590">
        <w:rPr>
          <w:rFonts w:cs="Times New Roman" w:eastAsia="Times New Roman"/>
          <w:lang w:eastAsia="hr-HR"/>
        </w:rPr>
        <w:t>predstečajnog</w:t>
      </w:r>
      <w:proofErr w:type="spellEnd"/>
      <w:r w:rsidRPr="00D02590">
        <w:rPr>
          <w:rFonts w:cs="Times New Roman" w:eastAsia="Times New Roman"/>
          <w:lang w:eastAsia="hr-HR"/>
        </w:rPr>
        <w:t xml:space="preserve"> postupka, a u </w:t>
      </w:r>
      <w:proofErr w:type="spellStart"/>
      <w:r w:rsidRPr="00D02590">
        <w:rPr>
          <w:rFonts w:cs="Times New Roman" w:eastAsia="Times New Roman"/>
          <w:lang w:eastAsia="hr-HR"/>
        </w:rPr>
        <w:t>predstečajnom</w:t>
      </w:r>
      <w:proofErr w:type="spellEnd"/>
      <w:r w:rsidRPr="00D02590">
        <w:rPr>
          <w:rFonts w:cs="Times New Roman" w:eastAsia="Times New Roman"/>
          <w:lang w:eastAsia="hr-HR"/>
        </w:rPr>
        <w:t xml:space="preserve"> postupku nisu prijavljene. Iz navedene odredbe jasno proizlazi da je dopušteno vođenje postupka radi utvrđenja tražbina koje su nastale prije pokretanja </w:t>
      </w:r>
      <w:proofErr w:type="spellStart"/>
      <w:r w:rsidRPr="00D02590">
        <w:rPr>
          <w:rFonts w:cs="Times New Roman" w:eastAsia="Times New Roman"/>
          <w:lang w:eastAsia="hr-HR"/>
        </w:rPr>
        <w:t>predstečajnog</w:t>
      </w:r>
      <w:proofErr w:type="spellEnd"/>
      <w:r w:rsidRPr="00D02590">
        <w:rPr>
          <w:rFonts w:cs="Times New Roman" w:eastAsia="Times New Roman"/>
          <w:lang w:eastAsia="hr-HR"/>
        </w:rPr>
        <w:t xml:space="preserve"> postupka koje nisu utvrđene u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nagodbi. Dakle, u ovom postupku je moguće prijaviti i tražbinu koja je prijavljena u </w:t>
      </w:r>
      <w:proofErr w:type="spellStart"/>
      <w:r w:rsidRPr="00D02590">
        <w:rPr>
          <w:rFonts w:cs="Times New Roman" w:eastAsia="Times New Roman"/>
          <w:lang w:eastAsia="hr-HR"/>
        </w:rPr>
        <w:t>predstečajnom</w:t>
      </w:r>
      <w:proofErr w:type="spellEnd"/>
      <w:r w:rsidRPr="00D02590">
        <w:rPr>
          <w:rFonts w:cs="Times New Roman" w:eastAsia="Times New Roman"/>
          <w:lang w:eastAsia="hr-HR"/>
        </w:rPr>
        <w:t xml:space="preserve"> postupku, a u tom postupku nije utvrđena. Što se tiče visine potraživanja, vjerovnik je naveo da su sva dugovanja i sve naplate obračunate sukladno rješenjima iz ovršnih postupaka na koje se stečajni upravitelj pozvao.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709" w:left="1211"/>
        <w:jc w:val="both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Slijedom navedenog sud je temeljem čl.266. st.1. i čl.267. st.1. SZ, vjerovnike kojima je stečajni upravitelj osporio tražbinu uputio na parnicu protiv stečajnog dužnika radi utvrđivanja osporene tražbine, a koju parnicu su dužni pokrenuti u roku od 8 dana od pravomoćnosti ovog rješenja odnosno primitka drugostupanjske odluke, uz upozorenje da će se u suprotnom smatrati da su odustali od prava na vođenje parnice.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 xml:space="preserve"> U odnosu na osporenu tražbinu vjerovnika </w:t>
      </w:r>
      <w:r w:rsidRPr="00D02590">
        <w:rPr>
          <w:rFonts w:cs="Times New Roman" w:eastAsia="Times New Roman"/>
          <w:lang w:eastAsia="hr-HR"/>
        </w:rPr>
        <w:t xml:space="preserve">ERSTE &amp; STEIERMARKISCHE BANK d.d. valja napomenuti da su ovršne isprave koje taj vjerovnik navodi u prijavi tražbine (zadužnice br. </w:t>
      </w:r>
      <w:proofErr w:type="spellStart"/>
      <w:r w:rsidRPr="00D02590">
        <w:rPr>
          <w:rFonts w:cs="Times New Roman" w:eastAsia="Times New Roman"/>
          <w:lang w:eastAsia="hr-HR"/>
        </w:rPr>
        <w:t>Ov</w:t>
      </w:r>
      <w:proofErr w:type="spellEnd"/>
      <w:r w:rsidRPr="00D02590">
        <w:rPr>
          <w:rFonts w:cs="Times New Roman" w:eastAsia="Times New Roman"/>
          <w:lang w:eastAsia="hr-HR"/>
        </w:rPr>
        <w:t xml:space="preserve">-15317/08 od 31. listopada 2008., </w:t>
      </w:r>
      <w:proofErr w:type="spellStart"/>
      <w:r w:rsidRPr="00D02590">
        <w:rPr>
          <w:rFonts w:cs="Times New Roman" w:eastAsia="Times New Roman"/>
          <w:lang w:eastAsia="hr-HR"/>
        </w:rPr>
        <w:t>Ov</w:t>
      </w:r>
      <w:proofErr w:type="spellEnd"/>
      <w:r w:rsidRPr="00D02590">
        <w:rPr>
          <w:rFonts w:cs="Times New Roman" w:eastAsia="Times New Roman"/>
          <w:lang w:eastAsia="hr-HR"/>
        </w:rPr>
        <w:t xml:space="preserve">-10353/09 od 5. studenog 2009. te </w:t>
      </w:r>
      <w:proofErr w:type="spellStart"/>
      <w:r w:rsidRPr="00D02590">
        <w:rPr>
          <w:rFonts w:cs="Times New Roman" w:eastAsia="Times New Roman"/>
          <w:lang w:eastAsia="hr-HR"/>
        </w:rPr>
        <w:t>Ov</w:t>
      </w:r>
      <w:proofErr w:type="spellEnd"/>
      <w:r w:rsidRPr="00D02590">
        <w:rPr>
          <w:rFonts w:cs="Times New Roman" w:eastAsia="Times New Roman"/>
          <w:lang w:eastAsia="hr-HR"/>
        </w:rPr>
        <w:t xml:space="preserve">-10366/10, </w:t>
      </w:r>
      <w:proofErr w:type="spellStart"/>
      <w:r w:rsidRPr="00D02590">
        <w:rPr>
          <w:rFonts w:cs="Times New Roman" w:eastAsia="Times New Roman"/>
          <w:lang w:eastAsia="hr-HR"/>
        </w:rPr>
        <w:t>Ov</w:t>
      </w:r>
      <w:proofErr w:type="spellEnd"/>
      <w:r w:rsidRPr="00D02590">
        <w:rPr>
          <w:rFonts w:cs="Times New Roman" w:eastAsia="Times New Roman"/>
          <w:lang w:eastAsia="hr-HR"/>
        </w:rPr>
        <w:t xml:space="preserve">-10365/10 i </w:t>
      </w:r>
      <w:proofErr w:type="spellStart"/>
      <w:r w:rsidRPr="00D02590">
        <w:rPr>
          <w:rFonts w:cs="Times New Roman" w:eastAsia="Times New Roman"/>
          <w:lang w:eastAsia="hr-HR"/>
        </w:rPr>
        <w:t>Ov</w:t>
      </w:r>
      <w:proofErr w:type="spellEnd"/>
      <w:r w:rsidRPr="00D02590">
        <w:rPr>
          <w:rFonts w:cs="Times New Roman" w:eastAsia="Times New Roman"/>
          <w:lang w:eastAsia="hr-HR"/>
        </w:rPr>
        <w:t xml:space="preserve">-10367/10 od 11. studenog 2010.) izgubile pravnu snagu pravomoćnošću rješenja Trgovačkog suda u Bjelovaru poslovni broj </w:t>
      </w:r>
      <w:proofErr w:type="spellStart"/>
      <w:r w:rsidRPr="00D02590">
        <w:rPr>
          <w:rFonts w:cs="Times New Roman" w:eastAsia="Times New Roman"/>
          <w:lang w:eastAsia="hr-HR"/>
        </w:rPr>
        <w:t>Stpn</w:t>
      </w:r>
      <w:proofErr w:type="spellEnd"/>
      <w:r w:rsidRPr="00D02590">
        <w:rPr>
          <w:rFonts w:cs="Times New Roman" w:eastAsia="Times New Roman"/>
          <w:lang w:eastAsia="hr-HR"/>
        </w:rPr>
        <w:t xml:space="preserve">-46/2013-6 od 14. siječnja 2014. (list 6-14) 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Iz uvida u javnu objavu na web-stranicama Financijske agencije, koja se odnosi na </w:t>
      </w:r>
      <w:proofErr w:type="spellStart"/>
      <w:r w:rsidRPr="00D02590">
        <w:rPr>
          <w:rFonts w:cs="Times New Roman" w:eastAsia="Times New Roman"/>
          <w:lang w:eastAsia="hr-HR"/>
        </w:rPr>
        <w:t>predstečajni</w:t>
      </w:r>
      <w:proofErr w:type="spellEnd"/>
      <w:r w:rsidRPr="00D02590">
        <w:rPr>
          <w:rFonts w:cs="Times New Roman" w:eastAsia="Times New Roman"/>
          <w:lang w:eastAsia="hr-HR"/>
        </w:rPr>
        <w:t xml:space="preserve"> postupak nad Informativnim centrom Bjelovar d.o.o. kao dužnikom (list 348-371) proizlazi da je rješenje o otvaranju postupka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donijeto 12. lipnja 2013. te su za njegovu provedbu bile važeće odredbe Zakona o financijskom poslovanju i </w:t>
      </w:r>
      <w:proofErr w:type="spellStart"/>
      <w:r w:rsidRPr="00D02590">
        <w:rPr>
          <w:rFonts w:cs="Times New Roman" w:eastAsia="Times New Roman"/>
          <w:lang w:eastAsia="hr-HR"/>
        </w:rPr>
        <w:t>predstečajnoj</w:t>
      </w:r>
      <w:proofErr w:type="spellEnd"/>
      <w:r w:rsidRPr="00D02590">
        <w:rPr>
          <w:rFonts w:cs="Times New Roman" w:eastAsia="Times New Roman"/>
          <w:lang w:eastAsia="hr-HR"/>
        </w:rPr>
        <w:t xml:space="preserve"> nagodbi ("Narodne novine" broj 108/12, dalje: ZFPPN) i Uredbe o izmjenama i dopunama tog Zakona ("Narodne novine" broj144/12).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Člankom 56. st. 1. ZFPPN propisano je da su </w:t>
      </w:r>
      <w:proofErr w:type="spellStart"/>
      <w:r w:rsidRPr="00D02590">
        <w:rPr>
          <w:rFonts w:cs="Times New Roman" w:eastAsia="Times New Roman"/>
          <w:lang w:eastAsia="hr-HR"/>
        </w:rPr>
        <w:t>razlučni</w:t>
      </w:r>
      <w:proofErr w:type="spellEnd"/>
      <w:r w:rsidRPr="00D02590">
        <w:rPr>
          <w:rFonts w:cs="Times New Roman" w:eastAsia="Times New Roman"/>
          <w:lang w:eastAsia="hr-HR"/>
        </w:rPr>
        <w:t xml:space="preserve"> vjerovnici </w:t>
      </w:r>
      <w:proofErr w:type="spellStart"/>
      <w:r w:rsidRPr="00D02590">
        <w:rPr>
          <w:rFonts w:cs="Times New Roman" w:eastAsia="Times New Roman"/>
          <w:lang w:eastAsia="hr-HR"/>
        </w:rPr>
        <w:t>vjerovnici</w:t>
      </w:r>
      <w:proofErr w:type="spellEnd"/>
      <w:r w:rsidRPr="00D02590">
        <w:rPr>
          <w:rFonts w:cs="Times New Roman" w:eastAsia="Times New Roman"/>
          <w:lang w:eastAsia="hr-HR"/>
        </w:rPr>
        <w:t xml:space="preserve"> koji imaju založno pravo ili pravo na namirenje na kojoj stvari ili pravu koji su upisani u javnoj knjizi (zemljišnoj knjizi, upisniku brodova, zrakoplova, intelektualnog vlasništva i sl.). </w:t>
      </w:r>
      <w:proofErr w:type="spellStart"/>
      <w:r w:rsidRPr="00D02590">
        <w:rPr>
          <w:rFonts w:cs="Times New Roman" w:eastAsia="Times New Roman"/>
          <w:lang w:eastAsia="hr-HR"/>
        </w:rPr>
        <w:t>Razlučni</w:t>
      </w:r>
      <w:proofErr w:type="spellEnd"/>
      <w:r w:rsidRPr="00D02590">
        <w:rPr>
          <w:rFonts w:cs="Times New Roman" w:eastAsia="Times New Roman"/>
          <w:lang w:eastAsia="hr-HR"/>
        </w:rPr>
        <w:t xml:space="preserve"> vjerovnici koji se nisu odrekli prava na odvojeno namirenje imaju pravo pokrenuti sudski ili javnobilježnički ovršni postupak radi prodaje ili unovčenja prava.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Nadalje čl.71. st.1. ZFPPN propisano je da pravne posljedice otvaranja postupka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nastaju za sve tražbine vjerovnika prema dužniku nastale do otvaranja postupka, ako tim Zakonom nije drugačije propisano. Stavkom 2. istog članka propisano je da postupak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ne utječe na pravo odvojenog namirenja izlučnih i </w:t>
      </w:r>
      <w:proofErr w:type="spellStart"/>
      <w:r w:rsidRPr="00D02590">
        <w:rPr>
          <w:rFonts w:cs="Times New Roman" w:eastAsia="Times New Roman"/>
          <w:lang w:eastAsia="hr-HR"/>
        </w:rPr>
        <w:t>razlučnih</w:t>
      </w:r>
      <w:proofErr w:type="spellEnd"/>
      <w:r w:rsidRPr="00D02590">
        <w:rPr>
          <w:rFonts w:cs="Times New Roman" w:eastAsia="Times New Roman"/>
          <w:lang w:eastAsia="hr-HR"/>
        </w:rPr>
        <w:t xml:space="preserve"> vjerovnika.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U </w:t>
      </w:r>
      <w:proofErr w:type="spellStart"/>
      <w:r w:rsidRPr="00D02590">
        <w:rPr>
          <w:rFonts w:cs="Times New Roman" w:eastAsia="Times New Roman"/>
          <w:lang w:eastAsia="hr-HR"/>
        </w:rPr>
        <w:t>predstečajnom</w:t>
      </w:r>
      <w:proofErr w:type="spellEnd"/>
      <w:r w:rsidRPr="00D02590">
        <w:rPr>
          <w:rFonts w:cs="Times New Roman" w:eastAsia="Times New Roman"/>
          <w:lang w:eastAsia="hr-HR"/>
        </w:rPr>
        <w:t xml:space="preserve"> postupku je ERSTE &amp; STEIERMARKISCHE BANK d.d. podneskom zaprimljenim 12. srpnja 2013. navela da temeljem čl.54. ZFPPN prijavljuje tražbinu i daje obavijest o postojanju </w:t>
      </w:r>
      <w:proofErr w:type="spellStart"/>
      <w:r w:rsidRPr="00D02590">
        <w:rPr>
          <w:rFonts w:cs="Times New Roman" w:eastAsia="Times New Roman"/>
          <w:lang w:eastAsia="hr-HR"/>
        </w:rPr>
        <w:t>razlučnog</w:t>
      </w:r>
      <w:proofErr w:type="spellEnd"/>
      <w:r w:rsidRPr="00D02590">
        <w:rPr>
          <w:rFonts w:cs="Times New Roman" w:eastAsia="Times New Roman"/>
          <w:lang w:eastAsia="hr-HR"/>
        </w:rPr>
        <w:t xml:space="preserve"> prava na nekretninama  te izvješćuje Nagodbeno vijeće da se ne odriče prava na odvojeno namirenje za navedene tražbine.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Dakle, ERSTE &amp; STEIERMARKISCHE BANK d.d. se u postupku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 nad dužnikom nije odrekla svog prava na odvojeno namirenje. Slijedom toga je, kao </w:t>
      </w:r>
      <w:proofErr w:type="spellStart"/>
      <w:r w:rsidRPr="00D02590">
        <w:rPr>
          <w:rFonts w:cs="Times New Roman" w:eastAsia="Times New Roman"/>
          <w:lang w:eastAsia="hr-HR"/>
        </w:rPr>
        <w:t>razlučni</w:t>
      </w:r>
      <w:proofErr w:type="spellEnd"/>
      <w:r w:rsidRPr="00D02590">
        <w:rPr>
          <w:rFonts w:cs="Times New Roman" w:eastAsia="Times New Roman"/>
          <w:lang w:eastAsia="hr-HR"/>
        </w:rPr>
        <w:t xml:space="preserve"> vjerovnik, svoju osiguranu tražbine mogla namirivati isključivo iz predmeta na kojima je imala </w:t>
      </w:r>
      <w:proofErr w:type="spellStart"/>
      <w:r w:rsidRPr="00D02590">
        <w:rPr>
          <w:rFonts w:cs="Times New Roman" w:eastAsia="Times New Roman"/>
          <w:lang w:eastAsia="hr-HR"/>
        </w:rPr>
        <w:t>razlučno</w:t>
      </w:r>
      <w:proofErr w:type="spellEnd"/>
      <w:r w:rsidRPr="00D02590">
        <w:rPr>
          <w:rFonts w:cs="Times New Roman" w:eastAsia="Times New Roman"/>
          <w:lang w:eastAsia="hr-HR"/>
        </w:rPr>
        <w:t xml:space="preserve"> pravo, po pravilima ovršnog postupka.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Imajući u vidu navode stečajnog upravitelja i vjerovnika ERSTE &amp; STEIERMARKISCHE BANK d.d. sud zaključuje da je ERSTE &amp; STEIERMARKISCHE </w:t>
      </w:r>
      <w:r w:rsidRPr="00D02590">
        <w:rPr>
          <w:rFonts w:cs="Times New Roman" w:eastAsia="Times New Roman"/>
          <w:lang w:eastAsia="hr-HR"/>
        </w:rPr>
        <w:lastRenderedPageBreak/>
        <w:t xml:space="preserve">BANK d.d. radi naplate svoje tražbine vodila ovršne postupke na imovini dužnika, u kojima se djelomično namirila.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Budući da u ovom postupku ERSTE &amp; STEIERMARKISCHE BANK d.d. nije dostavila stečajnom upravitelju obavijest o postojanju </w:t>
      </w:r>
      <w:proofErr w:type="spellStart"/>
      <w:r w:rsidRPr="00D02590">
        <w:rPr>
          <w:rFonts w:cs="Times New Roman" w:eastAsia="Times New Roman"/>
          <w:lang w:eastAsia="hr-HR"/>
        </w:rPr>
        <w:t>razlučnog</w:t>
      </w:r>
      <w:proofErr w:type="spellEnd"/>
      <w:r w:rsidRPr="00D02590">
        <w:rPr>
          <w:rFonts w:cs="Times New Roman" w:eastAsia="Times New Roman"/>
          <w:lang w:eastAsia="hr-HR"/>
        </w:rPr>
        <w:t xml:space="preserve"> prava, niti je stečajni upravitelj iz uvida u javne knjige utvrdio da takvo pravo postoji, sud zaključuje da je u ovršnim postupcima unovčena sva imovina dužnika na kojoj je ERSTE &amp; STEIERMARKISCHE BANK d.d. imala pravo odvojenog namirenja.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Postavlja se pitanje ima li ERSTE &amp; STEIERMARKISCHE BANK d.d., kao vjerovnik koji se nije odrekao prava na odvojeno namirenje u </w:t>
      </w:r>
      <w:proofErr w:type="spellStart"/>
      <w:r w:rsidRPr="00D02590">
        <w:rPr>
          <w:rFonts w:cs="Times New Roman" w:eastAsia="Times New Roman"/>
          <w:lang w:eastAsia="hr-HR"/>
        </w:rPr>
        <w:t>predstečajnom</w:t>
      </w:r>
      <w:proofErr w:type="spellEnd"/>
      <w:r w:rsidRPr="00D02590">
        <w:rPr>
          <w:rFonts w:cs="Times New Roman" w:eastAsia="Times New Roman"/>
          <w:lang w:eastAsia="hr-HR"/>
        </w:rPr>
        <w:t xml:space="preserve"> postupku nad dužnikom, pravo od dužnika u stečajnom postupku potraživati cjelokupnu preostalu tražbinu, koja nije naplaćena iz predmeta na kojima je taj vjerovnik imao pravo odvojenog namirenja. 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Po ocjeni, suda za dio tražbine koji nije bio osiguran </w:t>
      </w:r>
      <w:proofErr w:type="spellStart"/>
      <w:r w:rsidRPr="00D02590">
        <w:rPr>
          <w:rFonts w:cs="Times New Roman" w:eastAsia="Times New Roman"/>
          <w:lang w:eastAsia="hr-HR"/>
        </w:rPr>
        <w:t>razlučnim</w:t>
      </w:r>
      <w:proofErr w:type="spellEnd"/>
      <w:r w:rsidRPr="00D02590">
        <w:rPr>
          <w:rFonts w:cs="Times New Roman" w:eastAsia="Times New Roman"/>
          <w:lang w:eastAsia="hr-HR"/>
        </w:rPr>
        <w:t xml:space="preserve"> pravom, odnosno za dio tražbine koji nije naplaćen iz predmeta na kojima je postojalo </w:t>
      </w:r>
      <w:proofErr w:type="spellStart"/>
      <w:r w:rsidRPr="00D02590">
        <w:rPr>
          <w:rFonts w:cs="Times New Roman" w:eastAsia="Times New Roman"/>
          <w:lang w:eastAsia="hr-HR"/>
        </w:rPr>
        <w:t>razlučno</w:t>
      </w:r>
      <w:proofErr w:type="spellEnd"/>
      <w:r w:rsidRPr="00D02590">
        <w:rPr>
          <w:rFonts w:cs="Times New Roman" w:eastAsia="Times New Roman"/>
          <w:lang w:eastAsia="hr-HR"/>
        </w:rPr>
        <w:t xml:space="preserve"> pravo, ERSTE &amp; STEIERMARKISCHE BANK d.d. kao stečajni vjerovnik nema ovršnu ispravu. To stoga jer je u </w:t>
      </w:r>
      <w:proofErr w:type="spellStart"/>
      <w:r w:rsidRPr="00D02590">
        <w:rPr>
          <w:rFonts w:cs="Times New Roman" w:eastAsia="Times New Roman"/>
          <w:lang w:eastAsia="hr-HR"/>
        </w:rPr>
        <w:t>predstečajnom</w:t>
      </w:r>
      <w:proofErr w:type="spellEnd"/>
      <w:r w:rsidRPr="00D02590">
        <w:rPr>
          <w:rFonts w:cs="Times New Roman" w:eastAsia="Times New Roman"/>
          <w:lang w:eastAsia="hr-HR"/>
        </w:rPr>
        <w:t xml:space="preserve"> postupku vjerovnik ERSTE &amp; STEIERMARKISCHE BANK d.d. iskoristio mogućnost i izabrao namiriti osigurane tražbine iz predmeta na kojima je imao </w:t>
      </w:r>
      <w:proofErr w:type="spellStart"/>
      <w:r w:rsidRPr="00D02590">
        <w:rPr>
          <w:rFonts w:cs="Times New Roman" w:eastAsia="Times New Roman"/>
          <w:lang w:eastAsia="hr-HR"/>
        </w:rPr>
        <w:t>razlučno</w:t>
      </w:r>
      <w:proofErr w:type="spellEnd"/>
      <w:r w:rsidRPr="00D02590">
        <w:rPr>
          <w:rFonts w:cs="Times New Roman" w:eastAsia="Times New Roman"/>
          <w:lang w:eastAsia="hr-HR"/>
        </w:rPr>
        <w:t xml:space="preserve"> pravo. Za preostali dio tražbine vjerovnik ima isti položaj kao i ostali vjerovnici dužnika (za koje su čl.71. st.1. ZFPPN navedene pravne posljedice otvaranja postupka </w:t>
      </w:r>
      <w:proofErr w:type="spellStart"/>
      <w:r w:rsidRPr="00D02590">
        <w:rPr>
          <w:rFonts w:cs="Times New Roman" w:eastAsia="Times New Roman"/>
          <w:lang w:eastAsia="hr-HR"/>
        </w:rPr>
        <w:t>predstečajne</w:t>
      </w:r>
      <w:proofErr w:type="spellEnd"/>
      <w:r w:rsidRPr="00D02590">
        <w:rPr>
          <w:rFonts w:cs="Times New Roman" w:eastAsia="Times New Roman"/>
          <w:lang w:eastAsia="hr-HR"/>
        </w:rPr>
        <w:t xml:space="preserve"> nagodbe).  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Slijedom navedenog sud je vjerovnika ERSTE &amp; STEIERMARKISCHE BANK d.d., kojem je stečajni upravitelj osporio tražbinu u cijelosti, uputio na pokretanje parnice radi utvrđenja osnovanosti tražbine u iznosu od 8.372.639,18 kn.  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 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>U Bjelovaru 12. veljače 2018.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 xml:space="preserve">    Stečajna sutkinja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noProof/>
          <w:lang w:eastAsia="hr-HR"/>
        </w:rPr>
        <w:t xml:space="preserve">       Marija Petrina Kubica v.r.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0259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D02590" w:rsidP="00D02590" w:rsidR="00D02590" w:rsidRPr="00D025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D0259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D02590" w:rsidP="00D02590" w:rsidR="00D02590" w:rsidRPr="00D025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D02590">
        <w:rPr>
          <w:rFonts w:cs="Times New Roman" w:eastAsia="Times New Roman"/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D02590">
        <w:rPr>
          <w:rFonts w:cs="Times New Roman" w:eastAsia="Times New Roman"/>
          <w:noProof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AE649C" w:rsidP="004F27AE" w:rsidR="00AE649C" w:rsidRPr="00B76F3C">
      <w:pPr>
        <w:pStyle w:val="NormaleSPIS"/>
      </w:pPr>
    </w:p>
    <w:sectPr w:rsidSect="00D0259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1984143"/>
      <w:docPartObj>
        <w:docPartGallery w:val="Page Numbers (Top of Page)"/>
        <w:docPartUnique/>
      </w:docPartObj>
    </w:sdtPr>
    <w:sdtEndPr>
      <w:rPr>
        <w:noProof w:val="false"/>
      </w:rPr>
    </w:sdtEndPr>
    <w:sdtContent>
      <w:p w:rsidRDefault="00D02590" w:rsidP="00D02590" w:rsidR="00D0259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6</w:t>
        </w:r>
        <w:r>
          <w:fldChar w:fldCharType="end"/>
        </w:r>
      </w:p>
      <w:p w:rsidRDefault="00D02590" w:rsidP="00D02590" w:rsidR="00D02590">
        <w:pPr>
          <w:overflowPunct w:val="false"/>
          <w:autoSpaceDE w:val="false"/>
          <w:autoSpaceDN w:val="false"/>
          <w:adjustRightInd w:val="false"/>
          <w:spacing w:after="0"/>
          <w:jc w:val="right"/>
          <w:outlineLvl w:val="0"/>
          <w:rPr>
            <w:rFonts w:cs="Times New Roman" w:eastAsia="Times New Roman"/>
            <w:noProof/>
            <w:lang w:eastAsia="hr-HR"/>
          </w:rPr>
        </w:pPr>
        <w:r w:rsidRPr="00D02590">
          <w:rPr>
            <w:rFonts w:cs="Times New Roman" w:eastAsia="Times New Roman"/>
            <w:noProof/>
            <w:lang w:eastAsia="hr-HR"/>
          </w:rPr>
          <w:t>Poslovni broj: 5. St-800/2017-30</w:t>
        </w:r>
      </w:p>
      <w:p w:rsidRDefault="00D02590" w:rsidP="00D02590" w:rsidR="008333A9" w:rsidRPr="00D02590">
        <w:pPr>
          <w:overflowPunct w:val="false"/>
          <w:autoSpaceDE w:val="false"/>
          <w:autoSpaceDN w:val="false"/>
          <w:adjustRightInd w:val="false"/>
          <w:spacing w:after="0"/>
          <w:jc w:val="right"/>
          <w:outlineLvl w:val="0"/>
          <w:rPr>
            <w:rFonts w:cs="Times New Roman" w:eastAsia="Times New Roman"/>
            <w:noProof/>
            <w:lang w:eastAsia="hr-HR"/>
          </w:rPr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590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988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St-800/2017-30</izvorni_sadrzaj>
    <derivirana_varijabla naziv="DomainObject.Oznaka_1">St-800/2017-30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Formated>
  <DomainObject.Predmet.OstaliList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FormatedOIB>
  <DomainObject.Predmet.OstaliListFormatedWithAdress>
    <izvorni_sadrzaj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izvorni_sadrzaj>
    <derivirana_varijabla naziv="DomainObject.Predmet.OstaliListFormatedWithAdress_1">
      <item>ROBERT VESELJAK, Antuna Branka Šimića 1, 42000 Varaždin</item>
      <item>Nenad Homar, Dravska 1, 48000 Koprivnica</item>
      <item>Financijska agencija Bjelovar</item>
      <item>Bojana Mađerac</item>
      <item>Županijsko državno odvjetništvo u Bjelovaru</item>
    </derivirana_varijabla>
  </DomainObject.Predmet.OstaliListFormatedWithAdress>
  <DomainObject.Predmet.OstaliListFormatedWithAdressOIB>
    <izvorni_sadrzaj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OstaliListFormatedWithAdressOIB_1">
      <item>ROBERT VESELJAK, OIB 67946168060, Antuna Branka Šimića 1, 42000 Varaždin</item>
      <item>Nenad Homar, OIB 11719729882, Dravska 1, 48000 Koprivnica</item>
      <item>Financijska agencija Bjelovar, OIB 85821130368</item>
      <item>Bojana Mađerac</item>
      <item>Županijsko državno odvjetništvo u Bjelovaru, OIB 86821435474</item>
    </derivirana_varijabla>
  </DomainObject.Predmet.OstaliListFormatedWithAdressOIB>
  <DomainObject.Predmet.OstaliListNazivFormated>
    <izvorni_sadrzaj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OstaliListNazivFormated_1">
      <item>ROBERT VESELJAK</item>
      <item>Nenad Homar</item>
      <item>Financijska agencija Bjelovar</item>
      <item>Bojana Mađerac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izvorni_sadrzaj>
    <derivirana_varijabla naziv="DomainObject.Predmet.OstaliListNazivFormatedOIB_1">
      <item>ROBERT VESELJAK, OIB 67946168060</item>
      <item>Nenad Homar, OIB 11719729882</item>
      <item>Financijska agencija Bjelovar, OIB 85821130368</item>
      <item>Bojana Mađerac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St-800/2017-30</izvorni_sadrzaj>
    <derivirana_varijabla naziv="DomainObject.PoslovniBrojDokumenta_1">St-800/2017-30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  <item>Nenad Homar</item>
      <item>Financijska agencija Bjelovar</item>
      <item>Bojana Mađerac</item>
      <item>Županijsko državno odvjetništvo u Bjelovaru</item>
    </izvorni_sadrzaj>
    <derivirana_varijabla naziv="DomainObject.Predmet.SudioniciListNaziv_1">
      <item>INFORMATIVNI CENTAR BJELOVAR d.o.o.</item>
      <item>ROBERT VESELJAK</item>
      <item>Nenad Homar</item>
      <item>Financijska agencija Bjelovar</item>
      <item>Bojana Mađerac</item>
      <item>Županijsko državno odvjetništvo u Bjelovaru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  <item>Nenad Homar, OIB 11719729882, Dravska 1,48000 Koprivnica</item>
      <item>Financijska agencija Bjelovar, OIB 85821130368</item>
      <item>Bojana Mađerac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CC275-4729-4411-B033-0BFBC4051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2122</properties:Words>
  <properties:Characters>12418</properties:Characters>
  <properties:Lines>369</properties:Lines>
  <properties:Paragraphs>160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2018-02-12T14:00:00Z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St-800/2017-30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