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d51b" w14:paraId="fc0d51b" w:rsidRDefault="003F6026" w:rsidP="003F6026" w:rsidR="003F6026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72.6AECB7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72.6AECB7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6026" w:rsidP="003F6026" w:rsidR="003F6026">
      <w:pPr>
        <w:jc w:val="both"/>
      </w:pPr>
      <w:r>
        <w:t>REPUBLIKA HRVATSKA</w:t>
      </w:r>
    </w:p>
    <w:p w:rsidRDefault="003F6026" w:rsidP="003F6026" w:rsidR="003F6026">
      <w:pPr>
        <w:jc w:val="both"/>
      </w:pPr>
      <w:r>
        <w:t>TRGOVAČKI SUD U OSIJEKU</w:t>
      </w:r>
    </w:p>
    <w:p w:rsidRDefault="003F6026" w:rsidP="003F6026" w:rsidR="003F6026">
      <w:pPr>
        <w:jc w:val="both"/>
      </w:pPr>
      <w:r>
        <w:t>STALNA SLUŽBA  U SLAVONSKOM BRODU</w:t>
      </w:r>
    </w:p>
    <w:p w:rsidRDefault="003F6026" w:rsidP="003F6026" w:rsidR="003F6026">
      <w:pPr>
        <w:jc w:val="both"/>
      </w:pPr>
      <w:r>
        <w:t>Trg pobjede 13</w:t>
      </w:r>
    </w:p>
    <w:p w:rsidRDefault="003F6026" w:rsidP="003F6026" w:rsidR="003F6026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3F6026" w:rsidP="003F6026" w:rsidR="003F6026">
      <w:pPr>
        <w:ind w:left="6372"/>
        <w:jc w:val="both"/>
      </w:pPr>
      <w:r>
        <w:t xml:space="preserve">      3/St-953/2013-  </w:t>
      </w:r>
    </w:p>
    <w:p w:rsidRDefault="003F6026" w:rsidP="003F6026" w:rsidR="003F6026">
      <w:pPr>
        <w:jc w:val="center"/>
        <w:rPr>
          <w:b/>
          <w:bCs/>
        </w:rPr>
      </w:pPr>
      <w:r>
        <w:rPr>
          <w:b/>
          <w:bCs/>
        </w:rPr>
        <w:t>R E P U B L I K A  H R V A T S K A</w:t>
      </w:r>
    </w:p>
    <w:p w:rsidRDefault="003F6026" w:rsidP="003F6026" w:rsidR="003F6026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3F6026" w:rsidP="003F6026" w:rsidR="003F6026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   12. siječnja 2018.</w:t>
      </w:r>
    </w:p>
    <w:p w:rsidRDefault="003F6026" w:rsidP="003F6026" w:rsidR="003F6026">
      <w:pPr>
        <w:jc w:val="center"/>
      </w:pPr>
      <w:r>
        <w:t>r i j e š i o   j e</w:t>
      </w:r>
    </w:p>
    <w:p w:rsidRDefault="003F6026" w:rsidP="003F6026" w:rsidR="003F6026">
      <w:pPr>
        <w:ind w:firstLine="708"/>
        <w:jc w:val="both"/>
      </w:pPr>
    </w:p>
    <w:p w:rsidRDefault="003F6026" w:rsidP="003F6026" w:rsidR="003F6026">
      <w:pPr>
        <w:pStyle w:val="Odlomakpopisa"/>
        <w:numPr>
          <w:ilvl w:val="0"/>
          <w:numId w:val="1"/>
        </w:numPr>
        <w:jc w:val="both"/>
      </w:pPr>
      <w:r>
        <w:t>Ispravlja se točka I. zaključka o zakazivanju javne dražbe od 4. prosinca 2017., 3/St-953/2013-208 tako da umjesto riječi "osmu" u prvom redu treba pisati "devetu".</w:t>
      </w:r>
    </w:p>
    <w:p w:rsidRDefault="003F6026" w:rsidP="003F6026" w:rsidR="003F6026">
      <w:pPr>
        <w:pStyle w:val="Odlomakpopisa"/>
        <w:numPr>
          <w:ilvl w:val="0"/>
          <w:numId w:val="1"/>
        </w:numPr>
        <w:jc w:val="both"/>
      </w:pPr>
      <w:r>
        <w:t>Prečišćeni tekst dispozitiva istog zaključka glasi:</w:t>
      </w:r>
    </w:p>
    <w:p w:rsidRDefault="003F6026" w:rsidP="003F6026" w:rsidR="003F6026">
      <w:pPr>
        <w:ind w:firstLine="708"/>
        <w:jc w:val="both"/>
      </w:pPr>
    </w:p>
    <w:p w:rsidRDefault="003F6026" w:rsidP="003F6026" w:rsidR="003F6026">
      <w:pPr>
        <w:ind w:firstLine="708"/>
        <w:jc w:val="both"/>
        <w:rPr>
          <w:b/>
          <w:bCs/>
          <w:u w:val="single"/>
        </w:rPr>
      </w:pPr>
      <w:r>
        <w:t xml:space="preserve">"I. Ročište za   </w:t>
      </w:r>
      <w:r>
        <w:rPr>
          <w:b/>
          <w:bCs/>
        </w:rPr>
        <w:t>devetu   javnu dražbu</w:t>
      </w:r>
      <w:r>
        <w:t xml:space="preserve"> određuje se za dan </w:t>
      </w:r>
      <w:r w:rsidRPr="003F6026">
        <w:rPr>
          <w:b/>
          <w:u w:val="single"/>
        </w:rPr>
        <w:t>12.</w:t>
      </w:r>
      <w:r>
        <w:rPr>
          <w:b/>
          <w:u w:val="single"/>
        </w:rPr>
        <w:t xml:space="preserve"> siječnja </w:t>
      </w:r>
      <w:r>
        <w:rPr>
          <w:b/>
          <w:bCs/>
          <w:u w:val="single"/>
        </w:rPr>
        <w:t>2017. u  11,45 sati, sudnica 73/III, u Slavonskom Brodu, Trg pobjede 13.</w:t>
      </w:r>
    </w:p>
    <w:p w:rsidRDefault="003F6026" w:rsidP="003F6026" w:rsidR="003F6026">
      <w:pPr>
        <w:ind w:firstLine="708"/>
        <w:jc w:val="both"/>
      </w:pPr>
      <w:r>
        <w:t>II. Predmet prodaje na devetoj javnoj dražbi uz odgovarajuću primjenu propisa o ovrsi su slijedeće nekretnine:</w:t>
      </w:r>
    </w:p>
    <w:p w:rsidRDefault="003F6026" w:rsidP="003F6026" w:rsidR="003F6026">
      <w:pPr>
        <w:ind w:left="708"/>
        <w:jc w:val="both"/>
      </w:pPr>
      <w:r>
        <w:t xml:space="preserve">-  A    k.č.br. 7965/2 koja je upisana u </w:t>
      </w:r>
      <w:proofErr w:type="spellStart"/>
      <w:r>
        <w:t>zk</w:t>
      </w:r>
      <w:proofErr w:type="spellEnd"/>
      <w:r>
        <w:t xml:space="preserve">. ulošku broj 11887 k.o. Zadar, što u naravi predstavlja nezavršenu poslovno- stambenu zgradu u Zadru, zemljišno-knjižni odjel Općinskog suda u Zadru, za početnu cijenu od </w:t>
      </w:r>
      <w:r>
        <w:rPr>
          <w:b/>
          <w:bCs/>
        </w:rPr>
        <w:t>1.666.839,80 kn</w:t>
      </w:r>
      <w:r>
        <w:t>, koja  je za 10% niža od cijene s prethodne dražbe.</w:t>
      </w:r>
    </w:p>
    <w:p w:rsidRDefault="003F6026" w:rsidP="003F6026" w:rsidR="003F6026">
      <w:pPr>
        <w:ind w:firstLine="708"/>
        <w:jc w:val="both"/>
      </w:pPr>
      <w:r>
        <w:t xml:space="preserve">III. Pravo sudjelovanja na javnoj dražbi imaju samo oni ponuditelji koji do dana održavanja ročišta za dražbu uplate jamčevinu u visini 10 %  najniže cijene za koju se nekretnine prodaju na ovoj dražbi na račun sudskog depozita Trgovačkog suda u Osijeku, Stalna služba u Slavonskom Brodu br. HR31  2390 0011 3000 0020 0, model HR05, s </w:t>
      </w:r>
      <w:r>
        <w:lastRenderedPageBreak/>
        <w:t>pozivom na br. 221-</w:t>
      </w:r>
      <w:r>
        <w:rPr>
          <w:b/>
        </w:rPr>
        <w:t>953-2013</w:t>
      </w:r>
      <w:r>
        <w:t xml:space="preserve"> dokaz (potvrda banke o izvršenoj transakciji) o tome predoče stečajnom sucu prije početka dražbe. </w:t>
      </w:r>
    </w:p>
    <w:p w:rsidRDefault="003F6026" w:rsidP="003F6026" w:rsidR="003F6026">
      <w:pPr>
        <w:ind w:firstLine="708"/>
        <w:jc w:val="both"/>
      </w:pPr>
      <w:r>
        <w:t>Punomoćnici ponuditelja mogu sudjelovati na dražbi samo uz ovjerenu specijalnu punomoć.</w:t>
      </w:r>
    </w:p>
    <w:p w:rsidRDefault="003F6026" w:rsidP="003F6026" w:rsidR="003F6026">
      <w:pPr>
        <w:ind w:firstLine="708"/>
        <w:jc w:val="both"/>
      </w:pPr>
      <w:r>
        <w:t xml:space="preserve">Jamčevinu su dužni položiti i  </w:t>
      </w:r>
      <w:proofErr w:type="spellStart"/>
      <w:r>
        <w:t>razlučni</w:t>
      </w:r>
      <w:proofErr w:type="spellEnd"/>
      <w:r>
        <w:t xml:space="preserve"> vjerovnici ako njihove tražbine dostižu iznos jamčevine, a ako se utvrdi da je njihova tražbina koju stavljaju u prijeboj s  kupoprodajnom cijenom  veća od  kupoprodajne cijene i iznosa troškova stečajnog postupka, jamčevina će im biti vraćena u cijelosti odnosno djelomično</w:t>
      </w:r>
    </w:p>
    <w:p w:rsidRDefault="003F6026" w:rsidP="003F6026" w:rsidR="003F6026">
      <w:pPr>
        <w:jc w:val="both"/>
      </w:pPr>
      <w:r>
        <w:t> </w:t>
      </w:r>
      <w:r>
        <w:tab/>
        <w:t>Jamčevinu su dužni uplatiti ponuditelji najkasnije do dana održavanja ročišta za dražbu. 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3F6026" w:rsidP="003F6026" w:rsidR="003F6026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60 dana po  zaključenju javne dražbe. </w:t>
      </w:r>
    </w:p>
    <w:p w:rsidRDefault="003F6026" w:rsidP="003F6026" w:rsidR="003F6026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</w:t>
      </w:r>
      <w:proofErr w:type="spellStart"/>
      <w:r>
        <w:t>prodaji.Ponuditeljima</w:t>
      </w:r>
      <w:proofErr w:type="spellEnd"/>
      <w:r>
        <w:t xml:space="preserve"> čija ponuda ne bude prihvaćena, vratit će se iznos jamčevine po zaključenju ročišta za dražbu.</w:t>
      </w:r>
    </w:p>
    <w:p w:rsidRDefault="003F6026" w:rsidP="003F6026" w:rsidR="003F6026">
      <w:pPr>
        <w:ind w:firstLine="708"/>
        <w:jc w:val="both"/>
      </w:pPr>
      <w:r>
        <w:t xml:space="preserve">VI. Imovina će se rješenjem dosuditi kupcu koji ponudi najvišu cijenu, a ako kupac koji je ponudio najvišu cijenu ne uplati istu u roku, ili izjavi da odustaje od kupnje, nekretnina će se dosuditi ponuditelju koji ponudi narednu najvišu cijenu. </w:t>
      </w:r>
    </w:p>
    <w:p w:rsidRDefault="003F6026" w:rsidP="003F6026" w:rsidR="003F6026">
      <w:pPr>
        <w:ind w:firstLine="708"/>
        <w:jc w:val="both"/>
      </w:pPr>
      <w:r>
        <w:t xml:space="preserve">VII.  Porezi se plaćaju sukladno pozitivnim propisima. </w:t>
      </w:r>
    </w:p>
    <w:p w:rsidRDefault="003F6026" w:rsidP="003F6026" w:rsidR="003F6026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3F6026" w:rsidP="003F6026" w:rsidR="003F6026">
      <w:pPr>
        <w:ind w:firstLine="708"/>
        <w:jc w:val="both"/>
      </w:pPr>
      <w:r>
        <w:t>IX. Prodaja se obavlja po načelu "viđeno kupljeno" što isključuje sve naknadne prigovore kupca.</w:t>
      </w:r>
    </w:p>
    <w:p w:rsidRDefault="003F6026" w:rsidP="003F6026" w:rsidR="003F6026">
      <w:pPr>
        <w:ind w:firstLine="708"/>
        <w:jc w:val="both"/>
      </w:pPr>
      <w:r>
        <w:t>X. Zainteresirane osobe mogu razgledati nekretnine i dokumentaciju vezanu za iste, u vrijeme dogovoreno sa stečajnim upraviteljem  Krešimirom Tomac kojem se mogu obratiti na telefon broj 0992302833."</w:t>
      </w:r>
      <w:r>
        <w:tab/>
      </w:r>
    </w:p>
    <w:p w:rsidRDefault="003F6026" w:rsidP="003F6026" w:rsidR="003F6026">
      <w:pPr>
        <w:ind w:firstLine="708"/>
        <w:jc w:val="both"/>
      </w:pPr>
    </w:p>
    <w:p w:rsidRDefault="003F6026" w:rsidP="003F6026" w:rsidR="003F6026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3F6026" w:rsidP="003F6026" w:rsidR="003F6026">
      <w:pPr>
        <w:ind w:firstLine="708" w:left="3540"/>
        <w:jc w:val="both"/>
        <w:rPr>
          <w:sz w:val="22"/>
          <w:szCs w:val="22"/>
        </w:rPr>
      </w:pPr>
    </w:p>
    <w:p w:rsidRDefault="003F6026" w:rsidP="003F6026" w:rsidR="003F6026">
      <w:pPr>
        <w:ind w:firstLine="720"/>
        <w:jc w:val="both"/>
      </w:pPr>
      <w:r>
        <w:rPr>
          <w:sz w:val="22"/>
          <w:szCs w:val="22"/>
        </w:rPr>
        <w:t>           </w:t>
      </w:r>
      <w:r w:rsidRPr="00BD48E4">
        <w:t xml:space="preserve">U </w:t>
      </w:r>
      <w:r>
        <w:t>dispozitivu</w:t>
      </w:r>
      <w:r w:rsidRPr="00BD48E4">
        <w:t xml:space="preserve">  </w:t>
      </w:r>
      <w:r>
        <w:t>zaključka omaškom je zbog korištenja obrazaca došlo do greške u pisanju.</w:t>
      </w:r>
    </w:p>
    <w:p w:rsidRDefault="003F6026" w:rsidP="003F6026" w:rsidR="003F6026">
      <w:pPr>
        <w:ind w:firstLine="720"/>
        <w:jc w:val="both"/>
      </w:pPr>
      <w:r w:rsidRPr="00BD48E4">
        <w:lastRenderedPageBreak/>
        <w:t>Kako se greška u pisanju može ispraviti u svako doba, po čl. 342 st. 1. Zakona o parničnom postupku (Narodne novine broj 53/91, 91/92, 112/99, 88/01, 117/03, 88/05, 2/07, 84/08, 96/08 i 123/08, dalje ZPP), a koji Zakon se primjenjuje supsidijarno u ovom  postupku, odlučeno je kao u izreci</w:t>
      </w:r>
      <w:r>
        <w:t>.</w:t>
      </w:r>
    </w:p>
    <w:p w:rsidRDefault="003F6026" w:rsidP="003F6026" w:rsidR="003F6026" w:rsidRPr="00BD48E4">
      <w:pPr>
        <w:ind w:firstLine="720"/>
        <w:jc w:val="both"/>
      </w:pPr>
      <w:r>
        <w:t>Iz točke II. istog zaključka vidljivo je da je zakazana deveta, a ne osma javna dražba, a što je vidljivo i iz obrazloženja zaključka.</w:t>
      </w:r>
    </w:p>
    <w:p w:rsidRDefault="003F6026" w:rsidP="003F6026" w:rsidR="003F6026">
      <w:pPr>
        <w:jc w:val="both"/>
        <w:rPr>
          <w:sz w:val="22"/>
          <w:szCs w:val="22"/>
        </w:rPr>
      </w:pPr>
    </w:p>
    <w:p w:rsidRDefault="003F6026" w:rsidP="003F6026" w:rsidR="003F60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Slavonskom Brodu 12. siječnja 2018.                            </w:t>
      </w:r>
    </w:p>
    <w:p w:rsidRDefault="003F6026" w:rsidP="003F6026" w:rsidR="003F6026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 Sutkinja:</w:t>
      </w:r>
    </w:p>
    <w:p w:rsidRDefault="003F6026" w:rsidP="003F6026" w:rsidR="003F6026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                                                                                    Daniela Martini Maoduš</w:t>
      </w:r>
    </w:p>
    <w:p w:rsidRDefault="003F6026" w:rsidP="003F6026" w:rsidR="003F6026">
      <w:pPr>
        <w:jc w:val="both"/>
      </w:pPr>
    </w:p>
    <w:p w:rsidRDefault="003F6026" w:rsidP="003F6026" w:rsidR="003F6026">
      <w:pPr>
        <w:jc w:val="both"/>
      </w:pPr>
    </w:p>
    <w:p w:rsidRDefault="003F6026" w:rsidP="003F6026" w:rsidR="003F6026">
      <w:pPr>
        <w:jc w:val="both"/>
      </w:pPr>
    </w:p>
    <w:p w:rsidRDefault="003F6026" w:rsidP="003F6026" w:rsidR="003F6026">
      <w:pPr>
        <w:jc w:val="both"/>
      </w:pPr>
    </w:p>
    <w:p w:rsidRDefault="003F6026" w:rsidP="003F6026" w:rsidR="003F6026">
      <w:pPr>
        <w:jc w:val="both"/>
      </w:pPr>
    </w:p>
    <w:p w:rsidRDefault="003F6026" w:rsidP="003F6026" w:rsidR="003F6026">
      <w:pPr>
        <w:jc w:val="both"/>
      </w:pPr>
    </w:p>
    <w:p w:rsidRDefault="003F6026" w:rsidP="003F6026" w:rsidR="003F6026">
      <w:pPr>
        <w:jc w:val="both"/>
      </w:pPr>
    </w:p>
    <w:p w:rsidRDefault="003F6026" w:rsidP="003F6026" w:rsidR="003F6026">
      <w:pPr>
        <w:jc w:val="both"/>
      </w:pPr>
    </w:p>
    <w:p w:rsidRDefault="003F6026" w:rsidP="003F6026" w:rsidR="003F6026">
      <w:pPr>
        <w:jc w:val="both"/>
      </w:pPr>
    </w:p>
    <w:p w:rsidRDefault="003F6026" w:rsidP="003F6026" w:rsidR="003F6026">
      <w:pPr>
        <w:jc w:val="both"/>
        <w:rPr>
          <w:rFonts w:hAnsi="Calibri" w:ascii="Calibri"/>
          <w:sz w:val="22"/>
          <w:szCs w:val="22"/>
        </w:rPr>
      </w:pPr>
    </w:p>
    <w:p w:rsidRDefault="003F6026" w:rsidP="003F6026" w:rsidR="003F6026">
      <w:pPr>
        <w:spacing w:after="0"/>
        <w:jc w:val="both"/>
      </w:pPr>
    </w:p>
    <w:p w:rsidRDefault="003F6026" w:rsidP="003F6026" w:rsidR="003F6026"/>
    <w:p w:rsidRDefault="003F6026" w:rsidP="003F6026" w:rsidR="003F6026"/>
    <w:p w:rsidRDefault="003F6026" w:rsidP="003F6026" w:rsidR="003F6026"/>
    <w:p w:rsidRDefault="003F6026" w:rsidP="003F6026" w:rsidR="003F6026">
      <w:pPr>
        <w:pStyle w:val="NormaleSPIS"/>
      </w:pPr>
    </w:p>
    <w:p w:rsidRDefault="003F6026" w:rsidP="003F6026" w:rsidR="003F6026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754C48"/>
    <w:multiLevelType w:val="hybridMultilevel"/>
    <w:tmpl w:val="676C30E8"/>
    <w:lvl w:tplc="182A83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6026"/>
    <w:rsid w:val="003506EC"/>
    <w:rsid w:val="003F6026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602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3F602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F602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02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60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60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6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602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3F602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F602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02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60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60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6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29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72.6AECB7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 Dubi , IV, V,VI dio u ref.</izvorni_sadrzaj>
    <derivirana_varijabla naziv="DomainObject.Predmet.PrimjedbaSuca_1">I ,  II, III dio  kod  Dubi , IV, V,VI dio u ref.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676</properties:Words>
  <properties:Characters>3601</properties:Characters>
  <properties:Lines>94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2018-01-12T09:56:00Z</dcterms:created>
  <dc:creator>wsadmin</dc:creator>
  <cp:lastModifiedBy>wsadmin</cp:lastModifiedBy>
  <cp:lastPrinted>2018-01-12T10:00:00Z</cp:lastPrinted>
  <dcterms:modified xmlns:xsi="http://www.w3.org/2001/XMLSchema-instance" xsi:type="dcterms:W3CDTF">2018-01-12T10:01:00Z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