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246a" w14:paraId="e6e246a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281C62">
        <w:rPr>
          <w:sz w:val="24"/>
          <w:szCs w:val="24"/>
        </w:rPr>
        <w:t>3315</w:t>
      </w:r>
      <w:r w:rsidRPr="00E974B3">
        <w:rPr>
          <w:sz w:val="24"/>
          <w:szCs w:val="24"/>
        </w:rPr>
        <w:t>/1</w:t>
      </w:r>
      <w:r w:rsidR="00281C62">
        <w:rPr>
          <w:sz w:val="24"/>
          <w:szCs w:val="24"/>
        </w:rPr>
        <w:t>6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8A7042" w:rsidRPr="008A7042">
        <w:rPr>
          <w:sz w:val="24"/>
          <w:szCs w:val="24"/>
          <w:lang w:val="pt-BR"/>
        </w:rPr>
        <w:t>ZIH-CON d.o.o.</w:t>
      </w:r>
      <w:r w:rsidR="008A7042">
        <w:rPr>
          <w:sz w:val="24"/>
          <w:szCs w:val="24"/>
          <w:lang w:val="pt-BR"/>
        </w:rPr>
        <w:t xml:space="preserve"> u stečaju</w:t>
      </w:r>
      <w:r w:rsidR="008A7042" w:rsidRPr="008A7042">
        <w:rPr>
          <w:sz w:val="24"/>
          <w:szCs w:val="24"/>
          <w:lang w:val="pt-BR"/>
        </w:rPr>
        <w:t>, Dugo Selo, Josipa Predavca 29, OIB: 66286668400</w:t>
      </w:r>
      <w:r w:rsidR="00457628">
        <w:rPr>
          <w:sz w:val="24"/>
          <w:szCs w:val="24"/>
          <w:lang w:val="pt-BR"/>
        </w:rPr>
        <w:t xml:space="preserve">, </w:t>
      </w:r>
      <w:r w:rsidR="00A7497F">
        <w:rPr>
          <w:sz w:val="24"/>
          <w:szCs w:val="24"/>
        </w:rPr>
        <w:t>28. studenoga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EB378B" w:rsidRPr="00EB378B">
        <w:rPr>
          <w:sz w:val="24"/>
          <w:szCs w:val="24"/>
          <w:lang w:val="pt-BR"/>
        </w:rPr>
        <w:t>ZIH-CON d.o.o. u stečaju, Dugo Selo, Josipa Predavca 29, OIB: 66286668400</w:t>
      </w:r>
      <w:r w:rsidR="00957364">
        <w:rPr>
          <w:sz w:val="24"/>
          <w:szCs w:val="24"/>
          <w:lang w:val="pt-BR"/>
        </w:rPr>
        <w:t>,</w:t>
      </w:r>
      <w:r w:rsidR="00EB378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C65FCD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19. prosinca</w:t>
      </w:r>
      <w:r w:rsidR="00CB2467" w:rsidRPr="00B021E6">
        <w:rPr>
          <w:b/>
          <w:sz w:val="24"/>
          <w:szCs w:val="24"/>
        </w:rPr>
        <w:t xml:space="preserve"> 2018. u </w:t>
      </w:r>
      <w:r w:rsidR="008D3284" w:rsidRPr="00B021E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="008D3284" w:rsidRPr="00B021E6">
        <w:rPr>
          <w:b/>
          <w:sz w:val="24"/>
          <w:szCs w:val="24"/>
        </w:rPr>
        <w:t>,15</w:t>
      </w:r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r w:rsidR="00CB0BCF">
        <w:rPr>
          <w:sz w:val="24"/>
          <w:szCs w:val="24"/>
        </w:rPr>
        <w:t>27/I.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CB2467" w:rsidP="00CB2467" w:rsidR="00CB2467" w:rsidRPr="008875CB">
      <w:pPr>
        <w:jc w:val="both"/>
        <w:rPr>
          <w:sz w:val="24"/>
          <w:szCs w:val="24"/>
        </w:rPr>
      </w:pP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116FA6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293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71/15,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067F0F" w:rsidR="00004EA2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116FA6">
        <w:rPr>
          <w:sz w:val="24"/>
          <w:szCs w:val="24"/>
        </w:rPr>
        <w:t xml:space="preserve">28. studenoga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067F0F" w:rsidR="008955B7">
      <w:pPr>
        <w:ind w:left="4956"/>
        <w:rPr>
          <w:sz w:val="24"/>
          <w:szCs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067F0F">
        <w:rPr>
          <w:sz w:val="24"/>
        </w:rPr>
        <w:t>, v.r.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E33DC" w:rsidP="00EC60B0" w:rsidR="00EC60B0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8955B7">
        <w:rPr>
          <w:sz w:val="24"/>
          <w:szCs w:val="24"/>
        </w:rPr>
        <w:t>nije dopuštena žalba.</w:t>
      </w:r>
    </w:p>
    <w:p w:rsidRDefault="00EC60B0" w:rsidP="00915638" w:rsidR="00EC60B0">
      <w:pPr>
        <w:jc w:val="both"/>
        <w:rPr>
          <w:szCs w:val="22"/>
        </w:rPr>
      </w:pPr>
    </w:p>
    <w:p w:rsidRDefault="00067F0F" w:rsidP="00915638" w:rsidR="00067F0F">
      <w:pPr>
        <w:jc w:val="both"/>
        <w:rPr>
          <w:szCs w:val="22"/>
        </w:rPr>
      </w:pPr>
    </w:p>
    <w:p w:rsidRDefault="00067F0F" w:rsidP="00067F0F" w:rsidR="00067F0F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067F0F" w:rsidP="00067F0F" w:rsidR="008B6D98"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7F0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67F0F"/>
    <w:rsid w:val="000C4CDD"/>
    <w:rsid w:val="00116FA6"/>
    <w:rsid w:val="0016159B"/>
    <w:rsid w:val="00265BE9"/>
    <w:rsid w:val="002679A6"/>
    <w:rsid w:val="00281C62"/>
    <w:rsid w:val="00315A76"/>
    <w:rsid w:val="003A78E6"/>
    <w:rsid w:val="00403FA5"/>
    <w:rsid w:val="00457628"/>
    <w:rsid w:val="004C0FF0"/>
    <w:rsid w:val="00513FEB"/>
    <w:rsid w:val="00584252"/>
    <w:rsid w:val="00726B04"/>
    <w:rsid w:val="00827DB1"/>
    <w:rsid w:val="00840AA3"/>
    <w:rsid w:val="00843EE6"/>
    <w:rsid w:val="008955B7"/>
    <w:rsid w:val="008A7042"/>
    <w:rsid w:val="008B6D98"/>
    <w:rsid w:val="008C1E5D"/>
    <w:rsid w:val="008D3284"/>
    <w:rsid w:val="00915638"/>
    <w:rsid w:val="00923082"/>
    <w:rsid w:val="00946B75"/>
    <w:rsid w:val="00957364"/>
    <w:rsid w:val="009E33DC"/>
    <w:rsid w:val="00A7497F"/>
    <w:rsid w:val="00A97668"/>
    <w:rsid w:val="00AB68F5"/>
    <w:rsid w:val="00AC501F"/>
    <w:rsid w:val="00AD777D"/>
    <w:rsid w:val="00B021E6"/>
    <w:rsid w:val="00B27F4E"/>
    <w:rsid w:val="00BA313C"/>
    <w:rsid w:val="00BF251F"/>
    <w:rsid w:val="00BF4451"/>
    <w:rsid w:val="00C65FCD"/>
    <w:rsid w:val="00C822A2"/>
    <w:rsid w:val="00CB0BCF"/>
    <w:rsid w:val="00CB2467"/>
    <w:rsid w:val="00D821AF"/>
    <w:rsid w:val="00DA3B4D"/>
    <w:rsid w:val="00E55FD1"/>
    <w:rsid w:val="00EB378B"/>
    <w:rsid w:val="00EC60B0"/>
    <w:rsid w:val="00F33E4D"/>
    <w:rsid w:val="00F4615E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067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F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F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F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F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067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F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F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F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F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856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293. SZ</izvorni_sadrzaj>
    <derivirana_varijabla naziv="DomainObject.Primjedba_1">čl. 293. SZ</derivirana_varijabla>
  </DomainObject.Primjedba>
  <DomainObject.Oznaka>
    <izvorni_sadrzaj>St-3315/2016-59</izvorni_sadrzaj>
    <derivirana_varijabla naziv="DomainObject.Oznaka_1">St-3315/2016-59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St-3315/2016-59</izvorni_sadrzaj>
    <derivirana_varijabla naziv="DomainObject.PoslovniBrojDokumenta_1">St-3315/2016-59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St-3315/2016-57</izvorni_sadrzaj>
    <derivirana_varijabla naziv="DomainObject.PredzadnjaOdlukaIzPredmeta.Oznaka_1">St-3315/2016-57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990</properties:Characters>
  <properties:Lines>41</properties:Lines>
  <properties:Paragraphs>20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Ivana Koštarić Fegeš</dc:creator>
  <cp:lastModifiedBy>Katarina Drndelić</cp:lastModifiedBy>
  <cp:lastPrinted>2018-11-28T12:09:00Z</cp:lastPrinted>
  <dcterms:modified xmlns:xsi="http://www.w3.org/2001/XMLSchema-instance" xsi:type="dcterms:W3CDTF">2018-11-28T12:09:00Z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St-3315/2016-59 / Odluka - Rješenje - sazivanje skupštine vjerovnika (Rješenje_SAZIVANJE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