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bf33" w14:paraId="19cbf33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</w:t>
      </w:r>
      <w:r w:rsidR="008E6D06">
        <w:rPr>
          <w:b/>
        </w:rPr>
        <w:t xml:space="preserve">   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D06">
        <w:rPr>
          <w:b/>
        </w:rPr>
        <w:t xml:space="preserve"> </w:t>
      </w:r>
    </w:p>
    <w:p w:rsidRDefault="008E6D06" w:rsidP="00B271A9" w:rsidR="008C04AA" w:rsidRPr="005829BB">
      <w:r>
        <w:t xml:space="preserve">   </w:t>
      </w:r>
      <w:r w:rsidR="008C04AA" w:rsidRPr="005829BB">
        <w:t xml:space="preserve"> 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E6D06">
      <w:r w:rsidRPr="005829BB">
        <w:t xml:space="preserve"> </w:t>
      </w:r>
      <w:r w:rsidR="008E6D06">
        <w:tab/>
      </w:r>
      <w:r w:rsidR="00694576" w:rsidRPr="005829BB">
        <w:t>Pazin</w:t>
      </w:r>
      <w:r w:rsidRPr="005829BB">
        <w:t>, Dršćevka 1</w:t>
      </w:r>
    </w:p>
    <w:p w:rsidRDefault="008C04AA" w:rsidP="00B271A9" w:rsidR="008C04AA" w:rsidRPr="005829BB"/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F43D0C" w:rsidRPr="00F43D0C">
        <w:t xml:space="preserve">Trgovački sud u Pazinu, po stečajnom sucu Ivanu Dujiću, u stečajnom postupku nad </w:t>
      </w:r>
      <w:r w:rsidR="00675165" w:rsidRPr="00675165">
        <w:t>Stečajnom masom iza GREY WOLF d.o.o. u stečaju Pula, Laginjina 6, OIB 21343168511</w:t>
      </w:r>
      <w:r w:rsidR="00875869">
        <w:t xml:space="preserve">, </w:t>
      </w:r>
      <w:r w:rsidR="00675165">
        <w:t>21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675165" w:rsidRPr="00675165">
        <w:t>Stečajn</w:t>
      </w:r>
      <w:r w:rsidR="00675165">
        <w:t>e mase</w:t>
      </w:r>
      <w:r w:rsidR="00675165" w:rsidRPr="00675165">
        <w:t xml:space="preserve"> iza GREY WOLF d.o.o. u stečaju Pula, Laginjina 6, OIB 21343168511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675165" w:rsidP="00C55162" w:rsidR="00C55162">
      <w:pPr>
        <w:jc w:val="center"/>
      </w:pPr>
      <w:r>
        <w:t>9</w:t>
      </w:r>
      <w:r w:rsidR="00C55162">
        <w:t xml:space="preserve">. </w:t>
      </w:r>
      <w:r w:rsidR="00262459">
        <w:t>st</w:t>
      </w:r>
      <w:r>
        <w:t>udenog</w:t>
      </w:r>
      <w:r w:rsidR="00C55162">
        <w:t xml:space="preserve"> 201</w:t>
      </w:r>
      <w:r w:rsidR="005E6891">
        <w:t>8</w:t>
      </w:r>
      <w:r w:rsidR="00C55162">
        <w:t xml:space="preserve">. u </w:t>
      </w:r>
      <w:r>
        <w:t>9</w:t>
      </w:r>
      <w:r w:rsidR="00C33645">
        <w:t>:</w:t>
      </w:r>
      <w:r>
        <w:t>0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675165">
        <w:t>21</w:t>
      </w:r>
      <w:r w:rsidR="00F43D0C" w:rsidRPr="00F43D0C">
        <w:t>. rujna 2018.</w:t>
      </w:r>
    </w:p>
    <w:p w:rsidRDefault="008E6D06" w:rsidP="00905C83" w:rsidR="008E6D06" w:rsidRPr="005829BB">
      <w:pPr>
        <w:jc w:val="center"/>
      </w:pPr>
    </w:p>
    <w:p w:rsidRDefault="00905C83" w:rsidP="008E6D06" w:rsidR="00905C83" w:rsidRPr="005829BB">
      <w:pPr>
        <w:ind w:left="4956"/>
        <w:jc w:val="center"/>
      </w:pPr>
      <w:r w:rsidRPr="005829BB">
        <w:t>Stečajni sudac</w:t>
      </w:r>
    </w:p>
    <w:p w:rsidRDefault="008E6D06" w:rsidP="008E6D06" w:rsidR="008E6D06">
      <w:pPr>
        <w:ind w:left="4956"/>
        <w:jc w:val="center"/>
      </w:pPr>
    </w:p>
    <w:p w:rsidRDefault="00905C83" w:rsidP="008E6D06" w:rsidR="00905C83" w:rsidRPr="005829BB">
      <w:pPr>
        <w:ind w:left="4956"/>
        <w:jc w:val="center"/>
      </w:pPr>
      <w:r w:rsidRPr="005829BB">
        <w:t>Ivan Dujić</w:t>
      </w:r>
      <w:r w:rsidR="00CF3C51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F43D0C" w:rsidP="00F43D0C" w:rsidR="00163AAB" w:rsidRPr="00E84455">
      <w:pPr>
        <w:jc w:val="both"/>
      </w:pPr>
      <w:r w:rsidRPr="00F43D0C">
        <w:t xml:space="preserve">- stečajni upravitelj </w:t>
      </w:r>
      <w:r w:rsidR="00675165" w:rsidRPr="00675165">
        <w:t>Damir</w:t>
      </w:r>
      <w:r w:rsidR="00675165">
        <w:t xml:space="preserve"> Debeljuh</w:t>
      </w:r>
      <w:r w:rsidR="00675165" w:rsidRPr="00675165">
        <w:t xml:space="preserve"> iz Pule, Laginjina 6</w:t>
      </w:r>
    </w:p>
    <w:sectPr w:rsidSect="008E6D06" w:rsidR="00163AAB" w:rsidRPr="00E844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E83" w:rsidP="008C04AA" w:rsidR="00920E83">
      <w:r>
        <w:separator/>
      </w:r>
    </w:p>
  </w:endnote>
  <w:endnote w:id="0" w:type="continuationSeparator">
    <w:p w:rsidRDefault="00920E83" w:rsidP="008C04AA" w:rsidR="00920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610" w:rsidR="00244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610" w:rsidR="00244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610" w:rsidR="00244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E83" w:rsidP="008C04AA" w:rsidR="00920E83">
      <w:r>
        <w:separator/>
      </w:r>
    </w:p>
  </w:footnote>
  <w:footnote w:id="0" w:type="continuationSeparator">
    <w:p w:rsidRDefault="00920E83" w:rsidP="008C04AA" w:rsidR="00920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3C5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</w:t>
    </w:r>
    <w:r w:rsidR="00244610">
      <w:t>308</w:t>
    </w:r>
    <w:r w:rsidR="00F43D0C">
      <w:t>/201</w:t>
    </w:r>
    <w:r w:rsidR="00244610">
      <w:t>7</w:t>
    </w:r>
    <w:r w:rsidR="00825464">
      <w:t>-</w:t>
    </w:r>
    <w:r w:rsidR="00244610"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46986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4461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1014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5165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7762C"/>
    <w:rsid w:val="0088211F"/>
    <w:rsid w:val="00887DAA"/>
    <w:rsid w:val="00896573"/>
    <w:rsid w:val="008976F9"/>
    <w:rsid w:val="008B0868"/>
    <w:rsid w:val="008C04AA"/>
    <w:rsid w:val="008D67D3"/>
    <w:rsid w:val="008E512E"/>
    <w:rsid w:val="008E6D06"/>
    <w:rsid w:val="00905C83"/>
    <w:rsid w:val="00910072"/>
    <w:rsid w:val="00920E83"/>
    <w:rsid w:val="00930F80"/>
    <w:rsid w:val="009427A6"/>
    <w:rsid w:val="00945BC8"/>
    <w:rsid w:val="00962B35"/>
    <w:rsid w:val="009744EC"/>
    <w:rsid w:val="00977391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3C51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43D0C"/>
    <w:rsid w:val="00F64019"/>
    <w:rsid w:val="00F73C78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C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C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C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C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C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C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C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C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Formated_1">
      <item>Odvj. društvo GRUBEŠA I PARTNERI d.o.o.</item>
      <item>AUTO-HRVATSKA - STANICA ZA TEHNIČKI PREGLED d.o.o. RIJEKA</item>
      <item>ZOU Veljko Knežević, Edi Bradamante i dr.</item>
    </derivirana_varijabla>
  </DomainObject.Predmet.OstaliListFormated>
  <DomainObject.Predmet.OstaliList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FormatedOIB>
  <DomainObject.Predmet.OstaliListFormatedWithAdress>
    <izvorni_sadrzaj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izvorni_sadrzaj>
    <derivirana_varijabla naziv="DomainObject.Predmet.OstaliListFormatedWithAdress_1"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izvorni_sadrzaj>
    <derivirana_varijabla naziv="DomainObject.Predmet.OstaliListFormatedWithAdressOIB_1"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derivirana_varijabla>
  </DomainObject.Predmet.OstaliListFormatedWithAdressOIB>
  <DomainObject.Predmet.OstaliListNaziv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NazivFormated_1">
      <item>Odvj. društvo GRUBEŠA I PARTNERI d.o.o.</item>
      <item>AUTO-HRVATSKA - STANICA ZA TEHNIČKI PREGLED d.o.o. RIJEKA</item>
      <item>ZOU Veljko Knežević, Edi Bradamante i dr.</item>
    </derivirana_varijabla>
  </DomainObject.Predmet.OstaliListNazivFormated>
  <DomainObject.Predmet.OstaliListNaziv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Naziv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  <item>, OIB 62750394385</item>
      <item>, OIB null</item>
    </izvorni_sadrzaj>
    <derivirana_varijabla naziv="DomainObject.Predmet.SudioniciListNazivOIB_1">
      <item>, OIB 21343168511</item>
      <item>, OIB 29203139768</item>
      <item>, OIB 33768156574</item>
      <item>, OIB 62750394385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3026E-1184-4CD4-ADD5-A56618F77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722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2018-09-21T12:56:00Z</dcterms:created>
  <dc:creator>Jasmina Matika</dc:creator>
  <cp:lastModifiedBy>Sanja Lakošeljac</cp:lastModifiedBy>
  <cp:lastPrinted>2018-09-21T12:58:00Z</cp:lastPrinted>
  <dcterms:modified xmlns:xsi="http://www.w3.org/2001/XMLSchema-instance" xsi:type="dcterms:W3CDTF">2018-09-21T13:00:00Z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(St-308-17 -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