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2d05" w14:paraId="8d52d05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CC3305">
        <w:rPr>
          <w:rFonts w:cs="Times New Roman"/>
          <w:b/>
        </w:rPr>
        <w:t>1519</w:t>
      </w:r>
      <w:r>
        <w:rPr>
          <w:rFonts w:cs="Times New Roman"/>
          <w:b/>
        </w:rPr>
        <w:t>/2016</w:t>
      </w:r>
      <w:r w:rsidR="00CC3305">
        <w:rPr>
          <w:rFonts w:cs="Times New Roman"/>
          <w:b/>
        </w:rPr>
        <w:t>-47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u ime Republike Hrvatske,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CC3305" w:rsidRPr="00CC3305">
        <w:rPr>
          <w:rFonts w:cs="Times New Roman" w:eastAsia="Times New Roman"/>
          <w:lang w:eastAsia="hr-HR"/>
        </w:rPr>
        <w:t>GRADNJA DUBROVNIK d.o.o. "u stečaju", Dubrovnik, Ispod Petke 4, OIB: 40919570705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CC3305" w:rsidRPr="00CC3305">
        <w:rPr>
          <w:rFonts w:cs="Times New Roman" w:eastAsia="Times New Roman"/>
          <w:lang w:eastAsia="hr-HR"/>
        </w:rPr>
        <w:t>Jozo Bagarić, Ploče, Trg bana Jelačića 4, OIB: 81445363370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CC3305">
        <w:rPr>
          <w:rFonts w:cs="Times New Roman" w:eastAsia="Times New Roman"/>
          <w:lang w:eastAsia="hr-HR"/>
        </w:rPr>
        <w:t>08. ožujka</w:t>
      </w:r>
      <w:r>
        <w:rPr>
          <w:rFonts w:cs="Times New Roman" w:eastAsia="Times New Roman"/>
          <w:lang w:eastAsia="hr-HR"/>
        </w:rPr>
        <w:t xml:space="preserve"> 201</w:t>
      </w:r>
      <w:r w:rsidR="00CC3305">
        <w:rPr>
          <w:rFonts w:cs="Times New Roman" w:eastAsia="Times New Roman"/>
          <w:lang w:eastAsia="hr-HR"/>
        </w:rPr>
        <w:t>7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: </w:t>
      </w:r>
      <w:r w:rsidR="005B77CF">
        <w:rPr>
          <w:rFonts w:cs="Times New Roman"/>
        </w:rPr>
        <w:t xml:space="preserve">čest. </w:t>
      </w:r>
      <w:r w:rsidR="00CC3305">
        <w:rPr>
          <w:rFonts w:cs="Times New Roman"/>
        </w:rPr>
        <w:t>br. 715/2</w:t>
      </w:r>
      <w:r w:rsidR="005B77CF">
        <w:rPr>
          <w:rFonts w:cs="Times New Roman"/>
        </w:rPr>
        <w:t xml:space="preserve"> – </w:t>
      </w:r>
      <w:r w:rsidR="00CC3305">
        <w:rPr>
          <w:rFonts w:cs="Times New Roman"/>
        </w:rPr>
        <w:t>pašnjak</w:t>
      </w:r>
      <w:r w:rsidR="005B77CF">
        <w:rPr>
          <w:rFonts w:cs="Times New Roman"/>
        </w:rPr>
        <w:t xml:space="preserve"> i</w:t>
      </w:r>
      <w:r w:rsidR="005B77CF" w:rsidRPr="005B77CF">
        <w:rPr>
          <w:rFonts w:cs="Times New Roman"/>
        </w:rPr>
        <w:t xml:space="preserve"> </w:t>
      </w:r>
      <w:r w:rsidR="00CC3305">
        <w:rPr>
          <w:rFonts w:cs="Times New Roman"/>
        </w:rPr>
        <w:t>čest. br. 715/3</w:t>
      </w:r>
      <w:r w:rsidRPr="00C02725">
        <w:rPr>
          <w:rFonts w:cs="Times New Roman"/>
        </w:rPr>
        <w:t xml:space="preserve">,  upisane kod Općinskog suda u </w:t>
      </w:r>
      <w:r>
        <w:rPr>
          <w:rFonts w:cs="Times New Roman"/>
        </w:rPr>
        <w:t>Dubrovniku</w:t>
      </w:r>
      <w:r w:rsidR="005B77CF">
        <w:rPr>
          <w:rFonts w:cs="Times New Roman"/>
        </w:rPr>
        <w:t xml:space="preserve">, zemljišno knjižni odjel </w:t>
      </w:r>
      <w:r w:rsidR="00CC3305">
        <w:rPr>
          <w:rFonts w:cs="Times New Roman"/>
        </w:rPr>
        <w:t>Dubrovnik</w:t>
      </w:r>
      <w:r w:rsidR="005B77CF">
        <w:rPr>
          <w:rFonts w:cs="Times New Roman"/>
        </w:rPr>
        <w:t xml:space="preserve">, u  z.ul. </w:t>
      </w:r>
      <w:r w:rsidR="00CC3305">
        <w:rPr>
          <w:rFonts w:cs="Times New Roman"/>
        </w:rPr>
        <w:t>593</w:t>
      </w:r>
      <w:r w:rsidRPr="00C02725">
        <w:rPr>
          <w:rFonts w:cs="Times New Roman"/>
        </w:rPr>
        <w:t xml:space="preserve">, za k.o. </w:t>
      </w:r>
      <w:r w:rsidR="00CC3305">
        <w:rPr>
          <w:rFonts w:cs="Times New Roman"/>
        </w:rPr>
        <w:t>Čibača</w:t>
      </w:r>
      <w:r w:rsidRPr="00C02725">
        <w:rPr>
          <w:rFonts w:cs="Times New Roman"/>
        </w:rPr>
        <w:t xml:space="preserve">,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prodati će se u stečajnom postupku koji se vodi nad stečajnim dužnikom  </w:t>
      </w:r>
      <w:r w:rsidR="00CC3305" w:rsidRPr="00CC3305">
        <w:rPr>
          <w:rFonts w:cs="Times New Roman"/>
        </w:rPr>
        <w:t>GRADNJA DUBROVNIK d.o.o. "u stečaju", Dubrovnik, Ispod Petke 4, OIB: 40919570705</w:t>
      </w:r>
      <w:r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301DAD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 xml:space="preserve">Na imovini iz točke I. ove odluke postoji upisano razlučno pravo u korist </w:t>
      </w:r>
      <w:r w:rsidR="00CC3305">
        <w:rPr>
          <w:rFonts w:cs="Times New Roman"/>
        </w:rPr>
        <w:t>OTP BANKA HRVATSKA d.d. Zadar</w:t>
      </w:r>
      <w:r w:rsidR="005B77CF" w:rsidRPr="00301DAD">
        <w:rPr>
          <w:rFonts w:cs="Times New Roman"/>
        </w:rPr>
        <w:t xml:space="preserve">, OIB: </w:t>
      </w:r>
      <w:r w:rsidR="00CC3305">
        <w:rPr>
          <w:rFonts w:cs="Times New Roman"/>
        </w:rPr>
        <w:t>52508873833 i REPUBLIKA HRVATSKA</w:t>
      </w:r>
      <w:r w:rsidRPr="00301DAD">
        <w:rPr>
          <w:rFonts w:cs="Times New Roman"/>
        </w:rPr>
        <w:t>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III.</w:t>
      </w:r>
      <w:r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CC3305">
        <w:rPr>
          <w:rFonts w:cs="Times New Roman"/>
        </w:rPr>
        <w:t>Dubrovnik</w:t>
      </w:r>
      <w:r w:rsidR="005B77CF">
        <w:rPr>
          <w:rFonts w:cs="Times New Roman"/>
        </w:rPr>
        <w:t>u</w:t>
      </w:r>
      <w:r w:rsidR="00CC3305">
        <w:rPr>
          <w:rFonts w:cs="Times New Roman"/>
        </w:rPr>
        <w:t xml:space="preserve"> </w:t>
      </w:r>
      <w:r w:rsidR="005B77CF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Općinskog suda u </w:t>
      </w:r>
      <w:r>
        <w:rPr>
          <w:rFonts w:cs="Times New Roman"/>
        </w:rPr>
        <w:t>Dubrovnik</w:t>
      </w:r>
      <w:r w:rsidRPr="00C02725">
        <w:rPr>
          <w:rFonts w:cs="Times New Roman"/>
        </w:rPr>
        <w:t>u izvršiti upis zabilježbe rješenja o prodaji nekretnine opisane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C02725" w:rsidR="00C02725" w:rsidRP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CC3305" w:rsidRPr="00CC3305">
        <w:rPr>
          <w:rFonts w:cs="Times New Roman"/>
        </w:rPr>
        <w:t>GRADNJA DUBROVNIK d.o.o. "u stečaju", Dubrovnik, Ispod Petke 4, OIB: 40919570705</w:t>
      </w:r>
      <w:r w:rsidRPr="00C02725">
        <w:rPr>
          <w:rFonts w:cs="Times New Roman"/>
        </w:rPr>
        <w:t>, utvrđeno je da u stečajnu masu ulaz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nekretnin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opisan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pod točkom I., izreke ovog rješenja. Nadalje, utvrđeno je iz uvida u izvadak iz zemljišnih knjiga da na toj nekretnini postoji upisano razlučno pravo i to u korist </w:t>
      </w:r>
      <w:r w:rsidR="00CC3305" w:rsidRPr="00CC3305">
        <w:rPr>
          <w:rFonts w:cs="Times New Roman"/>
        </w:rPr>
        <w:t>OTP BANKA HRVATSKA d.d. Zadar, OIB: 52508873833 i REPUBLIKA HRVATSKA</w:t>
      </w:r>
      <w:r w:rsidRPr="00C02725">
        <w:rPr>
          <w:rFonts w:cs="Times New Roman"/>
        </w:rPr>
        <w:t xml:space="preserve">.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lastRenderedPageBreak/>
        <w:t xml:space="preserve">          Stečajni upravitelj </w:t>
      </w:r>
      <w:r w:rsidR="00874815">
        <w:rPr>
          <w:rFonts w:cs="Times New Roman"/>
        </w:rPr>
        <w:t>je predložio</w:t>
      </w:r>
      <w:r w:rsidR="008B7F97">
        <w:rPr>
          <w:rFonts w:cs="Times New Roman"/>
        </w:rPr>
        <w:t xml:space="preserve"> prodaju nekretnina opisanih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CC3305">
        <w:rPr>
          <w:rFonts w:cs="Times New Roman"/>
          <w:b/>
        </w:rPr>
        <w:t>08</w:t>
      </w:r>
      <w:r w:rsidR="008B7F97">
        <w:rPr>
          <w:rFonts w:cs="Times New Roman"/>
          <w:b/>
        </w:rPr>
        <w:t xml:space="preserve">. </w:t>
      </w:r>
      <w:r w:rsidR="00CC3305">
        <w:rPr>
          <w:rFonts w:cs="Times New Roman"/>
          <w:b/>
        </w:rPr>
        <w:t>ožujka</w:t>
      </w:r>
      <w:r w:rsidRPr="00874815">
        <w:rPr>
          <w:rFonts w:cs="Times New Roman"/>
          <w:b/>
        </w:rPr>
        <w:t xml:space="preserve">  201</w:t>
      </w:r>
      <w:r w:rsidR="00CC3305">
        <w:rPr>
          <w:rFonts w:cs="Times New Roman"/>
          <w:b/>
        </w:rPr>
        <w:t>7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C02725" w:rsidP="00C02725" w:rsidR="00C05130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</w:r>
      <w:r w:rsidR="00874815">
        <w:rPr>
          <w:rFonts w:cs="Times New Roman"/>
        </w:rPr>
        <w:t>razlučnom</w:t>
      </w:r>
      <w:r w:rsidRPr="00C02725">
        <w:rPr>
          <w:rFonts w:cs="Times New Roman"/>
        </w:rPr>
        <w:t xml:space="preserve"> vjerovnik</w:t>
      </w:r>
      <w:r w:rsidR="00874815">
        <w:rPr>
          <w:rFonts w:cs="Times New Roman"/>
        </w:rPr>
        <w:t>u</w:t>
      </w:r>
      <w:r w:rsidR="00CC3305" w:rsidRPr="00CC3305">
        <w:t xml:space="preserve"> </w:t>
      </w:r>
      <w:r w:rsidR="00CC3305" w:rsidRPr="00CC3305">
        <w:rPr>
          <w:rFonts w:cs="Times New Roman"/>
        </w:rPr>
        <w:t>OTP BANKA HRVATSKA d.d. Zadar</w:t>
      </w:r>
      <w:r w:rsidRPr="00C02725">
        <w:rPr>
          <w:rFonts w:cs="Times New Roman"/>
        </w:rPr>
        <w:t xml:space="preserve"> </w:t>
      </w:r>
    </w:p>
    <w:p w:rsidRDefault="00CC3305" w:rsidP="00C02725" w:rsidR="00CC330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Pr="00CC3305">
        <w:rPr>
          <w:rFonts w:cs="Times New Roman"/>
        </w:rPr>
        <w:t xml:space="preserve">razlučnom vjerovniku </w:t>
      </w:r>
      <w:r>
        <w:rPr>
          <w:rFonts w:cs="Times New Roman"/>
        </w:rPr>
        <w:t xml:space="preserve">RH </w:t>
      </w:r>
      <w:r w:rsidRPr="00CC3305">
        <w:rPr>
          <w:rFonts w:cs="Times New Roman"/>
        </w:rPr>
        <w:t>po</w:t>
      </w:r>
      <w:r>
        <w:rPr>
          <w:rFonts w:cs="Times New Roman"/>
        </w:rPr>
        <w:t xml:space="preserve"> ŽDO Dubrovnik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C05130">
        <w:rPr>
          <w:rFonts w:cs="Times New Roman"/>
        </w:rPr>
        <w:t>Dubrovnik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O</w:t>
      </w:r>
      <w:r w:rsidR="00C02725" w:rsidRPr="00C02725">
        <w:rPr>
          <w:rFonts w:cs="Times New Roman"/>
        </w:rPr>
        <w:t xml:space="preserve">S </w:t>
      </w:r>
      <w:r>
        <w:rPr>
          <w:rFonts w:cs="Times New Roman"/>
        </w:rPr>
        <w:t>Dubrovnik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2EC8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</w:t>
        </w:r>
        <w:r w:rsidR="007A3A8F">
          <w:t xml:space="preserve">18 </w:t>
        </w:r>
        <w:r w:rsidR="00A47D59">
          <w:t>St-</w:t>
        </w:r>
        <w:r w:rsidR="00CC3305">
          <w:t>1519</w:t>
        </w:r>
        <w:r w:rsidR="00493F22">
          <w:t>/</w:t>
        </w:r>
        <w:r w:rsidR="007A3A8F">
          <w:t>2016</w:t>
        </w:r>
        <w:r w:rsidR="00CC3305">
          <w:t>-47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6771D"/>
    <w:rsid w:val="001935E7"/>
    <w:rsid w:val="001D45B7"/>
    <w:rsid w:val="001F29F1"/>
    <w:rsid w:val="002503C2"/>
    <w:rsid w:val="00267F18"/>
    <w:rsid w:val="002B4EDE"/>
    <w:rsid w:val="00301DAD"/>
    <w:rsid w:val="00315B9A"/>
    <w:rsid w:val="00385A04"/>
    <w:rsid w:val="00385F22"/>
    <w:rsid w:val="00390E50"/>
    <w:rsid w:val="003B73A7"/>
    <w:rsid w:val="003C7027"/>
    <w:rsid w:val="00420347"/>
    <w:rsid w:val="00436DB8"/>
    <w:rsid w:val="00493F22"/>
    <w:rsid w:val="0049699A"/>
    <w:rsid w:val="004E28CF"/>
    <w:rsid w:val="00500F0E"/>
    <w:rsid w:val="00574648"/>
    <w:rsid w:val="005B2D6F"/>
    <w:rsid w:val="005B77CF"/>
    <w:rsid w:val="00607F1D"/>
    <w:rsid w:val="00631CB9"/>
    <w:rsid w:val="00720DCA"/>
    <w:rsid w:val="0075722A"/>
    <w:rsid w:val="00766E59"/>
    <w:rsid w:val="007A3A8F"/>
    <w:rsid w:val="00843EEA"/>
    <w:rsid w:val="0085393B"/>
    <w:rsid w:val="00874815"/>
    <w:rsid w:val="008A101C"/>
    <w:rsid w:val="008A465B"/>
    <w:rsid w:val="008B7F97"/>
    <w:rsid w:val="009056C4"/>
    <w:rsid w:val="00934C3C"/>
    <w:rsid w:val="00947E88"/>
    <w:rsid w:val="00982A24"/>
    <w:rsid w:val="009D5592"/>
    <w:rsid w:val="009E6745"/>
    <w:rsid w:val="009F3A5E"/>
    <w:rsid w:val="00A3608C"/>
    <w:rsid w:val="00A47D59"/>
    <w:rsid w:val="00A51D0E"/>
    <w:rsid w:val="00AC6D18"/>
    <w:rsid w:val="00B348F3"/>
    <w:rsid w:val="00BA05A1"/>
    <w:rsid w:val="00C02725"/>
    <w:rsid w:val="00C05130"/>
    <w:rsid w:val="00CA3056"/>
    <w:rsid w:val="00CC3305"/>
    <w:rsid w:val="00CE0486"/>
    <w:rsid w:val="00CE4CC7"/>
    <w:rsid w:val="00CE7CD0"/>
    <w:rsid w:val="00D12F36"/>
    <w:rsid w:val="00DB7A91"/>
    <w:rsid w:val="00DC116C"/>
    <w:rsid w:val="00DD1F5C"/>
    <w:rsid w:val="00DE4E4A"/>
    <w:rsid w:val="00DF7277"/>
    <w:rsid w:val="00E22EC8"/>
    <w:rsid w:val="00EC7F7B"/>
    <w:rsid w:val="00ED7F10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2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EC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EC8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EC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EC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2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EC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EC8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EC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EC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St-1519/2016</izvorni_sadrzaj>
    <derivirana_varijabla naziv="DomainObject.Predmet.OznakaBroj_1">St-1519/2016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DUBROVNIK d.o.o. za graditeljstvo, projektiranje, trgovinu, turizam, ugostiteljstvo i usluge</izvorni_sadrzaj>
    <derivirana_varijabla naziv="DomainObject.Predmet.ProtustrankaFormated_1">  GRADNJA DUBROVNIK d.o.o. za graditeljstvo, projektiranje, trgovinu, turizam, ugostiteljstvo i usluge</derivirana_varijabla>
  </DomainObject.Predmet.ProtustrankaFormated>
  <DomainObject.Predmet.ProtustrankaFormatedOIB>
    <izvorni_sadrzaj>  GRADNJA DUBROVNIK d.o.o. za graditeljstvo, projektiranje, trgovinu, turizam, ugostiteljstvo i usluge, OIB 40919570705</izvorni_sadrzaj>
    <derivirana_varijabla naziv="DomainObject.Predmet.ProtustrankaFormatedOIB_1">  GRADNJA DUBROVNIK d.o.o. za graditeljstvo, projektiranje, trgovinu, turizam, ugostiteljstvo i usluge, OIB 40919570705</derivirana_varijabla>
  </DomainObject.Predmet.ProtustrankaFormatedOIB>
  <DomainObject.Predmet.ProtustrankaFormatedWithAdress>
    <izvorni_sadrzaj> GRADNJA DUBROVNIK d.o.o. za graditeljstvo, projektiranje, trgovinu, turizam, ugostiteljstvo i usluge, Ispod Petke 4, 20000 Dubrovnik</izvorni_sadrzaj>
    <derivirana_varijabla naziv="DomainObject.Predmet.ProtustrankaFormatedWithAdress_1"> GRADNJA DUBROVNIK d.o.o. za graditeljstvo, projektiranje, trgovinu, turizam, ugostiteljstvo i usluge, Ispod Petke 4, 20000 Dubrovnik</derivirana_varijabla>
  </DomainObject.Predmet.ProtustrankaFormatedWithAdress>
  <DomainObject.Predmet.ProtustrankaFormatedWithAdressOIB>
    <izvorni_sadrzaj> GRADNJA DUBROVNIK d.o.o. za graditeljstvo, projektiranje, trgovinu, turizam, ugostiteljstvo i usluge, OIB 40919570705, Ispod Petke 4, 20000 Dubrovnik</izvorni_sadrzaj>
    <derivirana_varijabla naziv="DomainObject.Predmet.ProtustrankaFormatedWithAdressOIB_1"> GRADNJA DUBROVNIK d.o.o. za graditeljstvo, projektiranje, trgovinu, turizam, ugostiteljstvo i usluge, OIB 40919570705, Ispod Petke 4, 20000 Dubrovnik</derivirana_varijabla>
  </DomainObject.Predmet.ProtustrankaFormatedWithAdressOIB>
  <DomainObject.Predmet.ProtustrankaWithAdress>
    <izvorni_sadrzaj>GRADNJA DUBROVNIK d.o.o. za graditeljstvo, projektiranje, trgovinu, turizam, ugostiteljstvo i usluge Ispod Petke 4, 20000 Dubrovnik</izvorni_sadrzaj>
    <derivirana_varijabla naziv="DomainObject.Predmet.ProtustrankaWithAdress_1">GRADNJA DUBROVNIK d.o.o. za graditeljstvo, projektiranje, trgovinu, turizam, ugostiteljstvo i usluge Ispod Petke 4, 20000 Dubrovnik</derivirana_varijabla>
  </DomainObject.Predmet.ProtustrankaWithAdress>
  <DomainObject.Predmet.ProtustrankaWithAdressOIB>
    <izvorni_sadrzaj>GRADNJA DUBROVNIK d.o.o. za graditeljstvo, projektiranje, trgovinu, turizam, ugostiteljstvo i usluge, OIB 40919570705, Ispod Petke 4, 20000 Dubrovnik</izvorni_sadrzaj>
    <derivirana_varijabla naziv="DomainObject.Predmet.ProtustrankaWithAdressOIB_1">GRADNJA DUBROVNIK d.o.o. za graditeljstvo, projektiranje, trgovinu, turizam, ugostiteljstvo i usluge, OIB 40919570705, Ispod Petke 4, 20000 Dubrovnik</derivirana_varijabla>
  </DomainObject.Predmet.ProtustrankaWithAdressOIB>
  <DomainObject.Predmet.ProtustrankaNazivFormated>
    <izvorni_sadrzaj>GRADNJA DUBROVNIK d.o.o. za graditeljstvo, projektiranje, trgovinu, turizam, ugostiteljstvo i usluge</izvorni_sadrzaj>
    <derivirana_varijabla naziv="DomainObject.Predmet.ProtustrankaNazivFormated_1">GRADNJA DUBROVNIK d.o.o. za graditeljstvo, projektiranje, trgovinu, turizam, ugostiteljstvo i usluge</derivirana_varijabla>
  </DomainObject.Predmet.ProtustrankaNazivFormated>
  <DomainObject.Predmet.ProtustrankaNazivFormatedOIB>
    <izvorni_sadrzaj>GRADNJA DUBROVNIK d.o.o. za graditeljstvo, projektiranje, trgovinu, turizam, ugostiteljstvo i usluge, OIB 40919570705</izvorni_sadrzaj>
    <derivirana_varijabla naziv="DomainObject.Predmet.ProtustrankaNazivFormatedOIB_1">GRADNJA DUBROVNIK d.o.o. za graditeljstvo, projektiranje, trgovinu, turizam, ugostiteljstvo i usluge, OIB 40919570705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104644.17</izvorni_sadrzaj>
    <derivirana_varijabla naziv="DomainObject.Predmet.TrenutnaVrijednost_1">104644.17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GRADNJA DUBROVNIK d.o.o. za graditeljstvo, projektiranje, trgovinu, turizam, ugostiteljstvo i usluge</item>
    </izvorni_sadrzaj>
    <derivirana_varijabla naziv="DomainObject.Predmet.ProtuStrankaListFormated_1">
      <item>GRADNJA DUBROVNIK d.o.o. za graditeljstvo, projektiranje, trgovinu, turizam, ugostiteljstvo i usluge</item>
    </derivirana_varijabla>
  </DomainObject.Predmet.ProtuStrankaListFormated>
  <DomainObject.Predmet.ProtuStrankaListFormatedOIB>
    <izvorni_sadrzaj>
      <item>GRADNJA DUBROVNIK d.o.o. za graditeljstvo, projektiranje, trgovinu, turizam, ugostiteljstvo i usluge, OIB 40919570705</item>
    </izvorni_sadrzaj>
    <derivirana_varijabla naziv="DomainObject.Predmet.ProtuStrankaListFormatedOIB_1">
      <item>GRADNJA DUBROVNIK d.o.o. za graditeljstvo, projektiranje, trgovinu, turizam, ugostiteljstvo i usluge, OIB 40919570705</item>
    </derivirana_varijabla>
  </DomainObject.Predmet.ProtuStrankaListFormatedOIB>
  <DomainObject.Predmet.ProtuStrankaListFormatedWithAdress>
    <izvorni_sadrzaj>
      <item>GRADNJA DUBROVNIK d.o.o. za graditeljstvo, projektiranje, trgovinu, turizam, ugostiteljstvo i usluge, Ispod Petke 4, 20000 Dubrovnik</item>
    </izvorni_sadrzaj>
    <derivirana_varijabla naziv="DomainObject.Predmet.ProtuStrankaListFormatedWithAdress_1">
      <item>GRADNJA DUBROVNIK d.o.o. za graditeljstvo, projektiranje, trgovinu, turizam, ugostiteljstvo i usluge, Ispod Petke 4, 20000 Dubrovnik</item>
    </derivirana_varijabla>
  </DomainObject.Predmet.ProtuStrankaListFormatedWithAdress>
  <DomainObject.Predmet.ProtuStrankaListFormatedWithAdressOIB>
    <izvorni_sadrzaj>
      <item>GRADNJA DUBROVNIK d.o.o. za graditeljstvo, projektiranje, trgovinu, turizam, ugostiteljstvo i usluge, OIB 40919570705, Ispod Petke 4, 20000 Dubrovnik</item>
    </izvorni_sadrzaj>
    <derivirana_varijabla naziv="DomainObject.Predmet.ProtuStrankaListFormatedWithAdressOIB_1">
      <item>GRADNJA DUBROVNIK d.o.o. za graditeljstvo, projektiranje, trgovinu, turizam, ugostiteljstvo i usluge, OIB 40919570705, Ispod Petke 4, 20000 Dubrovnik</item>
    </derivirana_varijabla>
  </DomainObject.Predmet.ProtuStrankaListFormatedWithAdressOIB>
  <DomainObject.Predmet.ProtuStrankaListNazivFormated>
    <izvorni_sadrzaj>
      <item>GRADNJA DUBROVNIK d.o.o. za graditeljstvo, projektiranje, trgovinu, turizam, ugostiteljstvo i usluge</item>
    </izvorni_sadrzaj>
    <derivirana_varijabla naziv="DomainObject.Predmet.ProtuStrankaListNazivFormated_1">
      <item>GRADNJA DUBROVNIK d.o.o. za graditeljstvo, projektiranje, trgovinu, turizam, ugostiteljstvo i usluge</item>
    </derivirana_varijabla>
  </DomainObject.Predmet.ProtuStrankaListNazivFormated>
  <DomainObject.Predmet.ProtuStrankaListNazivFormatedOIB>
    <izvorni_sadrzaj>
      <item>GRADNJA DUBROVNIK d.o.o. za graditeljstvo, projektiranje, trgovinu, turizam, ugostiteljstvo i usluge, OIB 40919570705</item>
    </izvorni_sadrzaj>
    <derivirana_varijabla naziv="DomainObject.Predmet.ProtuStrankaListNazivFormatedOIB_1">
      <item>GRADNJA DUBROVNIK d.o.o. za graditeljstvo, projektiranje, trgovinu, turizam, ugostiteljstvo i usluge, OIB 40919570705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GRADNJA DUBROVNIK d.o.o. za graditeljstvo, projektiranje, trgovinu, turizam, ugostiteljstvo i usluge</izvorni_sadrzaj>
    <derivirana_varijabla naziv="DomainObject.Predmet.ProtustrankaIDrugi_1">GRADNJA DUBROVNIK d.o.o. za graditeljstvo, projektiranje,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GRADNJA DUBROVNIK d.o.o. za graditeljstvo, projektiranje, trgovinu, turizam, ugostiteljstvo i usluge, OIB 40919570705, Ispod Petke 4, 20000 Dubrovnik</izvorni_sadrzaj>
    <derivirana_varijabla naziv="DomainObject.Predmet.ProtustrankaIDrugiAdressOIB_1">GRADNJA DUBROVNIK d.o.o. za graditeljstvo, projektiranje, trgovinu, turizam, ugostiteljstvo i usluge, OIB 40919570705, Ispod Petke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GRADNJA DUBROVNIK d.o.o. za graditeljstvo, projektiranje, trgovinu, turizam, ugostiteljstvo i usluge</item>
    </izvorni_sadrzaj>
    <derivirana_varijabla naziv="DomainObject.Predmet.SudioniciListNaziv_1">
      <item>FINA, RC Split, Podružnica Dubrovnik</item>
      <item>GRADNJA DUBROVNIK d.o.o. za graditeljstvo, projektiranje, trgovinu, turizam,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izvorni_sadrzaj>
    <derivirana_varijabla naziv="DomainObject.Predmet.SudioniciListAdressOIB_1"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40919570705</item>
    </izvorni_sadrzaj>
    <derivirana_varijabla naziv="DomainObject.Predmet.SudioniciListNazivOIB_1">
      <item>, OIB 85821130368</item>
      <item>, OIB 40919570705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A808DF-7B2C-42AE-8087-9FAB0BBC7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2246</properties:Characters>
  <properties:Lines>72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2017-03-08T13:10:00Z</dcterms:created>
  <dc:creator>Diana Butigan Granić</dc:creator>
  <cp:lastModifiedBy>Katarina Franković</cp:lastModifiedBy>
  <cp:lastPrinted>2017-03-08T13:11:00Z</cp:lastPrinted>
  <dcterms:modified xmlns:xsi="http://www.w3.org/2001/XMLSchema-instance" xsi:type="dcterms:W3CDTF">2017-03-08T13:12:00Z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