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f424d" w14:paraId="30f424d" w:rsidRDefault="00226470" w:rsidP="00226470" w:rsidR="00226470">
      <w:pPr>
        <w:pStyle w:val="Bezproreda"/>
        <w:jc w:val="both"/>
        <w15:collapsed w:val="false"/>
        <w:rPr>
          <w:rFonts w:cs="Times New Roman" w:hAnsi="Times New Roman" w:ascii="Times New Roman"/>
          <w:b/>
          <w:sz w:val="24"/>
          <w:szCs w:val="24"/>
        </w:rPr>
      </w:pPr>
      <w:bookmarkStart w:name="_GoBack" w:id="0"/>
      <w:bookmarkEnd w:id="0"/>
    </w:p>
    <w:p w:rsidRDefault="00226470" w:rsidP="00226470" w:rsidR="00226470">
      <w:pPr>
        <w:pStyle w:val="Bezproreda"/>
        <w:jc w:val="both"/>
        <w:rPr>
          <w:rFonts w:cs="Times New Roman" w:hAnsi="Times New Roman" w:ascii="Times New Roman"/>
          <w:b/>
          <w:sz w:val="24"/>
          <w:szCs w:val="24"/>
        </w:rPr>
      </w:pPr>
    </w:p>
    <w:p w:rsidRDefault="00226470" w:rsidP="00226470" w:rsidR="00226470">
      <w:pPr>
        <w:pStyle w:val="Bezproreda"/>
        <w:jc w:val="both"/>
        <w:rPr>
          <w:rFonts w:cs="Times New Roman" w:hAnsi="Times New Roman" w:ascii="Times New Roman"/>
          <w:b/>
          <w:sz w:val="24"/>
          <w:szCs w:val="24"/>
        </w:rPr>
      </w:pPr>
    </w:p>
    <w:p w:rsidRDefault="00226470" w:rsidP="00226470" w:rsidR="00226470">
      <w:pPr>
        <w:pStyle w:val="Bezproreda"/>
        <w:jc w:val="both"/>
        <w:rPr>
          <w:rFonts w:cs="Times New Roman" w:hAnsi="Times New Roman" w:ascii="Times New Roman"/>
          <w:b/>
          <w:sz w:val="24"/>
          <w:szCs w:val="24"/>
        </w:rPr>
      </w:pPr>
    </w:p>
    <w:p w:rsidRDefault="00226470" w:rsidP="00226470" w:rsidR="00EC79A1" w:rsidRPr="00226470">
      <w:pPr>
        <w:pStyle w:val="Bezproreda"/>
        <w:jc w:val="both"/>
        <w:rPr>
          <w:rFonts w:cs="Times New Roman" w:hAnsi="Times New Roman" w:ascii="Times New Roman"/>
          <w:b/>
          <w:sz w:val="24"/>
          <w:szCs w:val="24"/>
        </w:rPr>
      </w:pPr>
      <w:r w:rsidRPr="00226470">
        <w:rPr>
          <w:rFonts w:cs="Times New Roman" w:hAnsi="Times New Roman" w:ascii="Times New Roman"/>
          <w:b/>
          <w:sz w:val="24"/>
          <w:szCs w:val="24"/>
        </w:rPr>
        <w:t>REPUBLIKA HRVATSKA</w:t>
      </w:r>
    </w:p>
    <w:p w:rsidRDefault="00226470" w:rsidP="00226470" w:rsidR="00226470" w:rsidRPr="00226470">
      <w:pPr>
        <w:pStyle w:val="Bezproreda"/>
        <w:jc w:val="both"/>
        <w:rPr>
          <w:rFonts w:cs="Times New Roman" w:hAnsi="Times New Roman" w:ascii="Times New Roman"/>
          <w:b/>
          <w:sz w:val="24"/>
          <w:szCs w:val="24"/>
        </w:rPr>
      </w:pPr>
      <w:r w:rsidRPr="00226470">
        <w:rPr>
          <w:rFonts w:cs="Times New Roman" w:hAnsi="Times New Roman" w:ascii="Times New Roman"/>
          <w:b/>
          <w:sz w:val="24"/>
          <w:szCs w:val="24"/>
        </w:rPr>
        <w:t>TRGOVAČKI SUD U ZADRU</w:t>
      </w:r>
    </w:p>
    <w:p w:rsidRDefault="00226470" w:rsidP="00226470" w:rsidR="00226470" w:rsidRPr="00226470">
      <w:pPr>
        <w:pStyle w:val="Bezproreda"/>
        <w:jc w:val="both"/>
        <w:rPr>
          <w:rFonts w:cs="Times New Roman" w:hAnsi="Times New Roman" w:ascii="Times New Roman"/>
          <w:b/>
          <w:sz w:val="24"/>
          <w:szCs w:val="24"/>
        </w:rPr>
      </w:pPr>
      <w:r w:rsidRPr="00226470">
        <w:rPr>
          <w:rFonts w:cs="Times New Roman" w:hAnsi="Times New Roman" w:ascii="Times New Roman"/>
          <w:b/>
          <w:sz w:val="24"/>
          <w:szCs w:val="24"/>
        </w:rPr>
        <w:t>STALNA SLUŽBA U ŠIBENIKU</w:t>
      </w:r>
      <w:r w:rsidRPr="00226470">
        <w:rPr>
          <w:rFonts w:cs="Times New Roman" w:hAnsi="Times New Roman" w:ascii="Times New Roman"/>
          <w:b/>
          <w:sz w:val="24"/>
          <w:szCs w:val="24"/>
        </w:rPr>
        <w:tab/>
      </w:r>
      <w:r w:rsidRPr="00226470">
        <w:rPr>
          <w:rFonts w:cs="Times New Roman" w:hAnsi="Times New Roman" w:ascii="Times New Roman"/>
          <w:b/>
          <w:sz w:val="24"/>
          <w:szCs w:val="24"/>
        </w:rPr>
        <w:tab/>
      </w:r>
      <w:r w:rsidRPr="00226470">
        <w:rPr>
          <w:rFonts w:cs="Times New Roman" w:hAnsi="Times New Roman" w:ascii="Times New Roman"/>
          <w:b/>
          <w:sz w:val="24"/>
          <w:szCs w:val="24"/>
        </w:rPr>
        <w:tab/>
      </w:r>
      <w:r w:rsidRPr="00226470">
        <w:rPr>
          <w:rFonts w:cs="Times New Roman" w:hAnsi="Times New Roman" w:ascii="Times New Roman"/>
          <w:b/>
          <w:sz w:val="24"/>
          <w:szCs w:val="24"/>
        </w:rPr>
        <w:tab/>
      </w:r>
      <w:r w:rsidRPr="00226470">
        <w:rPr>
          <w:rFonts w:cs="Times New Roman" w:hAnsi="Times New Roman" w:ascii="Times New Roman"/>
          <w:b/>
          <w:sz w:val="24"/>
          <w:szCs w:val="24"/>
        </w:rPr>
        <w:tab/>
      </w:r>
      <w:r w:rsidRPr="00226470">
        <w:rPr>
          <w:rFonts w:cs="Times New Roman" w:hAnsi="Times New Roman" w:ascii="Times New Roman"/>
          <w:b/>
          <w:sz w:val="24"/>
          <w:szCs w:val="24"/>
        </w:rPr>
        <w:tab/>
      </w:r>
      <w:r>
        <w:rPr>
          <w:rFonts w:cs="Times New Roman" w:hAnsi="Times New Roman" w:ascii="Times New Roman"/>
          <w:b/>
          <w:sz w:val="24"/>
          <w:szCs w:val="24"/>
        </w:rPr>
        <w:t>7St-213/11-86</w:t>
      </w:r>
      <w:r w:rsidRPr="00226470">
        <w:rPr>
          <w:rFonts w:cs="Times New Roman" w:hAnsi="Times New Roman" w:ascii="Times New Roman"/>
          <w:b/>
          <w:sz w:val="24"/>
          <w:szCs w:val="24"/>
        </w:rPr>
        <w:tab/>
      </w:r>
    </w:p>
    <w:p w:rsidRDefault="00226470" w:rsidP="00226470" w:rsidR="00226470" w:rsidRPr="00226470">
      <w:pPr>
        <w:pStyle w:val="Bezproreda"/>
        <w:jc w:val="both"/>
        <w:rPr>
          <w:rFonts w:cs="Times New Roman" w:hAnsi="Times New Roman" w:ascii="Times New Roman"/>
          <w:b/>
          <w:sz w:val="24"/>
          <w:szCs w:val="24"/>
        </w:rPr>
      </w:pPr>
      <w:r w:rsidRPr="00226470">
        <w:rPr>
          <w:rFonts w:cs="Times New Roman" w:hAnsi="Times New Roman" w:ascii="Times New Roman"/>
          <w:b/>
          <w:sz w:val="24"/>
          <w:szCs w:val="24"/>
        </w:rPr>
        <w:t>22000 ŠIBENIK</w:t>
      </w:r>
    </w:p>
    <w:p w:rsidRDefault="00226470" w:rsidP="00226470" w:rsidR="00226470">
      <w:pPr>
        <w:pStyle w:val="Bezproreda"/>
        <w:jc w:val="both"/>
        <w:rPr>
          <w:rFonts w:cs="Times New Roman" w:hAnsi="Times New Roman" w:ascii="Times New Roman"/>
          <w:b/>
          <w:sz w:val="24"/>
          <w:szCs w:val="24"/>
        </w:rPr>
      </w:pPr>
      <w:r w:rsidRPr="00226470">
        <w:rPr>
          <w:rFonts w:cs="Times New Roman" w:hAnsi="Times New Roman" w:ascii="Times New Roman"/>
          <w:b/>
          <w:sz w:val="24"/>
          <w:szCs w:val="24"/>
        </w:rPr>
        <w:t>Stjepana Radića 81/II</w:t>
      </w:r>
    </w:p>
    <w:p w:rsidRDefault="00226470" w:rsidP="00226470" w:rsidR="00226470">
      <w:pPr>
        <w:pStyle w:val="Bezproreda"/>
        <w:jc w:val="both"/>
        <w:rPr>
          <w:rFonts w:cs="Times New Roman" w:hAnsi="Times New Roman" w:ascii="Times New Roman"/>
          <w:b/>
          <w:sz w:val="24"/>
          <w:szCs w:val="24"/>
        </w:rPr>
      </w:pPr>
    </w:p>
    <w:p w:rsidRDefault="00226470" w:rsidP="00226470" w:rsidR="00226470">
      <w:pPr>
        <w:pStyle w:val="Bezproreda"/>
        <w:jc w:val="both"/>
        <w:rPr>
          <w:rFonts w:cs="Times New Roman" w:hAnsi="Times New Roman" w:ascii="Times New Roman"/>
          <w:b/>
          <w:sz w:val="24"/>
          <w:szCs w:val="24"/>
        </w:rPr>
      </w:pPr>
    </w:p>
    <w:p w:rsidRDefault="00226470" w:rsidP="00226470" w:rsidR="00226470">
      <w:pPr>
        <w:pStyle w:val="Bezproreda"/>
        <w:jc w:val="both"/>
        <w:rPr>
          <w:rFonts w:cs="Times New Roman" w:hAnsi="Times New Roman" w:ascii="Times New Roman"/>
          <w:b/>
          <w:sz w:val="24"/>
          <w:szCs w:val="24"/>
        </w:rPr>
      </w:pPr>
    </w:p>
    <w:p w:rsidRDefault="00226470" w:rsidP="00226470" w:rsidR="00226470">
      <w:pPr>
        <w:pStyle w:val="Bezproreda"/>
        <w:jc w:val="center"/>
        <w:rPr>
          <w:rFonts w:cs="Times New Roman" w:hAnsi="Times New Roman" w:ascii="Times New Roman"/>
          <w:b/>
          <w:sz w:val="24"/>
          <w:szCs w:val="24"/>
        </w:rPr>
      </w:pPr>
      <w:r>
        <w:rPr>
          <w:rFonts w:cs="Times New Roman" w:hAnsi="Times New Roman" w:ascii="Times New Roman"/>
          <w:b/>
          <w:sz w:val="24"/>
          <w:szCs w:val="24"/>
        </w:rPr>
        <w:t>REPUBLIKA HRVATSKA</w:t>
      </w:r>
    </w:p>
    <w:p w:rsidRDefault="00226470" w:rsidP="00226470" w:rsidR="00226470">
      <w:pPr>
        <w:pStyle w:val="Bezproreda"/>
        <w:jc w:val="center"/>
        <w:rPr>
          <w:rFonts w:cs="Times New Roman" w:hAnsi="Times New Roman" w:ascii="Times New Roman"/>
          <w:b/>
          <w:sz w:val="24"/>
          <w:szCs w:val="24"/>
        </w:rPr>
      </w:pPr>
    </w:p>
    <w:p w:rsidRDefault="00226470" w:rsidP="00226470" w:rsidR="00226470">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NJ E</w:t>
      </w:r>
    </w:p>
    <w:p w:rsidRDefault="00226470" w:rsidP="00226470" w:rsidR="00226470">
      <w:pPr>
        <w:pStyle w:val="Bezproreda"/>
        <w:jc w:val="center"/>
        <w:rPr>
          <w:rFonts w:cs="Times New Roman" w:hAnsi="Times New Roman" w:ascii="Times New Roman"/>
          <w:b/>
          <w:sz w:val="24"/>
          <w:szCs w:val="24"/>
        </w:rPr>
      </w:pPr>
    </w:p>
    <w:p w:rsidRDefault="00226470" w:rsidP="00C3645E" w:rsidR="00226470">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Livakoviću, u stečajnom postupku koji se vodi nad stečajnim dužnikom VILA DALMACIJA d.o.o. iz Šibenika, Petra Preradovića 7, MBS: 100005617, OIB:6917869337, zastupanog po stečajnom upravitelju mr.sc. Drašku Lambaša, dipl.iur. iz Šibenika, Drniških žrtava 10, dana 28. </w:t>
      </w:r>
      <w:r w:rsidR="00C3645E">
        <w:rPr>
          <w:rFonts w:cs="Times New Roman" w:hAnsi="Times New Roman" w:ascii="Times New Roman"/>
          <w:sz w:val="24"/>
          <w:szCs w:val="24"/>
        </w:rPr>
        <w:t>r</w:t>
      </w:r>
      <w:r>
        <w:rPr>
          <w:rFonts w:cs="Times New Roman" w:hAnsi="Times New Roman" w:ascii="Times New Roman"/>
          <w:sz w:val="24"/>
          <w:szCs w:val="24"/>
        </w:rPr>
        <w:t xml:space="preserve">ujna 2015. </w:t>
      </w:r>
      <w:r w:rsidR="00794121">
        <w:rPr>
          <w:rFonts w:cs="Times New Roman" w:hAnsi="Times New Roman" w:ascii="Times New Roman"/>
          <w:sz w:val="24"/>
          <w:szCs w:val="24"/>
        </w:rPr>
        <w:t>godine</w:t>
      </w:r>
    </w:p>
    <w:p w:rsidRDefault="00C3645E" w:rsidP="00C3645E" w:rsidR="00C3645E">
      <w:pPr>
        <w:pStyle w:val="Bezproreda"/>
        <w:spacing w:lineRule="auto" w:line="276"/>
        <w:jc w:val="both"/>
        <w:rPr>
          <w:rFonts w:cs="Times New Roman" w:hAnsi="Times New Roman" w:ascii="Times New Roman"/>
          <w:sz w:val="24"/>
          <w:szCs w:val="24"/>
        </w:rPr>
      </w:pPr>
    </w:p>
    <w:p w:rsidRDefault="00C3645E" w:rsidP="00C3645E" w:rsidR="00C3645E">
      <w:pPr>
        <w:pStyle w:val="Bezproreda"/>
        <w:spacing w:lineRule="auto" w:line="276"/>
        <w:jc w:val="both"/>
        <w:rPr>
          <w:rFonts w:cs="Times New Roman" w:hAnsi="Times New Roman" w:ascii="Times New Roman"/>
          <w:sz w:val="24"/>
          <w:szCs w:val="24"/>
        </w:rPr>
      </w:pPr>
    </w:p>
    <w:p w:rsidRDefault="00C3645E" w:rsidP="00C3645E" w:rsidR="00C3645E">
      <w:pPr>
        <w:pStyle w:val="Bezproreda"/>
        <w:spacing w:lineRule="auto" w:line="276"/>
        <w:jc w:val="center"/>
        <w:rPr>
          <w:rFonts w:cs="Times New Roman" w:hAnsi="Times New Roman" w:ascii="Times New Roman"/>
          <w:sz w:val="24"/>
          <w:szCs w:val="24"/>
        </w:rPr>
      </w:pPr>
      <w:r>
        <w:rPr>
          <w:rFonts w:cs="Times New Roman" w:hAnsi="Times New Roman" w:ascii="Times New Roman"/>
          <w:sz w:val="24"/>
          <w:szCs w:val="24"/>
        </w:rPr>
        <w:t>Riješio je</w:t>
      </w:r>
    </w:p>
    <w:p w:rsidRDefault="00C3645E" w:rsidP="00C3645E" w:rsidR="00C3645E">
      <w:pPr>
        <w:pStyle w:val="Bezproreda"/>
        <w:spacing w:lineRule="auto" w:line="276"/>
        <w:jc w:val="center"/>
        <w:rPr>
          <w:rFonts w:cs="Times New Roman" w:hAnsi="Times New Roman" w:ascii="Times New Roman"/>
          <w:sz w:val="24"/>
          <w:szCs w:val="24"/>
        </w:rPr>
      </w:pPr>
    </w:p>
    <w:p w:rsidRDefault="00C3645E" w:rsidP="00C3645E" w:rsidR="00C3645E">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Iz kupovnine dobivene prodajom nekretnina stečajnog dužnika na kojima postoji razlučno pravo u ovršnom postupku pred Općinskim sudom u Šibeniku, i to:</w:t>
      </w:r>
    </w:p>
    <w:p w:rsidRDefault="00C3645E" w:rsidP="00C3645E" w:rsidR="00C3645E">
      <w:pPr>
        <w:pStyle w:val="Bezproreda"/>
        <w:numPr>
          <w:ilvl w:val="0"/>
          <w:numId w:val="2"/>
        </w:numPr>
        <w:spacing w:lineRule="auto" w:line="276"/>
        <w:jc w:val="both"/>
        <w:rPr>
          <w:rFonts w:cs="Times New Roman" w:hAnsi="Times New Roman" w:ascii="Times New Roman"/>
          <w:sz w:val="24"/>
          <w:szCs w:val="24"/>
        </w:rPr>
      </w:pPr>
      <w:r>
        <w:rPr>
          <w:rFonts w:cs="Times New Roman" w:hAnsi="Times New Roman" w:ascii="Times New Roman"/>
          <w:sz w:val="24"/>
          <w:szCs w:val="24"/>
        </w:rPr>
        <w:t>Nekretnine zemlj. knjižne oznake čest.zgr. 3027 Z.U. 8513 K.O. Vodice i to prva etaža 40/</w:t>
      </w:r>
      <w:r w:rsidR="00794121">
        <w:rPr>
          <w:rFonts w:cs="Times New Roman" w:hAnsi="Times New Roman" w:ascii="Times New Roman"/>
          <w:sz w:val="24"/>
          <w:szCs w:val="24"/>
        </w:rPr>
        <w:t>233 dijelova, stan površine 39,</w:t>
      </w:r>
      <w:r>
        <w:rPr>
          <w:rFonts w:cs="Times New Roman" w:hAnsi="Times New Roman" w:ascii="Times New Roman"/>
          <w:sz w:val="24"/>
          <w:szCs w:val="24"/>
        </w:rPr>
        <w:t xml:space="preserve">86m2 sa vrtom površine 114,82 m2, </w:t>
      </w:r>
    </w:p>
    <w:p w:rsidRDefault="00C3645E" w:rsidP="00C3645E" w:rsidR="00C3645E">
      <w:pPr>
        <w:pStyle w:val="Bezproreda"/>
        <w:numPr>
          <w:ilvl w:val="0"/>
          <w:numId w:val="2"/>
        </w:numPr>
        <w:spacing w:lineRule="auto" w:line="276"/>
        <w:jc w:val="both"/>
        <w:rPr>
          <w:rFonts w:cs="Times New Roman" w:hAnsi="Times New Roman" w:ascii="Times New Roman"/>
          <w:sz w:val="24"/>
          <w:szCs w:val="24"/>
        </w:rPr>
      </w:pPr>
      <w:r>
        <w:rPr>
          <w:rFonts w:cs="Times New Roman" w:hAnsi="Times New Roman" w:ascii="Times New Roman"/>
          <w:sz w:val="24"/>
          <w:szCs w:val="24"/>
        </w:rPr>
        <w:t>Nekretnine zemlj. knjižne oznake čest.zgr. 928 Z.U. 5018 K.O. Tisno i to:</w:t>
      </w:r>
    </w:p>
    <w:p w:rsidRDefault="00C3645E" w:rsidP="00C3645E" w:rsidR="00C3645E">
      <w:pPr>
        <w:pStyle w:val="Bezproreda"/>
        <w:numPr>
          <w:ilvl w:val="0"/>
          <w:numId w:val="3"/>
        </w:num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Prva etaža 15/414 dijelova, garsonijera 15,18 m2, </w:t>
      </w:r>
    </w:p>
    <w:p w:rsidRDefault="00C3645E" w:rsidP="00C3645E" w:rsidR="00C3645E">
      <w:pPr>
        <w:pStyle w:val="Bezproreda"/>
        <w:numPr>
          <w:ilvl w:val="0"/>
          <w:numId w:val="3"/>
        </w:numPr>
        <w:spacing w:lineRule="auto" w:line="276"/>
        <w:jc w:val="both"/>
        <w:rPr>
          <w:rFonts w:cs="Times New Roman" w:hAnsi="Times New Roman" w:ascii="Times New Roman"/>
          <w:sz w:val="24"/>
          <w:szCs w:val="24"/>
        </w:rPr>
      </w:pPr>
      <w:r>
        <w:rPr>
          <w:rFonts w:cs="Times New Roman" w:hAnsi="Times New Roman" w:ascii="Times New Roman"/>
          <w:sz w:val="24"/>
          <w:szCs w:val="24"/>
        </w:rPr>
        <w:t>Druga etaža 12/414 dijelova, garsonijera 12,44 m2</w:t>
      </w:r>
      <w:r w:rsidR="00794121">
        <w:rPr>
          <w:rFonts w:cs="Times New Roman" w:hAnsi="Times New Roman" w:ascii="Times New Roman"/>
          <w:sz w:val="24"/>
          <w:szCs w:val="24"/>
        </w:rPr>
        <w:t>,</w:t>
      </w:r>
    </w:p>
    <w:p w:rsidRDefault="00C3645E" w:rsidP="00C3645E" w:rsidR="00C3645E">
      <w:pPr>
        <w:pStyle w:val="Bezproreda"/>
        <w:numPr>
          <w:ilvl w:val="0"/>
          <w:numId w:val="3"/>
        </w:num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Jedanaesta </w:t>
      </w:r>
      <w:r w:rsidR="00794121">
        <w:rPr>
          <w:rFonts w:cs="Times New Roman" w:hAnsi="Times New Roman" w:ascii="Times New Roman"/>
          <w:sz w:val="24"/>
          <w:szCs w:val="24"/>
        </w:rPr>
        <w:t>etaža 31/414 dijelova, stan 31,2</w:t>
      </w:r>
      <w:r>
        <w:rPr>
          <w:rFonts w:cs="Times New Roman" w:hAnsi="Times New Roman" w:ascii="Times New Roman"/>
          <w:sz w:val="24"/>
          <w:szCs w:val="24"/>
        </w:rPr>
        <w:t>1 m2</w:t>
      </w:r>
    </w:p>
    <w:p w:rsidRDefault="00C3645E" w:rsidP="00C3645E" w:rsidR="00C3645E">
      <w:pPr>
        <w:pStyle w:val="Bezproreda"/>
        <w:spacing w:lineRule="auto" w:line="276"/>
        <w:ind w:left="1080"/>
        <w:jc w:val="both"/>
        <w:rPr>
          <w:rFonts w:cs="Times New Roman" w:hAnsi="Times New Roman" w:ascii="Times New Roman"/>
          <w:sz w:val="24"/>
          <w:szCs w:val="24"/>
        </w:rPr>
      </w:pPr>
    </w:p>
    <w:p w:rsidRDefault="00794121" w:rsidP="00C3645E" w:rsidR="00C3645E">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u</w:t>
      </w:r>
      <w:r w:rsidR="00C3645E">
        <w:rPr>
          <w:rFonts w:cs="Times New Roman" w:hAnsi="Times New Roman" w:ascii="Times New Roman"/>
          <w:sz w:val="24"/>
          <w:szCs w:val="24"/>
        </w:rPr>
        <w:t xml:space="preserve"> iznosu od 411.</w:t>
      </w:r>
      <w:r>
        <w:rPr>
          <w:rFonts w:cs="Times New Roman" w:hAnsi="Times New Roman" w:ascii="Times New Roman"/>
          <w:sz w:val="24"/>
          <w:szCs w:val="24"/>
        </w:rPr>
        <w:t>166,</w:t>
      </w:r>
      <w:r w:rsidR="00C3645E">
        <w:rPr>
          <w:rFonts w:cs="Times New Roman" w:hAnsi="Times New Roman" w:ascii="Times New Roman"/>
          <w:sz w:val="24"/>
          <w:szCs w:val="24"/>
        </w:rPr>
        <w:t>90 kn dobivene od Općinskog suda u Šibeniku namiruju se:</w:t>
      </w:r>
    </w:p>
    <w:p w:rsidRDefault="00794121" w:rsidP="00C3645E" w:rsidR="00C3645E">
      <w:pPr>
        <w:pStyle w:val="Bezproreda"/>
        <w:numPr>
          <w:ilvl w:val="0"/>
          <w:numId w:val="5"/>
        </w:numPr>
        <w:spacing w:lineRule="auto" w:line="276"/>
        <w:jc w:val="both"/>
        <w:rPr>
          <w:rFonts w:cs="Times New Roman" w:hAnsi="Times New Roman" w:ascii="Times New Roman"/>
          <w:sz w:val="24"/>
          <w:szCs w:val="24"/>
        </w:rPr>
      </w:pPr>
      <w:r>
        <w:rPr>
          <w:rFonts w:cs="Times New Roman" w:hAnsi="Times New Roman" w:ascii="Times New Roman"/>
          <w:sz w:val="24"/>
          <w:szCs w:val="24"/>
        </w:rPr>
        <w:t>T</w:t>
      </w:r>
      <w:r w:rsidR="00C3645E">
        <w:rPr>
          <w:rFonts w:cs="Times New Roman" w:hAnsi="Times New Roman" w:ascii="Times New Roman"/>
          <w:sz w:val="24"/>
          <w:szCs w:val="24"/>
        </w:rPr>
        <w:t xml:space="preserve">roškovi iz članka 170. </w:t>
      </w:r>
      <w:r>
        <w:rPr>
          <w:rFonts w:cs="Times New Roman" w:hAnsi="Times New Roman" w:ascii="Times New Roman"/>
          <w:sz w:val="24"/>
          <w:szCs w:val="24"/>
        </w:rPr>
        <w:t>s</w:t>
      </w:r>
      <w:r w:rsidR="00C3645E">
        <w:rPr>
          <w:rFonts w:cs="Times New Roman" w:hAnsi="Times New Roman" w:ascii="Times New Roman"/>
          <w:sz w:val="24"/>
          <w:szCs w:val="24"/>
        </w:rPr>
        <w:t xml:space="preserve">t.1. Stečajnog zakona </w:t>
      </w:r>
      <w:r w:rsidR="00D7146A">
        <w:rPr>
          <w:rFonts w:cs="Times New Roman" w:hAnsi="Times New Roman" w:ascii="Times New Roman"/>
          <w:sz w:val="24"/>
          <w:szCs w:val="24"/>
        </w:rPr>
        <w:t>("Narodne novine" broj 44/96-45/13)- troškovi utvrđivanja tražbine u iznosu od 59.000,00 kn koji čine:</w:t>
      </w:r>
    </w:p>
    <w:p w:rsidRDefault="00D7146A" w:rsidP="00D7146A" w:rsidR="00D7146A">
      <w:pPr>
        <w:pStyle w:val="Bezproreda"/>
        <w:spacing w:lineRule="auto" w:line="276"/>
        <w:ind w:left="708"/>
        <w:jc w:val="both"/>
        <w:rPr>
          <w:rFonts w:cs="Times New Roman" w:hAnsi="Times New Roman" w:ascii="Times New Roman"/>
          <w:sz w:val="24"/>
          <w:szCs w:val="24"/>
        </w:rPr>
      </w:pPr>
      <w:r>
        <w:rPr>
          <w:rFonts w:cs="Times New Roman" w:hAnsi="Times New Roman" w:ascii="Times New Roman"/>
          <w:sz w:val="24"/>
          <w:szCs w:val="24"/>
        </w:rPr>
        <w:t>-Troškove "režije" nekretnine,</w:t>
      </w:r>
    </w:p>
    <w:p w:rsidRDefault="00D7146A" w:rsidP="00D7146A" w:rsidR="00D7146A">
      <w:pPr>
        <w:pStyle w:val="Bezproreda"/>
        <w:spacing w:lineRule="auto" w:line="276"/>
        <w:ind w:left="708"/>
        <w:jc w:val="both"/>
        <w:rPr>
          <w:rFonts w:cs="Times New Roman" w:hAnsi="Times New Roman" w:ascii="Times New Roman"/>
          <w:sz w:val="24"/>
          <w:szCs w:val="24"/>
        </w:rPr>
      </w:pPr>
      <w:r>
        <w:rPr>
          <w:rFonts w:cs="Times New Roman" w:hAnsi="Times New Roman" w:ascii="Times New Roman"/>
          <w:sz w:val="24"/>
          <w:szCs w:val="24"/>
        </w:rPr>
        <w:t>-Trošak nagrade stečajnog upravitelja u neto iznosu (sukladno Uredbi o kriterijima i načinu obračuna plaćanja nagrade stečajnim upraviteljima),</w:t>
      </w:r>
    </w:p>
    <w:p w:rsidRDefault="00794121" w:rsidP="00D7146A" w:rsidR="00D7146A">
      <w:pPr>
        <w:pStyle w:val="Bezproreda"/>
        <w:spacing w:lineRule="auto" w:line="276"/>
        <w:ind w:left="708"/>
        <w:jc w:val="both"/>
        <w:rPr>
          <w:rFonts w:cs="Times New Roman" w:hAnsi="Times New Roman" w:ascii="Times New Roman"/>
          <w:sz w:val="24"/>
          <w:szCs w:val="24"/>
        </w:rPr>
      </w:pPr>
      <w:r>
        <w:rPr>
          <w:rFonts w:cs="Times New Roman" w:hAnsi="Times New Roman" w:ascii="Times New Roman"/>
          <w:sz w:val="24"/>
          <w:szCs w:val="24"/>
        </w:rPr>
        <w:t>-P</w:t>
      </w:r>
      <w:r w:rsidR="00D7146A">
        <w:rPr>
          <w:rFonts w:cs="Times New Roman" w:hAnsi="Times New Roman" w:ascii="Times New Roman"/>
          <w:sz w:val="24"/>
          <w:szCs w:val="24"/>
        </w:rPr>
        <w:t>orezi i doprinosi na neto nagradu stečajnog upravitelja</w:t>
      </w:r>
    </w:p>
    <w:p w:rsidRDefault="00D7146A" w:rsidP="00D7146A" w:rsidR="00D7146A">
      <w:pPr>
        <w:pStyle w:val="Bezproreda"/>
        <w:spacing w:lineRule="auto" w:line="276"/>
        <w:ind w:left="708"/>
        <w:jc w:val="both"/>
        <w:rPr>
          <w:rFonts w:cs="Times New Roman" w:hAnsi="Times New Roman" w:ascii="Times New Roman"/>
          <w:sz w:val="24"/>
          <w:szCs w:val="24"/>
        </w:rPr>
      </w:pPr>
    </w:p>
    <w:p w:rsidRDefault="00D7146A" w:rsidP="00D7146A" w:rsidR="00D7146A">
      <w:pPr>
        <w:pStyle w:val="Bezproreda"/>
        <w:numPr>
          <w:ilvl w:val="0"/>
          <w:numId w:val="5"/>
        </w:numPr>
        <w:spacing w:lineRule="auto" w:line="276"/>
        <w:jc w:val="both"/>
        <w:rPr>
          <w:rFonts w:cs="Times New Roman" w:hAnsi="Times New Roman" w:ascii="Times New Roman"/>
          <w:sz w:val="24"/>
          <w:szCs w:val="24"/>
        </w:rPr>
      </w:pPr>
      <w:r w:rsidRPr="00D7146A">
        <w:rPr>
          <w:rFonts w:cs="Times New Roman" w:hAnsi="Times New Roman" w:ascii="Times New Roman"/>
          <w:sz w:val="24"/>
          <w:szCs w:val="24"/>
        </w:rPr>
        <w:t>Razlučni vjerovnik REPUBLIKA HRVATSKA</w:t>
      </w:r>
      <w:r>
        <w:rPr>
          <w:rFonts w:cs="Times New Roman" w:hAnsi="Times New Roman" w:ascii="Times New Roman"/>
          <w:sz w:val="24"/>
          <w:szCs w:val="24"/>
        </w:rPr>
        <w:t xml:space="preserve"> Ministarstvo financija, </w:t>
      </w:r>
      <w:r w:rsidRPr="00D7146A">
        <w:rPr>
          <w:rFonts w:cs="Times New Roman" w:hAnsi="Times New Roman" w:ascii="Times New Roman"/>
          <w:sz w:val="24"/>
          <w:szCs w:val="24"/>
        </w:rPr>
        <w:t>Područni ured Dalmacija, Ispostava Šibenik, Obala hrvatske mornarice 3, OIB: 18683136487 u iznosu od 352.166,90 kn.</w:t>
      </w: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rsidRPr="00D7146A">
      <w:pPr>
        <w:pStyle w:val="Bezproreda"/>
        <w:spacing w:lineRule="auto" w:line="276"/>
        <w:jc w:val="center"/>
        <w:rPr>
          <w:rFonts w:cs="Times New Roman" w:hAnsi="Times New Roman" w:ascii="Times New Roman"/>
          <w:sz w:val="24"/>
          <w:szCs w:val="24"/>
        </w:rPr>
      </w:pPr>
      <w:r>
        <w:rPr>
          <w:rFonts w:cs="Times New Roman" w:hAnsi="Times New Roman" w:ascii="Times New Roman"/>
          <w:sz w:val="24"/>
          <w:szCs w:val="24"/>
        </w:rPr>
        <w:lastRenderedPageBreak/>
        <w:t>Obrazloženje</w:t>
      </w:r>
    </w:p>
    <w:p w:rsidRDefault="00C3645E" w:rsidP="00C3645E" w:rsidR="00C3645E" w:rsidRPr="00D7146A">
      <w:pPr>
        <w:pStyle w:val="Bezproreda"/>
        <w:spacing w:lineRule="auto" w:line="276"/>
        <w:ind w:left="1080"/>
        <w:jc w:val="both"/>
        <w:rPr>
          <w:rFonts w:cs="Times New Roman" w:hAnsi="Times New Roman" w:ascii="Times New Roman"/>
          <w:sz w:val="24"/>
          <w:szCs w:val="24"/>
        </w:rPr>
      </w:pPr>
    </w:p>
    <w:p w:rsidRDefault="00D7146A" w:rsidP="00D7146A" w:rsidR="00C3645E">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Nakon pravomoćnosti rješenja o dosudi Općinskog suda u Šibeniku poslovni broj 18 Ovr-684/13 od dana 02. veljače 2015. godine taj je sud dostavio ovom sudu na ime unovčenih nekretnina stečajnog dužnika na kojima postoji razlučno pravo iznos od 411.166,90 kn, kako bi se dalje postupilo prema odredbama članka 164.a Stečajnog zakona. Navedeni iznos je prebačen na žiro račun stečajnog dužnika. </w:t>
      </w:r>
    </w:p>
    <w:p w:rsidRDefault="00D7146A" w:rsidP="00D7146A" w:rsidR="00D7146A">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Člankom 164.a st.1. Stečajnog zakona ("Narodne novine" 44</w:t>
      </w:r>
      <w:r w:rsidR="00794121">
        <w:rPr>
          <w:rFonts w:cs="Times New Roman" w:hAnsi="Times New Roman" w:ascii="Times New Roman"/>
          <w:sz w:val="24"/>
          <w:szCs w:val="24"/>
        </w:rPr>
        <w:t>/96-45/13), propisano je da će o</w:t>
      </w:r>
      <w:r>
        <w:rPr>
          <w:rFonts w:cs="Times New Roman" w:hAnsi="Times New Roman" w:ascii="Times New Roman"/>
          <w:sz w:val="24"/>
          <w:szCs w:val="24"/>
        </w:rPr>
        <w:t>vršni sud nakon što unovči stvar ili pravo na kojem postoji razlučno pravo upisano u zemljišnoj knjizi iz iznosa ostvarenog prodajom namiriti troškove do tada provedenog ovršnog postupka, a preostali n</w:t>
      </w:r>
      <w:r w:rsidR="00794121">
        <w:rPr>
          <w:rFonts w:cs="Times New Roman" w:hAnsi="Times New Roman" w:ascii="Times New Roman"/>
          <w:sz w:val="24"/>
          <w:szCs w:val="24"/>
        </w:rPr>
        <w:t xml:space="preserve">ovac predati stečajnom sucu. Stavak </w:t>
      </w:r>
      <w:r>
        <w:rPr>
          <w:rFonts w:cs="Times New Roman" w:hAnsi="Times New Roman" w:ascii="Times New Roman"/>
          <w:sz w:val="24"/>
          <w:szCs w:val="24"/>
        </w:rPr>
        <w:t xml:space="preserve">2. odredio je da će stečajni sudac iz iznosa dobivenog od ovršnog suda izdvojiti u stečajnu masu odgovarajući iznos prema pravilima iz čl.170 SZ-a, a zatim namiriti tražbine razlučnih vjerovnika prema redoslijedu predviđenom pravilima ovršnog postupka. </w:t>
      </w:r>
    </w:p>
    <w:p w:rsidRDefault="00D7146A" w:rsidP="00D7146A" w:rsidR="00D7146A">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Uzimajući u obzir podatke iz spisa i zemljišne knjige za K.O. Vodice i K.O. Tisno, temeljem članka 114. </w:t>
      </w:r>
      <w:r w:rsidR="00794121">
        <w:rPr>
          <w:rFonts w:cs="Times New Roman" w:hAnsi="Times New Roman" w:ascii="Times New Roman"/>
          <w:sz w:val="24"/>
          <w:szCs w:val="24"/>
        </w:rPr>
        <w:t>i</w:t>
      </w:r>
      <w:r>
        <w:rPr>
          <w:rFonts w:cs="Times New Roman" w:hAnsi="Times New Roman" w:ascii="Times New Roman"/>
          <w:sz w:val="24"/>
          <w:szCs w:val="24"/>
        </w:rPr>
        <w:t xml:space="preserve"> 115. Ovršnog zakona ("Narodne no</w:t>
      </w:r>
      <w:r w:rsidR="00794121">
        <w:rPr>
          <w:rFonts w:cs="Times New Roman" w:hAnsi="Times New Roman" w:ascii="Times New Roman"/>
          <w:sz w:val="24"/>
          <w:szCs w:val="24"/>
        </w:rPr>
        <w:t>vine" broj 112/12, 25/13, 93/14),</w:t>
      </w:r>
      <w:r>
        <w:rPr>
          <w:rFonts w:cs="Times New Roman" w:hAnsi="Times New Roman" w:ascii="Times New Roman"/>
          <w:sz w:val="24"/>
          <w:szCs w:val="24"/>
        </w:rPr>
        <w:t xml:space="preserve"> a u svezi članka 164</w:t>
      </w:r>
      <w:r w:rsidR="00794121">
        <w:rPr>
          <w:rFonts w:cs="Times New Roman" w:hAnsi="Times New Roman" w:ascii="Times New Roman"/>
          <w:sz w:val="24"/>
          <w:szCs w:val="24"/>
        </w:rPr>
        <w:t>.a SZ-a</w:t>
      </w:r>
      <w:r>
        <w:rPr>
          <w:rFonts w:cs="Times New Roman" w:hAnsi="Times New Roman" w:ascii="Times New Roman"/>
          <w:sz w:val="24"/>
          <w:szCs w:val="24"/>
        </w:rPr>
        <w:t xml:space="preserve"> trebalo je riješiti kao u izreci.</w:t>
      </w:r>
    </w:p>
    <w:p w:rsidRDefault="00D7146A" w:rsidP="00D7146A" w:rsidR="00D7146A">
      <w:pPr>
        <w:pStyle w:val="Bezproreda"/>
        <w:spacing w:lineRule="auto" w:line="276"/>
        <w:jc w:val="both"/>
        <w:rPr>
          <w:rFonts w:cs="Times New Roman" w:hAnsi="Times New Roman" w:ascii="Times New Roman"/>
          <w:sz w:val="24"/>
          <w:szCs w:val="24"/>
        </w:rPr>
      </w:pPr>
    </w:p>
    <w:p w:rsidRDefault="009C75B1" w:rsidP="009C75B1" w:rsidR="009C75B1">
      <w:pPr>
        <w:pStyle w:val="Bezproreda"/>
        <w:spacing w:lineRule="auto" w:line="276"/>
        <w:jc w:val="center"/>
        <w:rPr>
          <w:rFonts w:cs="Times New Roman" w:hAnsi="Times New Roman" w:ascii="Times New Roman"/>
          <w:sz w:val="24"/>
          <w:szCs w:val="24"/>
        </w:rPr>
      </w:pPr>
    </w:p>
    <w:p w:rsidRDefault="009C75B1" w:rsidP="009C75B1" w:rsidR="009C75B1">
      <w:pPr>
        <w:pStyle w:val="Bezproreda"/>
        <w:spacing w:lineRule="auto" w:line="276"/>
        <w:jc w:val="center"/>
        <w:rPr>
          <w:rFonts w:cs="Times New Roman" w:hAnsi="Times New Roman" w:ascii="Times New Roman"/>
          <w:sz w:val="24"/>
          <w:szCs w:val="24"/>
        </w:rPr>
      </w:pPr>
      <w:r>
        <w:rPr>
          <w:rFonts w:cs="Times New Roman" w:hAnsi="Times New Roman" w:ascii="Times New Roman"/>
          <w:sz w:val="24"/>
          <w:szCs w:val="24"/>
        </w:rPr>
        <w:t>U Šibeniku, 28. rujna 2015.</w:t>
      </w:r>
    </w:p>
    <w:p w:rsidRDefault="00D7146A" w:rsidP="001E1295" w:rsidR="00D7146A">
      <w:pPr>
        <w:pStyle w:val="Bezproreda"/>
        <w:spacing w:lineRule="auto" w:line="276"/>
        <w:jc w:val="right"/>
        <w:rPr>
          <w:rFonts w:cs="Times New Roman" w:hAnsi="Times New Roman" w:ascii="Times New Roman"/>
          <w:sz w:val="24"/>
          <w:szCs w:val="24"/>
        </w:rPr>
      </w:pPr>
    </w:p>
    <w:p w:rsidRDefault="00D7146A" w:rsidP="001E1295" w:rsidR="00D7146A">
      <w:pPr>
        <w:pStyle w:val="Bezproreda"/>
        <w:spacing w:lineRule="auto" w:line="276"/>
        <w:jc w:val="right"/>
        <w:rPr>
          <w:rFonts w:cs="Times New Roman" w:hAnsi="Times New Roman" w:ascii="Times New Roman"/>
          <w:sz w:val="24"/>
          <w:szCs w:val="24"/>
        </w:rPr>
      </w:pPr>
    </w:p>
    <w:p w:rsidRDefault="001E1295" w:rsidP="001E1295" w:rsidR="001E1295">
      <w:pPr>
        <w:pStyle w:val="Bezproreda"/>
        <w:spacing w:lineRule="auto" w:line="276"/>
        <w:jc w:val="right"/>
        <w:rPr>
          <w:rFonts w:cs="Times New Roman" w:hAnsi="Times New Roman" w:ascii="Times New Roman"/>
          <w:sz w:val="24"/>
          <w:szCs w:val="24"/>
        </w:rPr>
      </w:pPr>
    </w:p>
    <w:p w:rsidRDefault="001E1295" w:rsidP="001E1295" w:rsidR="00D7146A">
      <w:pPr>
        <w:pStyle w:val="Bezproreda"/>
        <w:spacing w:lineRule="auto" w:line="276"/>
        <w:jc w:val="right"/>
        <w:rPr>
          <w:rFonts w:cs="Times New Roman" w:hAnsi="Times New Roman" w:ascii="Times New Roman"/>
          <w:sz w:val="24"/>
          <w:szCs w:val="24"/>
        </w:rPr>
      </w:pPr>
      <w:r>
        <w:rPr>
          <w:rFonts w:cs="Times New Roman" w:hAnsi="Times New Roman" w:ascii="Times New Roman"/>
          <w:sz w:val="24"/>
          <w:szCs w:val="24"/>
        </w:rPr>
        <w:t>STEČAJNI SUDAC</w:t>
      </w:r>
    </w:p>
    <w:p w:rsidRDefault="001E1295" w:rsidP="001E1295" w:rsidR="001E1295">
      <w:pPr>
        <w:pStyle w:val="Bezproreda"/>
        <w:spacing w:lineRule="auto" w:line="276"/>
        <w:jc w:val="right"/>
        <w:rPr>
          <w:rFonts w:cs="Times New Roman" w:hAnsi="Times New Roman" w:ascii="Times New Roman"/>
          <w:sz w:val="24"/>
          <w:szCs w:val="24"/>
        </w:rPr>
      </w:pPr>
    </w:p>
    <w:p w:rsidRDefault="001E1295" w:rsidP="001E1295" w:rsidR="001E1295">
      <w:pPr>
        <w:pStyle w:val="Bezproreda"/>
        <w:spacing w:lineRule="auto" w:line="276"/>
        <w:jc w:val="right"/>
        <w:rPr>
          <w:rFonts w:cs="Times New Roman" w:hAnsi="Times New Roman" w:ascii="Times New Roman"/>
          <w:sz w:val="24"/>
          <w:szCs w:val="24"/>
        </w:rPr>
      </w:pPr>
      <w:r>
        <w:rPr>
          <w:rFonts w:cs="Times New Roman" w:hAnsi="Times New Roman" w:ascii="Times New Roman"/>
          <w:sz w:val="24"/>
          <w:szCs w:val="24"/>
        </w:rPr>
        <w:t xml:space="preserve">Joško Livaković </w:t>
      </w:r>
    </w:p>
    <w:p w:rsidRDefault="00D7146A" w:rsidP="00D7146A" w:rsidR="00D7146A">
      <w:pPr>
        <w:pStyle w:val="Bezproreda"/>
        <w:spacing w:lineRule="auto" w:line="276"/>
        <w:jc w:val="both"/>
        <w:rPr>
          <w:rFonts w:cs="Times New Roman" w:hAnsi="Times New Roman" w:ascii="Times New Roman"/>
          <w:sz w:val="24"/>
          <w:szCs w:val="24"/>
        </w:rPr>
      </w:pPr>
    </w:p>
    <w:p w:rsidRDefault="001E1295" w:rsidP="00D7146A" w:rsidR="001E1295">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D7146A" w:rsidP="00D7146A" w:rsidR="00D7146A">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Protiv ovog rješenja nezadovoljna stranka može uložiti žalbu Visokom trgovačkom sudu Republike Hrvatske u Zagrebu, u roku od 8 dana od dana primitka rješenja, u 3 primjerka preko ovog suda. </w:t>
      </w: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p>
    <w:p w:rsidRDefault="00D7146A" w:rsidP="00D7146A" w:rsidR="00D7146A">
      <w:pPr>
        <w:pStyle w:val="Bezproreda"/>
        <w:spacing w:lineRule="auto" w:line="276"/>
        <w:jc w:val="both"/>
        <w:rPr>
          <w:rFonts w:cs="Times New Roman" w:hAnsi="Times New Roman" w:ascii="Times New Roman"/>
          <w:sz w:val="24"/>
          <w:szCs w:val="24"/>
        </w:rPr>
      </w:pPr>
      <w:r>
        <w:rPr>
          <w:rFonts w:cs="Times New Roman" w:hAnsi="Times New Roman" w:ascii="Times New Roman"/>
          <w:sz w:val="24"/>
          <w:szCs w:val="24"/>
        </w:rPr>
        <w:t>DN-a:</w:t>
      </w:r>
    </w:p>
    <w:p w:rsidRDefault="00D7146A" w:rsidP="00D7146A" w:rsidR="00D7146A">
      <w:pPr>
        <w:pStyle w:val="Bezproreda"/>
        <w:numPr>
          <w:ilvl w:val="0"/>
          <w:numId w:val="6"/>
        </w:numPr>
        <w:spacing w:lineRule="auto" w:line="276"/>
        <w:jc w:val="both"/>
        <w:rPr>
          <w:rFonts w:cs="Times New Roman" w:hAnsi="Times New Roman" w:ascii="Times New Roman"/>
          <w:sz w:val="24"/>
          <w:szCs w:val="24"/>
        </w:rPr>
      </w:pPr>
      <w:r>
        <w:rPr>
          <w:rFonts w:cs="Times New Roman" w:hAnsi="Times New Roman" w:ascii="Times New Roman"/>
          <w:sz w:val="24"/>
          <w:szCs w:val="24"/>
        </w:rPr>
        <w:t>Stečajni upravitelj</w:t>
      </w:r>
    </w:p>
    <w:p w:rsidRDefault="00D7146A" w:rsidP="00D7146A" w:rsidR="00D7146A">
      <w:pPr>
        <w:pStyle w:val="Bezproreda"/>
        <w:numPr>
          <w:ilvl w:val="0"/>
          <w:numId w:val="6"/>
        </w:numPr>
        <w:spacing w:lineRule="auto" w:line="276"/>
        <w:jc w:val="both"/>
        <w:rPr>
          <w:rFonts w:cs="Times New Roman" w:hAnsi="Times New Roman" w:ascii="Times New Roman"/>
          <w:sz w:val="24"/>
          <w:szCs w:val="24"/>
        </w:rPr>
      </w:pPr>
      <w:r>
        <w:rPr>
          <w:rFonts w:cs="Times New Roman" w:hAnsi="Times New Roman" w:ascii="Times New Roman"/>
          <w:sz w:val="24"/>
          <w:szCs w:val="24"/>
        </w:rPr>
        <w:t>Za razlučnog vjerovnika ŽDO, Građansko-upravni odjel Šibenik</w:t>
      </w:r>
    </w:p>
    <w:p w:rsidRDefault="00D7146A" w:rsidP="00D7146A" w:rsidR="00D7146A">
      <w:pPr>
        <w:pStyle w:val="Bezproreda"/>
        <w:numPr>
          <w:ilvl w:val="0"/>
          <w:numId w:val="6"/>
        </w:numPr>
        <w:spacing w:lineRule="auto" w:line="276"/>
        <w:jc w:val="both"/>
        <w:rPr>
          <w:rFonts w:cs="Times New Roman" w:hAnsi="Times New Roman" w:ascii="Times New Roman"/>
          <w:sz w:val="24"/>
          <w:szCs w:val="24"/>
        </w:rPr>
      </w:pPr>
      <w:r>
        <w:rPr>
          <w:rFonts w:cs="Times New Roman" w:hAnsi="Times New Roman" w:ascii="Times New Roman"/>
          <w:sz w:val="24"/>
          <w:szCs w:val="24"/>
        </w:rPr>
        <w:t>Stečajna e-oglasna ploča suda</w:t>
      </w:r>
    </w:p>
    <w:p w:rsidRDefault="00D7146A" w:rsidP="00D7146A" w:rsidR="00D7146A">
      <w:pPr>
        <w:pStyle w:val="Bezproreda"/>
        <w:numPr>
          <w:ilvl w:val="0"/>
          <w:numId w:val="6"/>
        </w:num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Računovodstvo suda </w:t>
      </w:r>
    </w:p>
    <w:p w:rsidRDefault="00D7146A" w:rsidP="00D7146A" w:rsidR="00D7146A">
      <w:pPr>
        <w:pStyle w:val="Bezproreda"/>
        <w:spacing w:lineRule="auto" w:line="276"/>
        <w:jc w:val="both"/>
        <w:rPr>
          <w:rFonts w:cs="Times New Roman" w:hAnsi="Times New Roman" w:ascii="Times New Roman"/>
          <w:sz w:val="24"/>
          <w:szCs w:val="24"/>
        </w:rPr>
      </w:pPr>
    </w:p>
    <w:p w:rsidRDefault="00C3645E" w:rsidP="00C3645E" w:rsidR="00C3645E" w:rsidRPr="00226470">
      <w:pPr>
        <w:pStyle w:val="Bezproreda"/>
        <w:spacing w:lineRule="auto" w:line="276"/>
        <w:ind w:left="1080"/>
        <w:jc w:val="both"/>
        <w:rPr>
          <w:rFonts w:cs="Times New Roman" w:hAnsi="Times New Roman" w:ascii="Times New Roman"/>
          <w:sz w:val="24"/>
          <w:szCs w:val="24"/>
        </w:rPr>
      </w:pPr>
    </w:p>
    <w:sectPr w:rsidR="00C3645E" w:rsidRPr="0022647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5F76D0"/>
    <w:multiLevelType w:val="hybridMultilevel"/>
    <w:tmpl w:val="BCB867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A3541E"/>
    <w:multiLevelType w:val="hybridMultilevel"/>
    <w:tmpl w:val="EACC422A"/>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B2E0B15"/>
    <w:multiLevelType w:val="hybridMultilevel"/>
    <w:tmpl w:val="DF0446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C3C7E04"/>
    <w:multiLevelType w:val="hybridMultilevel"/>
    <w:tmpl w:val="BDD420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305D63"/>
    <w:multiLevelType w:val="hybridMultilevel"/>
    <w:tmpl w:val="71A427CA"/>
    <w:lvl w:tplc="917CCCB2" w:ilvl="0">
      <w:start w:val="1"/>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7D32E96"/>
    <w:multiLevelType w:val="hybridMultilevel"/>
    <w:tmpl w:val="048A983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470"/>
    <w:rsid w:val="000735C3"/>
    <w:rsid w:val="001E1295"/>
    <w:rsid w:val="00226470"/>
    <w:rsid w:val="006B6EE7"/>
    <w:rsid w:val="00794121"/>
    <w:rsid w:val="009C75B1"/>
    <w:rsid w:val="00C3645E"/>
    <w:rsid w:val="00D7146A"/>
    <w:rsid w:val="00EC7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26470"/>
    <w:pPr>
      <w:spacing w:lineRule="auto" w:line="240" w:after="0"/>
    </w:pPr>
  </w:style>
  <w:style w:styleId="Tekstrezerviranogmjesta" w:type="character">
    <w:name w:val="Placeholder Text"/>
    <w:basedOn w:val="Zadanifontodlomka"/>
    <w:uiPriority w:val="99"/>
    <w:semiHidden/>
    <w:rsid w:val="006B6EE7"/>
    <w:rPr>
      <w:color w:val="808080"/>
      <w:bdr w:space="0" w:sz="0" w:color="auto" w:val="none"/>
      <w:shd w:fill="auto" w:color="auto" w:val="clear"/>
    </w:rPr>
  </w:style>
  <w:style w:customStyle="true" w:styleId="eSPISCCParagraphDefaultFont" w:type="character">
    <w:name w:val="eSPIS_CC_Paragraph Default Font"/>
    <w:basedOn w:val="Zadanifontodlomka"/>
    <w:rsid w:val="006B6EE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6EE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6EE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6EE7"/>
    <w:rPr>
      <w:rFonts w:cs="Times New Roman" w:hAnsi="Times New Roman" w:ascii="Times New Roman"/>
      <w:b w:val="false"/>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C75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75B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26470"/>
    <w:pPr>
      <w:spacing w:after="0" w:line="240" w:lineRule="auto"/>
    </w:pPr>
  </w:style>
  <w:style w:styleId="Tekstrezerviranogmjesta" w:type="character">
    <w:name w:val="Placeholder Text"/>
    <w:basedOn w:val="Zadanifontodlomka"/>
    <w:uiPriority w:val="99"/>
    <w:semiHidden/>
    <w:rsid w:val="006B6EE7"/>
    <w:rPr>
      <w:color w:val="808080"/>
      <w:bdr w:color="auto" w:space="0" w:sz="0" w:val="none"/>
      <w:shd w:color="auto" w:fill="auto" w:val="clear"/>
    </w:rPr>
  </w:style>
  <w:style w:customStyle="1" w:styleId="eSPISCCParagraphDefaultFont" w:type="character">
    <w:name w:val="eSPIS_CC_Paragraph Default Font"/>
    <w:basedOn w:val="Zadanifontodlomka"/>
    <w:rsid w:val="006B6EE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6EE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6EE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6EE7"/>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5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5B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2011.</izvorni_sadrzaj>
    <derivirana_varijabla naziv="DomainObject.Predmet.DatumOsnivanja_1">9.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- 2 svežnja</izvorni_sadrzaj>
    <derivirana_varijabla naziv="DomainObject.Predmet.Opis_1">Spis - 2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St-213/2011</izvorni_sadrzaj>
    <derivirana_varijabla naziv="DomainObject.Predmet.OznakaBroj_1">St-213/2011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15.09.15.</izvorni_sadrzaj>
    <derivirana_varijabla naziv="DomainObject.Predmet.PrimjedbaSuca_1">- uvid 15.09.15.</derivirana_varijabla>
  </DomainObject.Predmet.PrimjedbaSuca>
  <DomainObject.Predmet.PrimjedbaUpisnicara>
    <izvorni_sadrzaj/>
    <derivirana_varijabla naziv="DomainObject.Predmet.PrimjedbaUpisnicara_1"/>
  </DomainObject.Predmet.PrimjedbaUpisnicara>
  <DomainObject.Predmet.ProtustrankaFormated>
    <izvorni_sadrzaj>  VILA  DALMACIJA d.o.o. Šibenik zastupanog po punomoćniku PAOLO LUNGARINI; LUCA ALESSANDRINI</izvorni_sadrzaj>
    <derivirana_varijabla naziv="DomainObject.Predmet.ProtustrankaFormated_1">  VILA  DALMACIJA d.o.o. Šibenik zastupanog po punomoćniku PAOLO LUNGARINI; LUCA ALESSANDRINI</derivirana_varijabla>
  </DomainObject.Predmet.ProtustrankaFormated>
  <DomainObject.Predmet.ProtustrankaFormatedOIB>
    <izvorni_sadrzaj>  VILA  DALMACIJA d.o.o. Šibenik, OIB 69137869337 zastupanog po punomoćniku PAOLO LUNGARINI; LUCA ALESSANDRINI</izvorni_sadrzaj>
    <derivirana_varijabla naziv="DomainObject.Predmet.ProtustrankaFormatedOIB_1">  VILA  DALMACIJA d.o.o. Šibenik, OIB 69137869337 zastupanog po punomoćniku PAOLO LUNGARINI; LUCA ALESSANDRINI</derivirana_varijabla>
  </DomainObject.Predmet.ProtustrankaFormatedOIB>
  <DomainObject.Predmet.ProtustrankaFormatedWithAdress>
    <izvorni_sadrzaj> VILA  DALMACIJA d.o.o. Šibenik, Petra Preradovića 7, 22000 Šibenik zastupanog po punomoćniku PAOLO LUNGARINI; LUCA ALESSANDRINI</izvorni_sadrzaj>
    <derivirana_varijabla naziv="DomainObject.Predmet.ProtustrankaFormatedWithAdress_1"> VILA  DALMACIJA d.o.o. Šibenik, Petra Preradovića 7, 22000 Šibenik zastupanog po punomoćniku PAOLO LUNGARINI; LUCA ALESSANDRINI</derivirana_varijabla>
  </DomainObject.Predmet.ProtustrankaFormatedWithAdress>
  <DomainObject.Predmet.ProtustrankaFormatedWithAdressOIB>
    <izvorni_sadrzaj> VILA  DALMACIJA d.o.o. Šibenik, OIB 69137869337, Petra Preradovića 7, 22000 Šibenik zastupanog po punomoćniku PAOLO LUNGARINI; LUCA ALESSANDRINI</izvorni_sadrzaj>
    <derivirana_varijabla naziv="DomainObject.Predmet.ProtustrankaFormatedWithAdressOIB_1"> VILA  DALMACIJA d.o.o. Šibenik, OIB 69137869337, Petra Preradovića 7, 22000 Šibenik zastupanog po punomoćniku PAOLO LUNGARINI; LUCA ALESSANDRINI</derivirana_varijabla>
  </DomainObject.Predmet.ProtustrankaFormatedWithAdressOIB>
  <DomainObject.Predmet.ProtustrankaWithAdress>
    <izvorni_sadrzaj>VILA  DALMACIJA d.o.o. Šibenik Petra Preradovića 7, 22000 Šibenik</izvorni_sadrzaj>
    <derivirana_varijabla naziv="DomainObject.Predmet.ProtustrankaWithAdress_1">VILA  DALMACIJA d.o.o. Šibenik Petra Preradovića 7, 22000 Šibenik</derivirana_varijabla>
  </DomainObject.Predmet.ProtustrankaWithAdress>
  <DomainObject.Predmet.ProtustrankaWithAdressOIB>
    <izvorni_sadrzaj>VILA  DALMACIJA d.o.o. Šibenik, OIB 69137869337, Petra Preradovića 7, 22000 Šibenik</izvorni_sadrzaj>
    <derivirana_varijabla naziv="DomainObject.Predmet.ProtustrankaWithAdressOIB_1">VILA  DALMACIJA d.o.o. Šibenik, OIB 69137869337, Petra Preradovića 7, 22000 Šibenik</derivirana_varijabla>
  </DomainObject.Predmet.ProtustrankaWithAdressOIB>
  <DomainObject.Predmet.ProtustrankaNazivFormated>
    <izvorni_sadrzaj>VILA  DALMACIJA d.o.o. Šibenik</izvorni_sadrzaj>
    <derivirana_varijabla naziv="DomainObject.Predmet.ProtustrankaNazivFormated_1">VILA  DALMACIJA d.o.o. Šibenik</derivirana_varijabla>
  </DomainObject.Predmet.ProtustrankaNazivFormated>
  <DomainObject.Predmet.ProtustrankaNazivFormatedOIB>
    <izvorni_sadrzaj>VILA  DALMACIJA d.o.o. Šibenik, OIB 69137869337</izvorni_sadrzaj>
    <derivirana_varijabla naziv="DomainObject.Predmet.ProtustrankaNazivFormatedOIB_1">VILA  DALMACIJA d.o.o. Šibenik, OIB 69137869337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ŠIBENIK zastupanog po punomoćniku ŽUPANIJSKO DRŽAVNO ODVJETNIŠTVO U ŠIBENIKU, Građšansko-upravni odjel; punomoćnik zz dužnika / Borivoj Mitrić; stečajni upravitelj / Draško Lambaša</izvorni_sadrzaj>
    <derivirana_varijabla naziv="DomainObject.Predmet.StrankaFormated_1">  REPUBLIKA HRVATSKA, MINISTARSTVO FINANCIJA, POREZNA UPRAVA, PODRUČNI URED ŠIBENIK zastupanog po punomoćniku ŽUPANIJSKO DRŽAVNO ODVJETNIŠTVO U ŠIBENIKU, Građšansko-upravni odjel; punomoćnik zz dužnika / Borivoj Mitrić; stečajni upravitelj / Draško Lambaša</derivirana_varijabla>
  </DomainObject.Predmet.StrankaFormated>
  <DomainObject.Predmet.StrankaFormatedOIB>
    <izvorni_sadrzaj>  REPUBLIKA HRVATSKA, MINISTARSTVO FINANCIJA, POREZNA UPRAVA, PODRUČNI URED ŠIBENIK zastupanog po punomoćniku ŽUPANIJSKO DRŽAVNO ODVJETNIŠTVO U ŠIBENIKU, Građšansko-upravni odjel; punomoćnik zz dužnika / Borivoj Mitrić; stečajni upravitelj / Draško Lambaša</izvorni_sadrzaj>
    <derivirana_varijabla naziv="DomainObject.Predmet.StrankaFormatedOIB_1">  REPUBLIKA HRVATSKA, MINISTARSTVO FINANCIJA, POREZNA UPRAVA, PODRUČNI URED ŠIBENIK zastupanog po punomoćniku ŽUPANIJSKO DRŽAVNO ODVJETNIŠTVO U ŠIBENIKU, Građšansko-upravni odjel; punomoćnik zz dužnika / Borivoj Mitrić; stečajni upravitelj / Draško Lambaša</derivirana_varijabla>
  </DomainObject.Predmet.StrankaFormatedOIB>
  <DomainObject.Predmet.StrankaFormatedWithAdress>
    <izvorni_sadrzaj> REPUBLIKA HRVATSKA, MINISTARSTVO FINANCIJA, POREZNA UPRAVA, PODRUČNI URED ŠIBENIK, 22000 Šibenik zastupanog po punomoćniku ŽUPANIJSKO DRŽAVNO ODVJETNIŠTVO U ŠIBENIKU, Građšansko-upravni odjel; punomoćnik zz dužnika / Borivoj Mitrić; stečajni upravitelj / Draško Lambaša</izvorni_sadrzaj>
    <derivirana_varijabla naziv="DomainObject.Predmet.StrankaFormatedWithAdress_1"> REPUBLIKA HRVATSKA, MINISTARSTVO FINANCIJA, POREZNA UPRAVA, PODRUČNI URED ŠIBENIK, 22000 Šibenik zastupanog po punomoćniku ŽUPANIJSKO DRŽAVNO ODVJETNIŠTVO U ŠIBENIKU, Građšansko-upravni odjel; punomoćnik zz dužnika / Borivoj Mitrić; stečajni upravitelj / Draško Lambaša</derivirana_varijabla>
  </DomainObject.Predmet.StrankaFormatedWithAdress>
  <DomainObject.Predmet.StrankaFormatedWithAdressOIB>
    <izvorni_sadrzaj> REPUBLIKA HRVATSKA, MINISTARSTVO FINANCIJA, POREZNA UPRAVA, PODRUČNI URED ŠIBENIK, 22000 Šibenik zastupanog po punomoćniku ŽUPANIJSKO DRŽAVNO ODVJETNIŠTVO U ŠIBENIKU, Građšansko-upravni odjel; punomoćnik zz dužnika / Borivoj Mitrić; stečajni upravitelj / Draško Lambaša</izvorni_sadrzaj>
    <derivirana_varijabla naziv="DomainObject.Predmet.StrankaFormatedWithAdressOIB_1"> REPUBLIKA HRVATSKA, MINISTARSTVO FINANCIJA, POREZNA UPRAVA, PODRUČNI URED ŠIBENIK, 22000 Šibenik zastupanog po punomoćniku ŽUPANIJSKO DRŽAVNO ODVJETNIŠTVO U ŠIBENIKU, Građšansko-upravni odjel; punomoćnik zz dužnika / Borivoj Mitrić; stečajni upravitelj / Draško Lambaša</derivirana_varijabla>
  </DomainObject.Predmet.StrankaFormatedWithAdressOIB>
  <DomainObject.Predmet.StrankaWithAdress>
    <izvorni_sadrzaj>REPUBLIKA HRVATSKA, MINISTARSTVO FINANCIJA, POREZNA UPRAVA, PODRUČNI URED ŠIBENIK 22000 Šibenik,punomoćnik zz dužnika / Borivoj Mitrić ,stečajni upravitelj / Draško Lambaša </izvorni_sadrzaj>
    <derivirana_varijabla naziv="DomainObject.Predmet.StrankaWithAdress_1">REPUBLIKA HRVATSKA, MINISTARSTVO FINANCIJA, POREZNA UPRAVA, PODRUČNI URED ŠIBENIK 22000 Šibenik,punomoćnik zz dužnika / Borivoj Mitrić ,stečajni upravitelj / Draško Lambaša </derivirana_varijabla>
  </DomainObject.Predmet.StrankaWithAdress>
  <DomainObject.Predmet.StrankaWithAdressOIB>
    <izvorni_sadrzaj>REPUBLIKA HRVATSKA, MINISTARSTVO FINANCIJA, POREZNA UPRAVA, PODRUČNI URED ŠIBENIK, 22000 Šibenik,punomoćnik zz dužnika / Borivoj Mitrić,stečajni upravitelj / Draško Lambaša</izvorni_sadrzaj>
    <derivirana_varijabla naziv="DomainObject.Predmet.StrankaWithAdressOIB_1">REPUBLIKA HRVATSKA, MINISTARSTVO FINANCIJA, POREZNA UPRAVA, PODRUČNI URED ŠIBENIK, 22000 Šibenik,punomoćnik zz dužnika / Borivoj Mitrić,stečajni upravitelj / Draško Lambaša</derivirana_varijabla>
  </DomainObject.Predmet.StrankaWithAdressOIB>
  <DomainObject.Predmet.StrankaNazivFormated>
    <izvorni_sadrzaj>REPUBLIKA HRVATSKA, MINISTARSTVO FINANCIJA, POREZNA UPRAVA, PODRUČNI URED ŠIBENIK,punomoćnik zz dužnika / Borivoj Mitrić,stečajni upravitelj / Draško Lambaša</izvorni_sadrzaj>
    <derivirana_varijabla naziv="DomainObject.Predmet.StrankaNazivFormated_1">REPUBLIKA HRVATSKA, MINISTARSTVO FINANCIJA, POREZNA UPRAVA, PODRUČNI URED ŠIBENIK,punomoćnik zz dužnika / Borivoj Mitrić,stečajni upravitelj / Draško Lambaša</derivirana_varijabla>
  </DomainObject.Predmet.StrankaNazivFormated>
  <DomainObject.Predmet.StrankaNazivFormatedOIB>
    <izvorni_sadrzaj>REPUBLIKA HRVATSKA, MINISTARSTVO FINANCIJA, POREZNA UPRAVA, PODRUČNI URED ŠIBENIK,punomoćnik zz dužnika / Borivoj Mitrić,stečajni upravitelj / Draško Lambaša</izvorni_sadrzaj>
    <derivirana_varijabla naziv="DomainObject.Predmet.StrankaNazivFormatedOIB_1">REPUBLIKA HRVATSKA, MINISTARSTVO FINANCIJA, POREZNA UPRAVA, PODRUČNI URED ŠIBENIK,punomoćnik zz dužnika / Borivoj Mitrić,stečajni upravitelj / Draško Lambaša</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Tomić</izvorni_sadrzaj>
    <derivirana_varijabla naziv="DomainObject.Predmet.Zapisnicar_1">Ana Tomić</derivirana_varijabla>
  </DomainObject.Predmet.Zapisnicar>
  <DomainObject.Predmet.StrankaListFormated>
    <izvorni_sadrzaj>
      <item>REPUBLIKA HRVATSKA, MINISTARSTVO FINANCIJA, POREZNA UPRAVA, PODRUČNI URED ŠIBENIK zastupanog po punomoćniku ŽUPANIJSKO DRŽAVNO ODVJETNIŠTVO U ŠIBENIKU, Građšansko-upravni odjel</item>
      <item>punomoćnik zz dužnika / Borivoj Mitrić</item>
      <item>stečajni upravitelj / Draško Lambaša</item>
    </izvorni_sadrzaj>
    <derivirana_varijabla naziv="DomainObject.Predmet.StrankaListFormated_1">
      <item>REPUBLIKA HRVATSKA, MINISTARSTVO FINANCIJA, POREZNA UPRAVA, PODRUČNI URED ŠIBENIK zastupanog po punomoćniku ŽUPANIJSKO DRŽAVNO ODVJETNIŠTVO U ŠIBENIKU, Građšansko-upravni odjel</item>
      <item>punomoćnik zz dužnika / Borivoj Mitrić</item>
      <item>stečajni upravitelj / Draško Lambaša</item>
    </derivirana_varijabla>
  </DomainObject.Predmet.StrankaListFormated>
  <DomainObject.Predmet.StrankaListFormatedOIB>
    <izvorni_sadrzaj>
      <item>REPUBLIKA HRVATSKA, MINISTARSTVO FINANCIJA, POREZNA UPRAVA, PODRUČNI URED ŠIBENIK zastupanog po punomoćniku ŽUPANIJSKO DRŽAVNO ODVJETNIŠTVO U ŠIBENIKU, Građšansko-upravni odjel</item>
      <item>punomoćnik zz dužnika / Borivoj Mitrić</item>
      <item>stečajni upravitelj / Draško Lambaša</item>
    </izvorni_sadrzaj>
    <derivirana_varijabla naziv="DomainObject.Predmet.StrankaListFormatedOIB_1">
      <item>REPUBLIKA HRVATSKA, MINISTARSTVO FINANCIJA, POREZNA UPRAVA, PODRUČNI URED ŠIBENIK zastupanog po punomoćniku ŽUPANIJSKO DRŽAVNO ODVJETNIŠTVO U ŠIBENIKU, Građšansko-upravni odjel</item>
      <item>punomoćnik zz dužnika / Borivoj Mitrić</item>
      <item>stečajni upravitelj / Draško Lambaša</item>
    </derivirana_varijabla>
  </DomainObject.Predmet.StrankaListFormatedOIB>
  <DomainObject.Predmet.StrankaListFormatedWithAdress>
    <izvorni_sadrzaj>
      <item>REPUBLIKA HRVATSKA, MINISTARSTVO FINANCIJA, POREZNA UPRAVA, PODRUČNI URED ŠIBENIK, 22000 Šibenik zastupanog po punomoćniku ŽUPANIJSKO DRŽAVNO ODVJETNIŠTVO U ŠIBENIKU, Građšansko-upravni odjel</item>
      <item>punomoćnik zz dužnika / Borivoj Mitrić</item>
      <item>stečajni upravitelj / Draško Lambaša</item>
    </izvorni_sadrzaj>
    <derivirana_varijabla naziv="DomainObject.Predmet.StrankaListFormatedWithAdress_1">
      <item>REPUBLIKA HRVATSKA, MINISTARSTVO FINANCIJA, POREZNA UPRAVA, PODRUČNI URED ŠIBENIK, 22000 Šibenik zastupanog po punomoćniku ŽUPANIJSKO DRŽAVNO ODVJETNIŠTVO U ŠIBENIKU, Građšansko-upravni odjel</item>
      <item>punomoćnik zz dužnika / Borivoj Mitrić</item>
      <item>stečajni upravitelj / Draško Lambaša</item>
    </derivirana_varijabla>
  </DomainObject.Predmet.StrankaListFormatedWithAdress>
  <DomainObject.Predmet.StrankaListFormatedWithAdressOIB>
    <izvorni_sadrzaj>
      <item>REPUBLIKA HRVATSKA, MINISTARSTVO FINANCIJA, POREZNA UPRAVA, PODRUČNI URED ŠIBENIK, 22000 Šibenik zastupanog po punomoćniku ŽUPANIJSKO DRŽAVNO ODVJETNIŠTVO U ŠIBENIKU, Građšansko-upravni odjel</item>
      <item>punomoćnik zz dužnika / Borivoj Mitrić</item>
      <item>stečajni upravitelj / Draško Lambaša</item>
    </izvorni_sadrzaj>
    <derivirana_varijabla naziv="DomainObject.Predmet.StrankaListFormatedWithAdressOIB_1">
      <item>REPUBLIKA HRVATSKA, MINISTARSTVO FINANCIJA, POREZNA UPRAVA, PODRUČNI URED ŠIBENIK, 22000 Šibenik zastupanog po punomoćniku ŽUPANIJSKO DRŽAVNO ODVJETNIŠTVO U ŠIBENIKU, Građšansko-upravni odjel</item>
      <item>punomoćnik zz dužnika / Borivoj Mitrić</item>
      <item>stečajni upravitelj / Draško Lambaša</item>
    </derivirana_varijabla>
  </DomainObject.Predmet.StrankaListFormatedWithAdressOIB>
  <DomainObject.Predmet.StrankaListNazivFormated>
    <izvorni_sadrzaj>
      <item>REPUBLIKA HRVATSKA, MINISTARSTVO FINANCIJA, POREZNA UPRAVA, PODRUČNI URED ŠIBENIK</item>
      <item>punomoćnik zz dužnika / Borivoj Mitrić</item>
      <item>stečajni upravitelj / Draško Lambaša</item>
    </izvorni_sadrzaj>
    <derivirana_varijabla naziv="DomainObject.Predmet.StrankaListNazivFormated_1">
      <item>REPUBLIKA HRVATSKA, MINISTARSTVO FINANCIJA, POREZNA UPRAVA, PODRUČNI URED ŠIBENIK</item>
      <item>punomoćnik zz dužnika / Borivoj Mitrić</item>
      <item>stečajni upravitelj / Draško Lambaša</item>
    </derivirana_varijabla>
  </DomainObject.Predmet.StrankaListNazivFormated>
  <DomainObject.Predmet.StrankaListNazivFormatedOIB>
    <izvorni_sadrzaj>
      <item>REPUBLIKA HRVATSKA, MINISTARSTVO FINANCIJA, POREZNA UPRAVA, PODRUČNI URED ŠIBENIK</item>
      <item>punomoćnik zz dužnika / Borivoj Mitrić</item>
      <item>stečajni upravitelj / Draško Lambaša</item>
    </izvorni_sadrzaj>
    <derivirana_varijabla naziv="DomainObject.Predmet.StrankaListNazivFormatedOIB_1">
      <item>REPUBLIKA HRVATSKA, MINISTARSTVO FINANCIJA, POREZNA UPRAVA, PODRUČNI URED ŠIBENIK</item>
      <item>punomoćnik zz dužnika / Borivoj Mitrić</item>
      <item>stečajni upravitelj / Draško Lambaša</item>
    </derivirana_varijabla>
  </DomainObject.Predmet.StrankaListNazivFormatedOIB>
  <DomainObject.Predmet.ProtuStrankaListFormated>
    <izvorni_sadrzaj>
      <item>VILA  DALMACIJA d.o.o. Šibenik zastupanog po punomoćniku PAOLO LUNGARINI; LUCA ALESSANDRINI</item>
    </izvorni_sadrzaj>
    <derivirana_varijabla naziv="DomainObject.Predmet.ProtuStrankaListFormated_1">
      <item>VILA  DALMACIJA d.o.o. Šibenik zastupanog po punomoćniku PAOLO LUNGARINI; LUCA ALESSANDRINI</item>
    </derivirana_varijabla>
  </DomainObject.Predmet.ProtuStrankaListFormated>
  <DomainObject.Predmet.ProtuStrankaListFormatedOIB>
    <izvorni_sadrzaj>
      <item>VILA  DALMACIJA d.o.o. Šibenik, OIB 69137869337 zastupanog po punomoćniku PAOLO LUNGARINI; LUCA ALESSANDRINI</item>
    </izvorni_sadrzaj>
    <derivirana_varijabla naziv="DomainObject.Predmet.ProtuStrankaListFormatedOIB_1">
      <item>VILA  DALMACIJA d.o.o. Šibenik, OIB 69137869337 zastupanog po punomoćniku PAOLO LUNGARINI; LUCA ALESSANDRINI</item>
    </derivirana_varijabla>
  </DomainObject.Predmet.ProtuStrankaListFormatedOIB>
  <DomainObject.Predmet.ProtuStrankaListFormatedWithAdress>
    <izvorni_sadrzaj>
      <item>VILA  DALMACIJA d.o.o. Šibenik, Petra Preradovića 7, 22000 Šibenik zastupanog po punomoćniku PAOLO LUNGARINI; LUCA ALESSANDRINI</item>
    </izvorni_sadrzaj>
    <derivirana_varijabla naziv="DomainObject.Predmet.ProtuStrankaListFormatedWithAdress_1">
      <item>VILA  DALMACIJA d.o.o. Šibenik, Petra Preradovića 7, 22000 Šibenik zastupanog po punomoćniku PAOLO LUNGARINI; LUCA ALESSANDRINI</item>
    </derivirana_varijabla>
  </DomainObject.Predmet.ProtuStrankaListFormatedWithAdress>
  <DomainObject.Predmet.ProtuStrankaListFormatedWithAdressOIB>
    <izvorni_sadrzaj>
      <item>VILA  DALMACIJA d.o.o. Šibenik, OIB 69137869337, Petra Preradovića 7, 22000 Šibenik zastupanog po punomoćniku PAOLO LUNGARINI; LUCA ALESSANDRINI</item>
    </izvorni_sadrzaj>
    <derivirana_varijabla naziv="DomainObject.Predmet.ProtuStrankaListFormatedWithAdressOIB_1">
      <item>VILA  DALMACIJA d.o.o. Šibenik, OIB 69137869337, Petra Preradovića 7, 22000 Šibenik zastupanog po punomoćniku PAOLO LUNGARINI; LUCA ALESSANDRINI</item>
    </derivirana_varijabla>
  </DomainObject.Predmet.ProtuStrankaListFormatedWithAdressOIB>
  <DomainObject.Predmet.ProtuStrankaListNazivFormated>
    <izvorni_sadrzaj>
      <item>VILA  DALMACIJA d.o.o. Šibenik</item>
    </izvorni_sadrzaj>
    <derivirana_varijabla naziv="DomainObject.Predmet.ProtuStrankaListNazivFormated_1">
      <item>VILA  DALMACIJA d.o.o. Šibenik</item>
    </derivirana_varijabla>
  </DomainObject.Predmet.ProtuStrankaListNazivFormated>
  <DomainObject.Predmet.ProtuStrankaListNazivFormatedOIB>
    <izvorni_sadrzaj>
      <item>VILA  DALMACIJA d.o.o. Šibenik, OIB 69137869337</item>
    </izvorni_sadrzaj>
    <derivirana_varijabla naziv="DomainObject.Predmet.ProtuStrankaListNazivFormatedOIB_1">
      <item>VILA  DALMACIJA d.o.o. Šibenik, OIB 69137869337</item>
    </derivirana_varijabla>
  </DomainObject.Predmet.ProtuStrankaListNazivFormatedOIB>
  <DomainObject.Predmet.OstaliListFormated>
    <izvorni_sadrzaj>
      <item>ŽUPANIJSKO DRŽAVNO ODVJETNIŠTVO U ŠIBENIKU, Građšansko-upravni odjel punomoćnik sudionika u postupku REPUBLIKA HRVATSKA, MINISTARSTVO FINANCIJA, POREZNA UPRAVA, PODRUČNI URED ŠIBENIK</item>
      <item>PAOLO LUNGARINI punomoćnik sudionika u postupku VILA  DALMACIJA d.o.o. Šibenik</item>
      <item>LUCA ALESSANDRINI punomoćnik sudionika u postupku VILA  DALMACIJA d.o.o. Šibenik</item>
      <item>punomoćnik zz dužnika / Borivoj Mitrić</item>
      <item>Odvj. NINOSLAV HERCEG</item>
    </izvorni_sadrzaj>
    <derivirana_varijabla naziv="DomainObject.Predmet.OstaliListFormated_1">
      <item>ŽUPANIJSKO DRŽAVNO ODVJETNIŠTVO U ŠIBENIKU, Građšansko-upravni odjel punomoćnik sudionika u postupku REPUBLIKA HRVATSKA, MINISTARSTVO FINANCIJA, POREZNA UPRAVA, PODRUČNI URED ŠIBENIK</item>
      <item>PAOLO LUNGARINI punomoćnik sudionika u postupku VILA  DALMACIJA d.o.o. Šibenik</item>
      <item>LUCA ALESSANDRINI punomoćnik sudionika u postupku VILA  DALMACIJA d.o.o. Šibenik</item>
      <item>punomoćnik zz dužnika / Borivoj Mitrić</item>
      <item>Odvj. NINOSLAV HERCEG</item>
    </derivirana_varijabla>
  </DomainObject.Predmet.OstaliListFormated>
  <DomainObject.Predmet.OstaliListFormatedOIB>
    <izvorni_sadrzaj>
      <item>ŽUPANIJSKO DRŽAVNO ODVJETNIŠTVO U ŠIBENIKU, Građšansko-upravni odjel punomoćnik sudionika u postupku REPUBLIKA HRVATSKA, MINISTARSTVO FINANCIJA, POREZNA UPRAVA, PODRUČNI URED ŠIBENIK</item>
      <item>PAOLO LUNGARINI punomoćnik sudionika u postupku VILA  DALMACIJA d.o.o. Šibenik</item>
      <item>LUCA ALESSANDRINI punomoćnik sudionika u postupku VILA  DALMACIJA d.o.o. Šibenik</item>
      <item>punomoćnik zz dužnika / Borivoj Mitrić</item>
      <item>Odvj. NINOSLAV HERCEG</item>
    </izvorni_sadrzaj>
    <derivirana_varijabla naziv="DomainObject.Predmet.OstaliListFormatedOIB_1">
      <item>ŽUPANIJSKO DRŽAVNO ODVJETNIŠTVO U ŠIBENIKU, Građšansko-upravni odjel punomoćnik sudionika u postupku REPUBLIKA HRVATSKA, MINISTARSTVO FINANCIJA, POREZNA UPRAVA, PODRUČNI URED ŠIBENIK</item>
      <item>PAOLO LUNGARINI punomoćnik sudionika u postupku VILA  DALMACIJA d.o.o. Šibenik</item>
      <item>LUCA ALESSANDRINI punomoćnik sudionika u postupku VILA  DALMACIJA d.o.o. Šibenik</item>
      <item>punomoćnik zz dužnika / Borivoj Mitrić</item>
      <item>Odvj. NINOSLAV HERCEG</item>
    </derivirana_varijabla>
  </DomainObject.Predmet.OstaliListFormatedOIB>
  <DomainObject.Predmet.OstaliListFormatedWithAdress>
    <izvorni_sadrzaj>
      <item>ŽUPANIJSKO DRŽAVNO ODVJETNIŠTVO U ŠIBENIKU, Građšansko-upravni odjel, Petra Grubišića 3/III, 22000 Šibenik punomoćnik sudionika u postupku REPUBLIKA HRVATSKA, MINISTARSTVO FINANCIJA, POREZNA UPRAVA, PODRUČNI URED ŠIBENIK</item>
      <item>PAOLO LUNGARINI, VILA DALMACIJA d.o.o, P.Preradovića 7, 22000 Šibenik punomoćnik sudionika u postupku VILA  DALMACIJA d.o.o. Šibenik</item>
      <item>LUCA ALESSANDRINI, VILA DALMACIJA d.o.o, P.Preradovića 7, 22000 Šibenik punomoćnik sudionika u postupku VILA  DALMACIJA d.o.o. Šibenik</item>
      <item>punomoćnik zz dužnika / Borivoj Mitrić</item>
      <item>Odvj. NINOSLAV HERCEG, LJ. Posavskog 49, 10150 Velika Gorica</item>
    </izvorni_sadrzaj>
    <derivirana_varijabla naziv="DomainObject.Predmet.OstaliListFormatedWithAdress_1">
      <item>ŽUPANIJSKO DRŽAVNO ODVJETNIŠTVO U ŠIBENIKU, Građšansko-upravni odjel, Petra Grubišića 3/III, 22000 Šibenik punomoćnik sudionika u postupku REPUBLIKA HRVATSKA, MINISTARSTVO FINANCIJA, POREZNA UPRAVA, PODRUČNI URED ŠIBENIK</item>
      <item>PAOLO LUNGARINI, VILA DALMACIJA d.o.o, P.Preradovića 7, 22000 Šibenik punomoćnik sudionika u postupku VILA  DALMACIJA d.o.o. Šibenik</item>
      <item>LUCA ALESSANDRINI, VILA DALMACIJA d.o.o, P.Preradovića 7, 22000 Šibenik punomoćnik sudionika u postupku VILA  DALMACIJA d.o.o. Šibenik</item>
      <item>punomoćnik zz dužnika / Borivoj Mitrić</item>
      <item>Odvj. NINOSLAV HERCEG, LJ. Posavskog 49, 10150 Velika Gorica</item>
    </derivirana_varijabla>
  </DomainObject.Predmet.OstaliListFormatedWithAdress>
  <DomainObject.Predmet.OstaliListFormatedWithAdressOIB>
    <izvorni_sadrzaj>
      <item>ŽUPANIJSKO DRŽAVNO ODVJETNIŠTVO U ŠIBENIKU, Građšansko-upravni odjel, Petra Grubišića 3/III, 22000 Šibenik punomoćnik sudionika u postupku REPUBLIKA HRVATSKA, MINISTARSTVO FINANCIJA, POREZNA UPRAVA, PODRUČNI URED ŠIBENIK</item>
      <item>PAOLO LUNGARINI, VILA DALMACIJA d.o.o, P.Preradovića 7, 22000 Šibenik punomoćnik sudionika u postupku VILA  DALMACIJA d.o.o. Šibenik</item>
      <item>LUCA ALESSANDRINI, VILA DALMACIJA d.o.o, P.Preradovića 7, 22000 Šibenik punomoćnik sudionika u postupku VILA  DALMACIJA d.o.o. Šibenik</item>
      <item>punomoćnik zz dužnika / Borivoj Mitrić</item>
      <item>Odvj. NINOSLAV HERCEG, LJ. Posavskog 49, 10150 Velika Gorica</item>
    </izvorni_sadrzaj>
    <derivirana_varijabla naziv="DomainObject.Predmet.OstaliListFormatedWithAdressOIB_1">
      <item>ŽUPANIJSKO DRŽAVNO ODVJETNIŠTVO U ŠIBENIKU, Građšansko-upravni odjel, Petra Grubišića 3/III, 22000 Šibenik punomoćnik sudionika u postupku REPUBLIKA HRVATSKA, MINISTARSTVO FINANCIJA, POREZNA UPRAVA, PODRUČNI URED ŠIBENIK</item>
      <item>PAOLO LUNGARINI, VILA DALMACIJA d.o.o, P.Preradovića 7, 22000 Šibenik punomoćnik sudionika u postupku VILA  DALMACIJA d.o.o. Šibenik</item>
      <item>LUCA ALESSANDRINI, VILA DALMACIJA d.o.o, P.Preradovića 7, 22000 Šibenik punomoćnik sudionika u postupku VILA  DALMACIJA d.o.o. Šibenik</item>
      <item>punomoćnik zz dužnika / Borivoj Mitrić</item>
      <item>Odvj. NINOSLAV HERCEG, LJ. Posavskog 49, 10150 Velika Gorica</item>
    </derivirana_varijabla>
  </DomainObject.Predmet.OstaliListFormatedWithAdressOIB>
  <DomainObject.Predmet.OstaliListNazivFormated>
    <izvorni_sadrzaj>
      <item>ŽUPANIJSKO DRŽAVNO ODVJETNIŠTVO U ŠIBENIKU, Građšansko-upravni odjel</item>
      <item>PAOLO LUNGARINI</item>
      <item>LUCA ALESSANDRINI</item>
      <item>punomoćnik zz dužnika / Borivoj Mitrić</item>
      <item>Odvj. NINOSLAV HERCEG</item>
    </izvorni_sadrzaj>
    <derivirana_varijabla naziv="DomainObject.Predmet.OstaliListNazivFormated_1">
      <item>ŽUPANIJSKO DRŽAVNO ODVJETNIŠTVO U ŠIBENIKU, Građšansko-upravni odjel</item>
      <item>PAOLO LUNGARINI</item>
      <item>LUCA ALESSANDRINI</item>
      <item>punomoćnik zz dužnika / Borivoj Mitrić</item>
      <item>Odvj. NINOSLAV HERCEG</item>
    </derivirana_varijabla>
  </DomainObject.Predmet.OstaliListNazivFormated>
  <DomainObject.Predmet.OstaliListNazivFormatedOIB>
    <izvorni_sadrzaj>
      <item>ŽUPANIJSKO DRŽAVNO ODVJETNIŠTVO U ŠIBENIKU, Građšansko-upravni odjel</item>
      <item>PAOLO LUNGARINI</item>
      <item>LUCA ALESSANDRINI</item>
      <item>punomoćnik zz dužnika / Borivoj Mitrić</item>
      <item>Odvj. NINOSLAV HERCEG</item>
    </izvorni_sadrzaj>
    <derivirana_varijabla naziv="DomainObject.Predmet.OstaliListNazivFormatedOIB_1">
      <item>ŽUPANIJSKO DRŽAVNO ODVJETNIŠTVO U ŠIBENIKU, Građšansko-upravni odjel</item>
      <item>PAOLO LUNGARINI</item>
      <item>LUCA ALESSANDRINI</item>
      <item>punomoćnik zz dužnika / Borivoj Mitrić</item>
      <item>Odvj. NINOSLAV HERCEG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punomoćnik zz dužnika / Borivoj Mitrić i dr.</izvorni_sadrzaj>
    <derivirana_varijabla naziv="DomainObject.Predmet.StrankaIDrugi_1">punomoćnik zz dužnika / Borivoj Mitrić i dr.</derivirana_varijabla>
  </DomainObject.Predmet.StrankaIDrugi>
  <DomainObject.Predmet.ProtustrankaIDrugi>
    <izvorni_sadrzaj>VILA  DALMACIJA d.o.o. Šibenik</izvorni_sadrzaj>
    <derivirana_varijabla naziv="DomainObject.Predmet.ProtustrankaIDrugi_1">VILA  DALMACIJA d.o.o. Šibenik</derivirana_varijabla>
  </DomainObject.Predmet.ProtustrankaIDrugi>
  <DomainObject.Predmet.StrankaIDrugiAdressOIB>
    <izvorni_sadrzaj>punomoćnik zz dužnika / Borivoj Mitrić i dr.</izvorni_sadrzaj>
    <derivirana_varijabla naziv="DomainObject.Predmet.StrankaIDrugiAdressOIB_1">punomoćnik zz dužnika / Borivoj Mitrić i dr.</derivirana_varijabla>
  </DomainObject.Predmet.StrankaIDrugiAdressOIB>
  <DomainObject.Predmet.ProtustrankaIDrugiAdressOIB>
    <izvorni_sadrzaj>VILA  DALMACIJA d.o.o. Šibenik, OIB 69137869337, Petra Preradovića 7, 22000 Šibenik</izvorni_sadrzaj>
    <derivirana_varijabla naziv="DomainObject.Predmet.ProtustrankaIDrugiAdressOIB_1">VILA  DALMACIJA d.o.o. Šibenik, OIB 69137869337, Petra Preradovića 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ŠIBENIKU, Građšansko-upravni odjel</item>
      <item>VILA  DALMACIJA d.o.o. Šibenik</item>
      <item>REPUBLIKA HRVATSKA, MINISTARSTVO FINANCIJA, POREZNA UPRAVA, PODRUČNI URED ŠIBENIK</item>
      <item>PAOLO LUNGARINI</item>
      <item>LUCA ALESSANDRINI</item>
      <item>punomoćnik zz dužnika / Borivoj Mitrić</item>
      <item>punomoćnik zz dužnika / Borivoj Mitrić</item>
      <item>stečajni upravitelj / Draško Lambaša</item>
      <item>Odvj. NINOSLAV HERCEG</item>
    </izvorni_sadrzaj>
    <derivirana_varijabla naziv="DomainObject.Predmet.SudioniciListNaziv_1">
      <item>ŽUPANIJSKO DRŽAVNO ODVJETNIŠTVO U ŠIBENIKU, Građšansko-upravni odjel</item>
      <item>VILA  DALMACIJA d.o.o. Šibenik</item>
      <item>REPUBLIKA HRVATSKA, MINISTARSTVO FINANCIJA, POREZNA UPRAVA, PODRUČNI URED ŠIBENIK</item>
      <item>PAOLO LUNGARINI</item>
      <item>LUCA ALESSANDRINI</item>
      <item>punomoćnik zz dužnika / Borivoj Mitrić</item>
      <item>punomoćnik zz dužnika / Borivoj Mitrić</item>
      <item>stečajni upravitelj / Draško Lambaša</item>
      <item>Odvj. NINOSLAV HERCEG</item>
    </derivirana_varijabla>
  </DomainObject.Predmet.SudioniciListNaziv>
  <DomainObject.Predmet.SudioniciListAdressOIB>
    <izvorni_sadrzaj>
      <item>ŽUPANIJSKO DRŽAVNO ODVJETNIŠTVO U ŠIBENIKU, Građšansko-upravni odjel, Petra Grubišića 3/III,22000 Šibenik</item>
      <item>VILA  DALMACIJA d.o.o. Šibenik, OIB 69137869337, Petra Preradovića 7,22000 Šibenik</item>
      <item>REPUBLIKA HRVATSKA, MINISTARSTVO FINANCIJA, POREZNA UPRAVA, PODRUČNI URED ŠIBENIK, 22000 Šibenik</item>
      <item>PAOLO LUNGARINI, VILA DALMACIJA d.o.o, P.Preradovića 7,22000 Šibenik</item>
      <item>LUCA ALESSANDRINI, VILA DALMACIJA d.o.o, P.Preradovića 7,22000 Šibenik</item>
      <item>punomoćnik zz dužnika / Borivoj Mitrić</item>
      <item>punomoćnik zz dužnika / Borivoj Mitrić</item>
      <item>stečajni upravitelj / Draško Lambaša</item>
      <item>Odvj. NINOSLAV HERCEG, LJ. Posavskog 49,10150 Velika Gorica</item>
    </izvorni_sadrzaj>
    <derivirana_varijabla naziv="DomainObject.Predmet.SudioniciListAdressOIB_1">
      <item>ŽUPANIJSKO DRŽAVNO ODVJETNIŠTVO U ŠIBENIKU, Građšansko-upravni odjel, Petra Grubišića 3/III,22000 Šibenik</item>
      <item>VILA  DALMACIJA d.o.o. Šibenik, OIB 69137869337, Petra Preradovića 7,22000 Šibenik</item>
      <item>REPUBLIKA HRVATSKA, MINISTARSTVO FINANCIJA, POREZNA UPRAVA, PODRUČNI URED ŠIBENIK, 22000 Šibenik</item>
      <item>PAOLO LUNGARINI, VILA DALMACIJA d.o.o, P.Preradovića 7,22000 Šibenik</item>
      <item>LUCA ALESSANDRINI, VILA DALMACIJA d.o.o, P.Preradovića 7,22000 Šibenik</item>
      <item>punomoćnik zz dužnika / Borivoj Mitrić</item>
      <item>punomoćnik zz dužnika / Borivoj Mitrić</item>
      <item>stečajni upravitelj / Draško Lambaša</item>
      <item>Odvj. NINOSLAV HERCEG, LJ. Posavskog 49,10150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69137869337</item>
      <item>, OIB null</item>
      <item>, OIB null</item>
      <item>, OIB null</item>
      <item>, OIB null</item>
      <item>, OIB null</item>
      <item>, OIB null</item>
      <item>, OIB null</item>
    </izvorni_sadrzaj>
    <derivirana_varijabla naziv="DomainObject.Predmet.SudioniciListNazivOIB_1">
      <item>, OIB null</item>
      <item>, OIB 69137869337</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496</properties:Words>
  <properties:Characters>2848</properties:Characters>
  <properties:Lines>90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2015-09-28T10:12:00Z</dcterms:created>
  <dc:creator>Joško Livaković</dc:creator>
  <cp:lastModifiedBy>Joško Livaković</cp:lastModifiedBy>
  <cp:lastPrinted>2015-09-28T10:07:00Z</cp:lastPrinted>
  <dcterms:modified xmlns:xsi="http://www.w3.org/2001/XMLSchema-instance" xsi:type="dcterms:W3CDTF">2015-09-28T10:13:00Z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