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0d1ff" w14:paraId="e70d1ff" w:rsidRDefault="003D56D5" w:rsidP="003D56D5" w:rsidR="00D4027A" w:rsidRPr="0065151E">
      <w:pPr>
        <w:ind w:firstLine="708"/>
        <w15:collapsed w:val="false"/>
        <w:rPr>
          <w:b/>
          <w:lang w:val="hr-HR"/>
        </w:rPr>
      </w:pPr>
      <w:bookmarkStart w:name="_GoBack" w:id="0"/>
      <w:bookmarkEnd w:id="0"/>
      <w:r>
        <w:rPr>
          <w:noProof/>
          <w:lang w:eastAsia="hr-HR" w:val="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Pr>
          <w:b/>
          <w:lang w:val="hr-HR"/>
        </w:rPr>
        <w:tab/>
      </w:r>
      <w:r>
        <w:rPr>
          <w:b/>
          <w:lang w:val="hr-HR"/>
        </w:rPr>
        <w:tab/>
      </w:r>
      <w:r>
        <w:rPr>
          <w:b/>
          <w:lang w:val="hr-HR"/>
        </w:rPr>
        <w:tab/>
      </w:r>
      <w:r>
        <w:rPr>
          <w:b/>
          <w:lang w:val="hr-HR"/>
        </w:rPr>
        <w:tab/>
      </w:r>
      <w:r>
        <w:rPr>
          <w:b/>
          <w:lang w:val="hr-HR"/>
        </w:rPr>
        <w:tab/>
      </w:r>
      <w:r>
        <w:rPr>
          <w:b/>
          <w:lang w:val="hr-HR"/>
        </w:rPr>
        <w:tab/>
      </w:r>
      <w:r>
        <w:rPr>
          <w:b/>
          <w:lang w:val="hr-HR"/>
        </w:rPr>
        <w:tab/>
        <w:t xml:space="preserve"> </w:t>
      </w:r>
      <w:r w:rsidR="00EA4E8C" w:rsidRPr="0065151E">
        <w:rPr>
          <w:b/>
          <w:lang w:val="hr-HR"/>
        </w:rPr>
        <w:t>Posl. br.</w:t>
      </w:r>
      <w:r w:rsidR="00D4027A" w:rsidRPr="0065151E">
        <w:rPr>
          <w:b/>
          <w:lang w:val="hr-HR"/>
        </w:rPr>
        <w:t xml:space="preserve"> 12. St-</w:t>
      </w:r>
      <w:r w:rsidR="00117D0D">
        <w:rPr>
          <w:b/>
          <w:lang w:val="hr-HR"/>
        </w:rPr>
        <w:t>2162</w:t>
      </w:r>
      <w:r w:rsidR="00EB56F1">
        <w:rPr>
          <w:b/>
          <w:lang w:val="hr-HR"/>
        </w:rPr>
        <w:t>/2015</w:t>
      </w:r>
    </w:p>
    <w:p w:rsidRDefault="008028FA" w:rsidP="004A5F8C" w:rsidR="008028FA" w:rsidRPr="003D56D5">
      <w:pPr>
        <w:rPr>
          <w:sz w:val="8"/>
          <w:szCs w:val="8"/>
          <w:lang w:eastAsia="hr-HR" w:val="hr-HR"/>
        </w:rPr>
      </w:pPr>
    </w:p>
    <w:p w:rsidRDefault="00D4027A" w:rsidP="00D4027A" w:rsidR="00D4027A" w:rsidRPr="0065151E">
      <w:pPr>
        <w:pStyle w:val="Naslov1"/>
        <w:jc w:val="both"/>
      </w:pPr>
      <w:r w:rsidRPr="0065151E">
        <w:t>REPUBLIKA HRVATSKA</w:t>
      </w:r>
    </w:p>
    <w:p w:rsidRDefault="00D4027A" w:rsidP="00D4027A" w:rsidR="00D4027A" w:rsidRPr="0065151E">
      <w:pPr>
        <w:jc w:val="both"/>
        <w:rPr>
          <w:lang w:val="hr-HR"/>
        </w:rPr>
      </w:pPr>
      <w:r w:rsidRPr="0065151E">
        <w:rPr>
          <w:b/>
          <w:lang w:val="hr-HR"/>
        </w:rPr>
        <w:t xml:space="preserve">TRGOVAČKI SUD U SPLITU </w:t>
      </w:r>
      <w:r w:rsidRPr="0065151E">
        <w:rPr>
          <w:lang w:val="hr-HR"/>
        </w:rPr>
        <w:t xml:space="preserve">            </w:t>
      </w:r>
      <w:r w:rsidRPr="0065151E">
        <w:rPr>
          <w:lang w:val="hr-HR"/>
        </w:rPr>
        <w:tab/>
      </w:r>
      <w:r w:rsidRPr="0065151E">
        <w:rPr>
          <w:lang w:val="hr-HR"/>
        </w:rPr>
        <w:tab/>
      </w:r>
      <w:r w:rsidRPr="0065151E">
        <w:rPr>
          <w:lang w:val="hr-HR"/>
        </w:rPr>
        <w:tab/>
        <w:t xml:space="preserve">      </w:t>
      </w:r>
    </w:p>
    <w:p w:rsidRDefault="00EB78C8" w:rsidP="00EB78C8" w:rsidR="00EB78C8" w:rsidRPr="0065151E">
      <w:pPr>
        <w:rPr>
          <w:b/>
          <w:lang w:val="hr-HR"/>
        </w:rPr>
      </w:pPr>
      <w:r w:rsidRPr="0065151E">
        <w:rPr>
          <w:b/>
          <w:lang w:val="hr-HR"/>
        </w:rPr>
        <w:t>Split, Sukoišanska br. 6</w:t>
      </w:r>
    </w:p>
    <w:p w:rsidRDefault="00462911" w:rsidP="00462911" w:rsidR="00462911" w:rsidRPr="0065151E">
      <w:pPr>
        <w:rPr>
          <w:lang w:val="hr-HR"/>
        </w:rPr>
      </w:pPr>
    </w:p>
    <w:p w:rsidRDefault="00462911" w:rsidP="00462911" w:rsidR="00462911" w:rsidRPr="0065151E">
      <w:pPr>
        <w:pStyle w:val="Naslov1"/>
      </w:pPr>
      <w:r w:rsidRPr="0065151E">
        <w:t>R E P U B L I K A   H R V A T S K A</w:t>
      </w:r>
    </w:p>
    <w:p w:rsidRDefault="00462911" w:rsidP="00462911" w:rsidR="00462911" w:rsidRPr="0065151E">
      <w:pPr>
        <w:rPr>
          <w:lang w:val="hr-HR"/>
        </w:rPr>
      </w:pPr>
    </w:p>
    <w:p w:rsidRDefault="00462911" w:rsidP="00462911" w:rsidR="00462911" w:rsidRPr="0065151E">
      <w:pPr>
        <w:pStyle w:val="Naslov2"/>
        <w:rPr>
          <w:b/>
          <w:bCs/>
          <w:szCs w:val="24"/>
        </w:rPr>
      </w:pPr>
      <w:r w:rsidRPr="0065151E">
        <w:rPr>
          <w:b/>
          <w:bCs/>
          <w:szCs w:val="24"/>
        </w:rPr>
        <w:t>R J E Š E N</w:t>
      </w:r>
      <w:r w:rsidR="00FE27AD" w:rsidRPr="0065151E">
        <w:rPr>
          <w:b/>
          <w:bCs/>
          <w:szCs w:val="24"/>
        </w:rPr>
        <w:t xml:space="preserve"> </w:t>
      </w:r>
      <w:r w:rsidRPr="0065151E">
        <w:rPr>
          <w:b/>
          <w:bCs/>
          <w:szCs w:val="24"/>
        </w:rPr>
        <w:t xml:space="preserve">J E </w:t>
      </w:r>
    </w:p>
    <w:p w:rsidRDefault="00D4027A" w:rsidP="00D4027A" w:rsidR="00D4027A" w:rsidRPr="0065151E">
      <w:pPr>
        <w:rPr>
          <w:lang w:val="hr-HR"/>
        </w:rPr>
      </w:pPr>
    </w:p>
    <w:p w:rsidRDefault="00D4027A" w:rsidP="00365D38" w:rsidR="00D4027A" w:rsidRPr="0065151E">
      <w:pPr>
        <w:jc w:val="both"/>
        <w:rPr>
          <w:rFonts w:cs="Arial" w:hAnsi="Arial" w:ascii="Arial"/>
          <w:color w:val="003366"/>
          <w:sz w:val="18"/>
          <w:szCs w:val="18"/>
          <w:lang w:eastAsia="hr-HR" w:val="hr-HR"/>
        </w:rPr>
      </w:pPr>
      <w:r w:rsidRPr="0065151E">
        <w:rPr>
          <w:lang w:val="hr-HR"/>
        </w:rPr>
        <w:tab/>
      </w:r>
      <w:r w:rsidR="004D5DA3" w:rsidRPr="0065151E">
        <w:rPr>
          <w:lang w:val="hr-HR"/>
        </w:rPr>
        <w:t xml:space="preserve">Trgovački sud u Splitu, po sucu ovog suda Pašku Bačiću, kao stečajnom sucu, u stečajnom </w:t>
      </w:r>
      <w:r w:rsidR="00FE27AD" w:rsidRPr="0065151E">
        <w:rPr>
          <w:lang w:val="hr-HR"/>
        </w:rPr>
        <w:t>postupku</w:t>
      </w:r>
      <w:r w:rsidR="004D5DA3" w:rsidRPr="0065151E">
        <w:rPr>
          <w:lang w:val="hr-HR"/>
        </w:rPr>
        <w:t xml:space="preserve"> povodom prijedloga predlagatelja FINANCIJSKE AGENCIJE, Regionalni centar </w:t>
      </w:r>
      <w:r w:rsidR="00895BF6" w:rsidRPr="0065151E">
        <w:rPr>
          <w:lang w:val="hr-HR"/>
        </w:rPr>
        <w:t>Split</w:t>
      </w:r>
      <w:r w:rsidR="004D5DA3" w:rsidRPr="0065151E">
        <w:rPr>
          <w:lang w:val="hr-HR"/>
        </w:rPr>
        <w:t xml:space="preserve">, </w:t>
      </w:r>
      <w:r w:rsidR="00895BF6" w:rsidRPr="0065151E">
        <w:rPr>
          <w:lang w:val="hr-HR"/>
        </w:rPr>
        <w:t>Mažuranićevo šetalište 24b</w:t>
      </w:r>
      <w:r w:rsidR="004D5DA3" w:rsidRPr="0065151E">
        <w:rPr>
          <w:lang w:val="hr-HR"/>
        </w:rPr>
        <w:t xml:space="preserve">, </w:t>
      </w:r>
      <w:r w:rsidR="00895BF6" w:rsidRPr="0065151E">
        <w:rPr>
          <w:lang w:val="hr-HR"/>
        </w:rPr>
        <w:t>Split</w:t>
      </w:r>
      <w:r w:rsidR="004D5DA3" w:rsidRPr="0065151E">
        <w:rPr>
          <w:lang w:val="hr-HR"/>
        </w:rPr>
        <w:t xml:space="preserve">, OIB: 85821130368, za otvaranje stečajnog postupka nad dužnikom </w:t>
      </w:r>
      <w:r w:rsidR="00117D0D">
        <w:rPr>
          <w:lang w:val="hr-HR"/>
        </w:rPr>
        <w:t>CALLUNA d.o.o. Split, Tolstojeva 49</w:t>
      </w:r>
      <w:r w:rsidR="0065151E" w:rsidRPr="0065151E">
        <w:rPr>
          <w:lang w:val="hr-HR"/>
        </w:rPr>
        <w:t xml:space="preserve">, OIB: </w:t>
      </w:r>
      <w:r w:rsidR="00117D0D">
        <w:rPr>
          <w:lang w:val="hr-HR"/>
        </w:rPr>
        <w:t>18059846821</w:t>
      </w:r>
      <w:r w:rsidR="00382327" w:rsidRPr="0065151E">
        <w:rPr>
          <w:lang w:val="hr-HR"/>
        </w:rPr>
        <w:t>, dana</w:t>
      </w:r>
      <w:r w:rsidR="001C5232" w:rsidRPr="0065151E">
        <w:rPr>
          <w:lang w:val="hr-HR"/>
        </w:rPr>
        <w:t xml:space="preserve"> </w:t>
      </w:r>
      <w:r w:rsidR="002D7D92">
        <w:rPr>
          <w:lang w:val="hr-HR"/>
        </w:rPr>
        <w:t>20. srpnja 2016</w:t>
      </w:r>
      <w:r w:rsidR="00382327" w:rsidRPr="0065151E">
        <w:rPr>
          <w:lang w:val="hr-HR"/>
        </w:rPr>
        <w:t>. godine</w:t>
      </w:r>
    </w:p>
    <w:p w:rsidRDefault="00FE27AD" w:rsidP="00D4027A" w:rsidR="00FE27AD" w:rsidRPr="0065151E">
      <w:pPr>
        <w:rPr>
          <w:lang w:val="hr-HR"/>
        </w:rPr>
      </w:pPr>
    </w:p>
    <w:p w:rsidRDefault="00382327" w:rsidP="00D4027A" w:rsidR="00382327" w:rsidRPr="0065151E">
      <w:pPr>
        <w:rPr>
          <w:lang w:val="hr-HR"/>
        </w:rPr>
      </w:pPr>
    </w:p>
    <w:p w:rsidRDefault="00803902" w:rsidP="00D4027A" w:rsidR="00D4027A" w:rsidRPr="0065151E">
      <w:pPr>
        <w:jc w:val="center"/>
        <w:rPr>
          <w:lang w:val="hr-HR"/>
        </w:rPr>
      </w:pPr>
      <w:r w:rsidRPr="0065151E">
        <w:rPr>
          <w:lang w:val="hr-HR"/>
        </w:rPr>
        <w:t>r i j e š i o</w:t>
      </w:r>
      <w:r w:rsidR="00D4027A" w:rsidRPr="0065151E">
        <w:rPr>
          <w:lang w:val="hr-HR"/>
        </w:rPr>
        <w:t xml:space="preserve">   j e                                               </w:t>
      </w:r>
    </w:p>
    <w:p w:rsidRDefault="00D4027A" w:rsidP="00D4027A" w:rsidR="00D4027A" w:rsidRPr="0065151E">
      <w:pPr>
        <w:jc w:val="both"/>
        <w:rPr>
          <w:lang w:val="hr-HR"/>
        </w:rPr>
      </w:pPr>
    </w:p>
    <w:p w:rsidRDefault="0065151E" w:rsidP="0065151E" w:rsidR="0065151E" w:rsidRPr="0065151E">
      <w:pPr>
        <w:ind w:left="360"/>
        <w:jc w:val="both"/>
        <w:rPr>
          <w:lang w:val="hr-HR"/>
        </w:rPr>
      </w:pPr>
      <w:r w:rsidRPr="0065151E">
        <w:rPr>
          <w:lang w:val="hr-HR"/>
        </w:rPr>
        <w:t xml:space="preserve">I. Pokreće se prethodni postupak radi utvrđivanja pretpostavki za otvaranje stečajnog postupka nad dužnikom </w:t>
      </w:r>
      <w:r w:rsidR="00117D0D">
        <w:rPr>
          <w:lang w:val="hr-HR"/>
        </w:rPr>
        <w:t>CALLUNA d.o.o. Split, Tolstojeva 49</w:t>
      </w:r>
      <w:r w:rsidR="00117D0D" w:rsidRPr="0065151E">
        <w:rPr>
          <w:lang w:val="hr-HR"/>
        </w:rPr>
        <w:t xml:space="preserve">, OIB: </w:t>
      </w:r>
      <w:r w:rsidR="00117D0D">
        <w:rPr>
          <w:lang w:val="hr-HR"/>
        </w:rPr>
        <w:t>18059846821</w:t>
      </w:r>
      <w:r w:rsidRPr="00B56B48">
        <w:t xml:space="preserve">, MBS: </w:t>
      </w:r>
      <w:r w:rsidR="00117D0D">
        <w:t>060178458</w:t>
      </w:r>
      <w:r w:rsidRPr="0065151E">
        <w:rPr>
          <w:lang w:val="hr-HR"/>
        </w:rPr>
        <w:t>.</w:t>
      </w:r>
    </w:p>
    <w:p w:rsidRDefault="0065151E" w:rsidP="0065151E" w:rsidR="0065151E" w:rsidRPr="0065151E">
      <w:pPr>
        <w:jc w:val="both"/>
        <w:rPr>
          <w:lang w:val="hr-HR"/>
        </w:rPr>
      </w:pPr>
    </w:p>
    <w:p w:rsidRDefault="0065151E" w:rsidP="0065151E" w:rsidR="0065151E" w:rsidRPr="0065151E">
      <w:pPr>
        <w:ind w:left="360"/>
        <w:jc w:val="both"/>
        <w:rPr>
          <w:lang w:val="hr-HR"/>
        </w:rPr>
      </w:pPr>
      <w:r w:rsidRPr="0065151E">
        <w:rPr>
          <w:lang w:val="hr-HR"/>
        </w:rPr>
        <w:t>II. Ročište radi očitovanja o prijedlogu za otvaranje stečajn</w:t>
      </w:r>
      <w:r>
        <w:rPr>
          <w:lang w:val="hr-HR"/>
        </w:rPr>
        <w:t>og postupka određuje se za dan 8. rujna</w:t>
      </w:r>
      <w:r w:rsidRPr="0065151E">
        <w:rPr>
          <w:lang w:val="hr-HR"/>
        </w:rPr>
        <w:t xml:space="preserve"> 2016. god. u</w:t>
      </w:r>
      <w:r w:rsidR="00117D0D">
        <w:rPr>
          <w:lang w:val="hr-HR"/>
        </w:rPr>
        <w:t xml:space="preserve"> 9,45</w:t>
      </w:r>
      <w:r w:rsidRPr="0065151E">
        <w:rPr>
          <w:lang w:val="hr-HR"/>
        </w:rPr>
        <w:t xml:space="preserve"> sati, u sobi br. 118/1, (sudnica br. 4.) Trgovačkog suda u Splitu, Sukoišanska 6.</w:t>
      </w:r>
    </w:p>
    <w:p w:rsidRDefault="0065151E" w:rsidP="0065151E" w:rsidR="0065151E" w:rsidRPr="0065151E">
      <w:pPr>
        <w:jc w:val="both"/>
        <w:rPr>
          <w:lang w:val="hr-HR"/>
        </w:rPr>
      </w:pPr>
    </w:p>
    <w:p w:rsidRDefault="0065151E" w:rsidP="0065151E" w:rsidR="0065151E" w:rsidRPr="0065151E">
      <w:pPr>
        <w:ind w:left="360"/>
        <w:jc w:val="both"/>
        <w:rPr>
          <w:lang w:val="hr-HR"/>
        </w:rPr>
      </w:pPr>
      <w:r w:rsidRPr="0065151E">
        <w:rPr>
          <w:lang w:val="hr-HR"/>
        </w:rPr>
        <w:t>III. Na zakazano ročište se pozivaju</w:t>
      </w:r>
      <w:r>
        <w:rPr>
          <w:lang w:val="hr-HR"/>
        </w:rPr>
        <w:t>:</w:t>
      </w:r>
      <w:r w:rsidRPr="0065151E">
        <w:rPr>
          <w:lang w:val="hr-HR"/>
        </w:rPr>
        <w:t xml:space="preserve"> predstavnik predlagatelja Financijske agencije, Regionalni centar Split te zastupnik po zakonu dužnika </w:t>
      </w:r>
      <w:r w:rsidR="00117D0D">
        <w:rPr>
          <w:lang w:val="hr-HR"/>
        </w:rPr>
        <w:t>Josip Miletić iz Splita, Tolstojeva 49, OIB: 93641444414</w:t>
      </w:r>
      <w:r w:rsidRPr="0065151E">
        <w:rPr>
          <w:lang w:val="hr-HR"/>
        </w:rPr>
        <w:t xml:space="preserve">. </w:t>
      </w:r>
    </w:p>
    <w:p w:rsidRDefault="0065151E" w:rsidP="0065151E" w:rsidR="0065151E" w:rsidRPr="0065151E">
      <w:pPr>
        <w:jc w:val="both"/>
        <w:rPr>
          <w:lang w:val="hr-HR"/>
        </w:rPr>
      </w:pPr>
    </w:p>
    <w:p w:rsidRDefault="0065151E" w:rsidP="0065151E" w:rsidR="0065151E" w:rsidRPr="0065151E">
      <w:pPr>
        <w:ind w:left="360"/>
        <w:jc w:val="both"/>
        <w:rPr>
          <w:lang w:val="hr-HR"/>
        </w:rPr>
      </w:pPr>
      <w:r w:rsidRPr="0065151E">
        <w:rPr>
          <w:lang w:val="hr-HR"/>
        </w:rPr>
        <w:t xml:space="preserve">IV. Nalaže se zastupniku po zakonu dužnika </w:t>
      </w:r>
      <w:r w:rsidR="00117D0D">
        <w:rPr>
          <w:lang w:val="hr-HR"/>
        </w:rPr>
        <w:t>Josipu Miletiću</w:t>
      </w:r>
      <w:r>
        <w:rPr>
          <w:lang w:val="hr-HR"/>
        </w:rPr>
        <w:t xml:space="preserve"> </w:t>
      </w:r>
      <w:r w:rsidRPr="0065151E">
        <w:rPr>
          <w:lang w:val="hr-HR"/>
        </w:rPr>
        <w:t xml:space="preserve">iz Splita, da u roku od osam (8) dana, pozivom na gornji poslovni broj spisa, dostavi ovom sudu u dva primjerka: </w:t>
      </w:r>
    </w:p>
    <w:p w:rsidRDefault="0065151E" w:rsidP="0065151E" w:rsidR="0065151E" w:rsidRPr="0065151E">
      <w:pPr>
        <w:pStyle w:val="Odlomakpopisa"/>
        <w:numPr>
          <w:ilvl w:val="0"/>
          <w:numId w:val="3"/>
        </w:numPr>
        <w:jc w:val="both"/>
      </w:pPr>
      <w:r w:rsidRPr="0065151E">
        <w:t>pisano izvješće o financijsko-gospodarskom stanju dužnika;</w:t>
      </w:r>
    </w:p>
    <w:p w:rsidRDefault="0065151E" w:rsidP="0065151E" w:rsidR="0065151E" w:rsidRPr="0065151E">
      <w:pPr>
        <w:pStyle w:val="Odlomakpopisa"/>
        <w:numPr>
          <w:ilvl w:val="0"/>
          <w:numId w:val="3"/>
        </w:numPr>
        <w:jc w:val="both"/>
      </w:pPr>
      <w:r w:rsidRPr="0065151E">
        <w:t>popis imovine i obveza dužnika koji se, sukladno odredbama čl. 17. Stečajnog zakona (Narodne novine 71/15, dalje SZ-a), treba sastojati od naznake:</w:t>
      </w:r>
    </w:p>
    <w:p w:rsidRDefault="0065151E" w:rsidP="0065151E" w:rsidR="0065151E" w:rsidRPr="0065151E">
      <w:pPr>
        <w:pStyle w:val="Odlomakpopisa"/>
        <w:numPr>
          <w:ilvl w:val="0"/>
          <w:numId w:val="2"/>
        </w:numPr>
        <w:jc w:val="both"/>
      </w:pPr>
      <w:r w:rsidRPr="0065151E">
        <w:t xml:space="preserve">nekretnina i pokretnina dužnika, </w:t>
      </w:r>
    </w:p>
    <w:p w:rsidRDefault="0065151E" w:rsidP="0065151E" w:rsidR="0065151E" w:rsidRPr="0065151E">
      <w:pPr>
        <w:pStyle w:val="Odlomakpopisa"/>
        <w:numPr>
          <w:ilvl w:val="0"/>
          <w:numId w:val="2"/>
        </w:numPr>
        <w:jc w:val="both"/>
      </w:pPr>
      <w:r w:rsidRPr="0065151E">
        <w:t>imovinskih prava dužnika na tuđim stvarima,</w:t>
      </w:r>
    </w:p>
    <w:p w:rsidRDefault="0065151E" w:rsidP="0065151E" w:rsidR="0065151E" w:rsidRPr="0065151E">
      <w:pPr>
        <w:pStyle w:val="Odlomakpopisa"/>
        <w:numPr>
          <w:ilvl w:val="0"/>
          <w:numId w:val="2"/>
        </w:numPr>
        <w:jc w:val="both"/>
      </w:pPr>
      <w:r w:rsidRPr="0065151E">
        <w:t>novčanih i nenovčanih tražbina dužnika,</w:t>
      </w:r>
    </w:p>
    <w:p w:rsidRDefault="0065151E" w:rsidP="0065151E" w:rsidR="0065151E" w:rsidRPr="0065151E">
      <w:pPr>
        <w:pStyle w:val="Odlomakpopisa"/>
        <w:numPr>
          <w:ilvl w:val="0"/>
          <w:numId w:val="2"/>
        </w:numPr>
        <w:jc w:val="both"/>
      </w:pPr>
      <w:r w:rsidRPr="0065151E">
        <w:t xml:space="preserve">drugih prava koja čine imovinu dužnika, </w:t>
      </w:r>
    </w:p>
    <w:p w:rsidRDefault="0065151E" w:rsidP="0065151E" w:rsidR="0065151E" w:rsidRPr="0065151E">
      <w:pPr>
        <w:pStyle w:val="Odlomakpopisa"/>
        <w:numPr>
          <w:ilvl w:val="0"/>
          <w:numId w:val="2"/>
        </w:numPr>
        <w:jc w:val="both"/>
      </w:pPr>
      <w:r w:rsidRPr="0065151E">
        <w:t>novčanih sredstava na računima,</w:t>
      </w:r>
    </w:p>
    <w:p w:rsidRDefault="0065151E" w:rsidP="0065151E" w:rsidR="0065151E" w:rsidRPr="0065151E">
      <w:pPr>
        <w:pStyle w:val="Odlomakpopisa"/>
        <w:numPr>
          <w:ilvl w:val="0"/>
          <w:numId w:val="2"/>
        </w:numPr>
        <w:jc w:val="both"/>
      </w:pPr>
      <w:r w:rsidRPr="0065151E">
        <w:t>druge imovine dužnika,</w:t>
      </w:r>
    </w:p>
    <w:p w:rsidRDefault="0065151E" w:rsidP="0065151E" w:rsidR="0065151E" w:rsidRPr="0065151E">
      <w:pPr>
        <w:pStyle w:val="Odlomakpopisa"/>
        <w:numPr>
          <w:ilvl w:val="0"/>
          <w:numId w:val="2"/>
        </w:numPr>
        <w:jc w:val="both"/>
      </w:pPr>
      <w:r w:rsidRPr="0065151E">
        <w:t>obveza dužnika unesenih u njegove poslovne knjige,</w:t>
      </w:r>
    </w:p>
    <w:p w:rsidRDefault="0065151E" w:rsidP="0065151E" w:rsidR="0065151E" w:rsidRPr="0065151E">
      <w:pPr>
        <w:pStyle w:val="Odlomakpopisa"/>
        <w:numPr>
          <w:ilvl w:val="0"/>
          <w:numId w:val="2"/>
        </w:numPr>
        <w:jc w:val="both"/>
      </w:pPr>
      <w:r w:rsidRPr="0065151E">
        <w:t>drugih novčanih i nenovčanih obveza dužnika,</w:t>
      </w:r>
    </w:p>
    <w:p w:rsidRDefault="0065151E" w:rsidP="0065151E" w:rsidR="0065151E" w:rsidRPr="0065151E">
      <w:pPr>
        <w:pStyle w:val="Odlomakpopisa"/>
        <w:numPr>
          <w:ilvl w:val="0"/>
          <w:numId w:val="2"/>
        </w:numPr>
        <w:jc w:val="both"/>
      </w:pPr>
      <w:r w:rsidRPr="0065151E">
        <w:t xml:space="preserve">razlučnih prava na imovini dužnika, </w:t>
      </w:r>
    </w:p>
    <w:p w:rsidRDefault="0065151E" w:rsidP="0065151E" w:rsidR="0065151E" w:rsidRPr="0065151E">
      <w:pPr>
        <w:pStyle w:val="Odlomakpopisa"/>
        <w:numPr>
          <w:ilvl w:val="0"/>
          <w:numId w:val="2"/>
        </w:numPr>
        <w:jc w:val="both"/>
      </w:pPr>
      <w:r w:rsidRPr="0065151E">
        <w:t xml:space="preserve">izlučnih prava, </w:t>
      </w:r>
    </w:p>
    <w:p w:rsidRDefault="0065151E" w:rsidP="0065151E" w:rsidR="0065151E" w:rsidRPr="0065151E">
      <w:pPr>
        <w:pStyle w:val="Odlomakpopisa"/>
        <w:numPr>
          <w:ilvl w:val="0"/>
          <w:numId w:val="2"/>
        </w:numPr>
        <w:jc w:val="both"/>
      </w:pPr>
      <w:r w:rsidRPr="0065151E">
        <w:lastRenderedPageBreak/>
        <w:t xml:space="preserve">prosječnih mjesečnih troškova redovnog poslovanja dužnika u posljednjih godinu dana, </w:t>
      </w:r>
    </w:p>
    <w:p w:rsidRDefault="0065151E" w:rsidP="0065151E" w:rsidR="0065151E" w:rsidRPr="0065151E">
      <w:pPr>
        <w:pStyle w:val="Odlomakpopisa"/>
        <w:numPr>
          <w:ilvl w:val="0"/>
          <w:numId w:val="2"/>
        </w:numPr>
        <w:jc w:val="both"/>
      </w:pPr>
      <w:r w:rsidRPr="0065151E">
        <w:t xml:space="preserve">postupaka pred sudovima ili javnopravnim tijelima u kojima je dužnik stranka i visinu ili opis tražbine koja je predmet postupka, </w:t>
      </w:r>
    </w:p>
    <w:p w:rsidRDefault="0065151E" w:rsidP="0065151E" w:rsidR="0065151E" w:rsidRPr="0065151E">
      <w:pPr>
        <w:pStyle w:val="Odlomakpopisa"/>
        <w:ind w:left="1080"/>
        <w:jc w:val="both"/>
      </w:pPr>
    </w:p>
    <w:p w:rsidRDefault="0065151E" w:rsidP="0065151E" w:rsidR="0065151E" w:rsidRPr="0065151E">
      <w:pPr>
        <w:ind w:left="720"/>
        <w:jc w:val="both"/>
        <w:rPr>
          <w:lang w:val="hr-HR"/>
        </w:rPr>
      </w:pPr>
      <w:r w:rsidRPr="0065151E">
        <w:rPr>
          <w:lang w:val="hr-HR"/>
        </w:rP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5151E" w:rsidP="0065151E" w:rsidR="0065151E" w:rsidRPr="0065151E">
      <w:pPr>
        <w:ind w:left="720"/>
        <w:jc w:val="both"/>
        <w:rPr>
          <w:lang w:val="hr-HR"/>
        </w:rPr>
      </w:pPr>
    </w:p>
    <w:p w:rsidRDefault="0065151E" w:rsidP="0065151E" w:rsidR="0065151E" w:rsidRPr="0065151E">
      <w:pPr>
        <w:ind w:left="720"/>
        <w:jc w:val="both"/>
        <w:rPr>
          <w:lang w:val="hr-HR"/>
        </w:rPr>
      </w:pPr>
      <w:r w:rsidRPr="0065151E">
        <w:rPr>
          <w:lang w:val="hr-HR"/>
        </w:rP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65151E" w:rsidP="0065151E" w:rsidR="0065151E" w:rsidRPr="0065151E">
      <w:pPr>
        <w:jc w:val="both"/>
        <w:rPr>
          <w:lang w:val="hr-HR"/>
        </w:rPr>
      </w:pPr>
    </w:p>
    <w:p w:rsidRDefault="0065151E" w:rsidP="0065151E" w:rsidR="0065151E" w:rsidRPr="0065151E">
      <w:pPr>
        <w:ind w:left="708"/>
        <w:jc w:val="both"/>
        <w:rPr>
          <w:lang w:val="hr-HR"/>
        </w:rPr>
      </w:pPr>
      <w:r w:rsidRPr="0065151E">
        <w:rPr>
          <w:lang w:val="hr-HR"/>
        </w:rPr>
        <w:t xml:space="preserve">V. Poziva se 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jedan dan prije održavanja zakazanog ročišta. </w:t>
      </w:r>
    </w:p>
    <w:p w:rsidRDefault="00EA4E8C" w:rsidP="00CD74A8" w:rsidR="00EA4E8C" w:rsidRPr="0065151E">
      <w:pPr>
        <w:ind w:left="705"/>
        <w:jc w:val="both"/>
        <w:rPr>
          <w:lang w:val="hr-HR"/>
        </w:rPr>
      </w:pPr>
    </w:p>
    <w:p w:rsidRDefault="00803902" w:rsidP="00803902" w:rsidR="00803902" w:rsidRPr="0065151E">
      <w:pPr>
        <w:rPr>
          <w:lang w:val="hr-HR"/>
        </w:rPr>
      </w:pPr>
    </w:p>
    <w:p w:rsidRDefault="003F3F45" w:rsidP="00803902" w:rsidR="003F3F45" w:rsidRPr="0065151E">
      <w:pPr>
        <w:rPr>
          <w:lang w:val="hr-HR"/>
        </w:rPr>
      </w:pPr>
    </w:p>
    <w:p w:rsidRDefault="00803902" w:rsidP="00803902" w:rsidR="00803902" w:rsidRPr="0065151E">
      <w:pPr>
        <w:jc w:val="center"/>
        <w:rPr>
          <w:lang w:val="hr-HR"/>
        </w:rPr>
      </w:pPr>
      <w:r w:rsidRPr="0065151E">
        <w:rPr>
          <w:lang w:val="hr-HR"/>
        </w:rPr>
        <w:t>Obrazloženje</w:t>
      </w:r>
    </w:p>
    <w:p w:rsidRDefault="00803902" w:rsidP="00803902" w:rsidR="00803902" w:rsidRPr="0065151E">
      <w:pPr>
        <w:jc w:val="both"/>
        <w:rPr>
          <w:lang w:val="hr-HR"/>
        </w:rPr>
      </w:pPr>
    </w:p>
    <w:p w:rsidRDefault="005952E7" w:rsidP="00803902" w:rsidR="006A7907" w:rsidRPr="0065151E">
      <w:pPr>
        <w:jc w:val="both"/>
        <w:rPr>
          <w:lang w:val="hr-HR"/>
        </w:rPr>
      </w:pPr>
      <w:r w:rsidRPr="0065151E">
        <w:rPr>
          <w:lang w:val="hr-HR"/>
        </w:rPr>
        <w:tab/>
      </w:r>
      <w:r w:rsidR="0002327A" w:rsidRPr="0065151E">
        <w:rPr>
          <w:lang w:val="hr-HR"/>
        </w:rPr>
        <w:t xml:space="preserve">Kod ovog suda je </w:t>
      </w:r>
      <w:r w:rsidR="00117D0D">
        <w:rPr>
          <w:lang w:val="hr-HR"/>
        </w:rPr>
        <w:t>20.11</w:t>
      </w:r>
      <w:r w:rsidR="00C4775E" w:rsidRPr="0065151E">
        <w:rPr>
          <w:lang w:val="hr-HR"/>
        </w:rPr>
        <w:t>.2015</w:t>
      </w:r>
      <w:r w:rsidR="0002327A" w:rsidRPr="0065151E">
        <w:rPr>
          <w:lang w:val="hr-HR"/>
        </w:rPr>
        <w:t>. godine zaprimljen prijedlog</w:t>
      </w:r>
      <w:r w:rsidR="00EF3725" w:rsidRPr="0065151E">
        <w:rPr>
          <w:lang w:val="hr-HR"/>
        </w:rPr>
        <w:t xml:space="preserve"> </w:t>
      </w:r>
      <w:r w:rsidR="0002327A" w:rsidRPr="0065151E">
        <w:rPr>
          <w:lang w:val="hr-HR"/>
        </w:rPr>
        <w:t>predlagatelja</w:t>
      </w:r>
      <w:r w:rsidR="006A7907" w:rsidRPr="0065151E">
        <w:rPr>
          <w:lang w:val="hr-HR"/>
        </w:rPr>
        <w:t xml:space="preserve"> </w:t>
      </w:r>
      <w:r w:rsidR="00606AD4" w:rsidRPr="0065151E">
        <w:rPr>
          <w:lang w:val="hr-HR"/>
        </w:rPr>
        <w:t>Financijske agencije, Regionalni centar</w:t>
      </w:r>
      <w:r w:rsidR="006A7907" w:rsidRPr="0065151E">
        <w:rPr>
          <w:lang w:val="hr-HR"/>
        </w:rPr>
        <w:t xml:space="preserve"> Split </w:t>
      </w:r>
      <w:r w:rsidR="00606AD4" w:rsidRPr="0065151E">
        <w:rPr>
          <w:lang w:val="hr-HR"/>
        </w:rPr>
        <w:t xml:space="preserve">(u daljnjem tekstu FINA), </w:t>
      </w:r>
      <w:r w:rsidR="006A7907" w:rsidRPr="0065151E">
        <w:rPr>
          <w:lang w:val="hr-HR"/>
        </w:rPr>
        <w:t xml:space="preserve">za </w:t>
      </w:r>
      <w:r w:rsidR="0002327A" w:rsidRPr="0065151E">
        <w:rPr>
          <w:lang w:val="hr-HR"/>
        </w:rPr>
        <w:t>otvaranje stečajnog postupka nad dužnikom</w:t>
      </w:r>
      <w:r w:rsidR="00DD0FAF" w:rsidRPr="0065151E">
        <w:rPr>
          <w:lang w:val="hr-HR"/>
        </w:rPr>
        <w:t xml:space="preserve"> </w:t>
      </w:r>
      <w:r w:rsidR="00117D0D">
        <w:rPr>
          <w:lang w:val="hr-HR"/>
        </w:rPr>
        <w:t>CALLUNA</w:t>
      </w:r>
      <w:r w:rsidR="0065151E" w:rsidRPr="0065151E">
        <w:rPr>
          <w:lang w:val="hr-HR"/>
        </w:rPr>
        <w:t xml:space="preserve"> d.o.o. Split</w:t>
      </w:r>
      <w:r w:rsidR="00D54820">
        <w:rPr>
          <w:lang w:val="hr-HR"/>
        </w:rPr>
        <w:t xml:space="preserve">, a koji prijedlog je podnesen sukladno odredbama čl. 49. st. 2. </w:t>
      </w:r>
      <w:r w:rsidR="00D54820" w:rsidRPr="00D54820">
        <w:rPr>
          <w:lang w:val="hr-HR"/>
        </w:rPr>
        <w:t>Zakona o financijskom poslovanju i predstečajnoj nagodbi (Narodne novine br. 108/12, 144/12, 81/13 i 112/13, dalje ZFPPN)</w:t>
      </w:r>
      <w:r w:rsidR="00D54820">
        <w:rPr>
          <w:lang w:val="hr-HR"/>
        </w:rPr>
        <w:t>.</w:t>
      </w:r>
    </w:p>
    <w:p w:rsidRDefault="00410E90" w:rsidP="00206F6D" w:rsidR="00410E90" w:rsidRPr="0065151E">
      <w:pPr>
        <w:ind w:firstLine="708"/>
        <w:jc w:val="both"/>
        <w:rPr>
          <w:lang w:val="hr-HR"/>
        </w:rPr>
      </w:pPr>
    </w:p>
    <w:p w:rsidRDefault="00365D38" w:rsidP="00365D38" w:rsidR="00365D38">
      <w:pPr>
        <w:ind w:firstLine="708"/>
        <w:jc w:val="both"/>
        <w:rPr>
          <w:lang w:val="hr-HR"/>
        </w:rPr>
      </w:pPr>
      <w:r w:rsidRPr="0065151E">
        <w:rPr>
          <w:lang w:val="hr-HR"/>
        </w:rPr>
        <w:t xml:space="preserve">Iz dostavljenog prijedloga je razvidno da je dužnik </w:t>
      </w:r>
      <w:r w:rsidR="00117D0D">
        <w:rPr>
          <w:lang w:val="hr-HR"/>
        </w:rPr>
        <w:t>30.08</w:t>
      </w:r>
      <w:r w:rsidRPr="0065151E">
        <w:rPr>
          <w:lang w:val="hr-HR"/>
        </w:rPr>
        <w:t>.201</w:t>
      </w:r>
      <w:r w:rsidR="0065151E">
        <w:rPr>
          <w:lang w:val="hr-HR"/>
        </w:rPr>
        <w:t>5</w:t>
      </w:r>
      <w:r w:rsidRPr="0065151E">
        <w:rPr>
          <w:lang w:val="hr-HR"/>
        </w:rPr>
        <w:t xml:space="preserve">. god. podnio FINI prijedlog za otvaranje postupka predstečajne nagodbe. </w:t>
      </w:r>
      <w:r w:rsidR="00117D0D" w:rsidRPr="001A260E">
        <w:rPr>
          <w:lang w:val="hr-HR"/>
        </w:rPr>
        <w:t xml:space="preserve">Zaključkom FINE od </w:t>
      </w:r>
      <w:r w:rsidR="00117D0D">
        <w:rPr>
          <w:lang w:val="hr-HR"/>
        </w:rPr>
        <w:t>08.09.2015</w:t>
      </w:r>
      <w:r w:rsidR="00117D0D" w:rsidRPr="001A260E">
        <w:rPr>
          <w:lang w:val="hr-HR"/>
        </w:rPr>
        <w:t xml:space="preserve">. god. dužnik je pozvan na dopunu podnesenog prijedloga, međutim isti po zaključku nije postupio </w:t>
      </w:r>
      <w:r w:rsidR="00117D0D">
        <w:rPr>
          <w:lang w:val="hr-HR"/>
        </w:rPr>
        <w:t xml:space="preserve">pa je stoga </w:t>
      </w:r>
      <w:r w:rsidR="00117D0D" w:rsidRPr="001A260E">
        <w:rPr>
          <w:lang w:val="hr-HR"/>
        </w:rPr>
        <w:t>rješenjem Nagodbenog vijeća FINE ST0</w:t>
      </w:r>
      <w:r w:rsidR="00117D0D">
        <w:rPr>
          <w:lang w:val="hr-HR"/>
        </w:rPr>
        <w:t>3</w:t>
      </w:r>
      <w:r w:rsidR="00117D0D" w:rsidRPr="001A260E">
        <w:rPr>
          <w:lang w:val="hr-HR"/>
        </w:rPr>
        <w:t xml:space="preserve"> klasa: UP-I/110/07/1</w:t>
      </w:r>
      <w:r w:rsidR="00117D0D">
        <w:rPr>
          <w:lang w:val="hr-HR"/>
        </w:rPr>
        <w:t>5</w:t>
      </w:r>
      <w:r w:rsidR="00117D0D" w:rsidRPr="001A260E">
        <w:rPr>
          <w:lang w:val="hr-HR"/>
        </w:rPr>
        <w:t>-01/</w:t>
      </w:r>
      <w:r w:rsidR="00117D0D">
        <w:rPr>
          <w:lang w:val="hr-HR"/>
        </w:rPr>
        <w:t>9034</w:t>
      </w:r>
      <w:r w:rsidR="00117D0D" w:rsidRPr="001A260E">
        <w:rPr>
          <w:lang w:val="hr-HR"/>
        </w:rPr>
        <w:t>, ur.br. 04-06-15-</w:t>
      </w:r>
      <w:r w:rsidR="00117D0D">
        <w:rPr>
          <w:lang w:val="hr-HR"/>
        </w:rPr>
        <w:t>9034</w:t>
      </w:r>
      <w:r w:rsidR="00117D0D" w:rsidRPr="001A260E">
        <w:rPr>
          <w:lang w:val="hr-HR"/>
        </w:rPr>
        <w:t>-</w:t>
      </w:r>
      <w:r w:rsidR="00117D0D">
        <w:rPr>
          <w:lang w:val="hr-HR"/>
        </w:rPr>
        <w:t>6</w:t>
      </w:r>
      <w:r w:rsidR="00117D0D" w:rsidRPr="001A260E">
        <w:rPr>
          <w:lang w:val="hr-HR"/>
        </w:rPr>
        <w:t xml:space="preserve"> od </w:t>
      </w:r>
      <w:r w:rsidR="00117D0D">
        <w:rPr>
          <w:lang w:val="hr-HR"/>
        </w:rPr>
        <w:t>04.11.2015. god. odbačen</w:t>
      </w:r>
      <w:r w:rsidR="00117D0D" w:rsidRPr="001A260E">
        <w:rPr>
          <w:lang w:val="hr-HR"/>
        </w:rPr>
        <w:t xml:space="preserve"> prijedlog dužnika za otvaranje postupka predstečajne nagodbe. Nadalje, uz podneseni prijedlog dostavljena je i potvrda FINE od </w:t>
      </w:r>
      <w:r w:rsidR="00117D0D">
        <w:rPr>
          <w:lang w:val="hr-HR"/>
        </w:rPr>
        <w:t>30.10</w:t>
      </w:r>
      <w:r w:rsidR="00117D0D" w:rsidRPr="001A260E">
        <w:rPr>
          <w:lang w:val="hr-HR"/>
        </w:rPr>
        <w:t>.2015. god., kojom se potvrđuje da dužnik u razdoblju dužem od 60 dana ima evidentirane neizvršene osnove za plaćanje koje je trebalo, na temelju valjanih osnova za plaćanje, bez daljnjeg pristanka dužnika naplatiti s bilo kojeg od njegovih računa</w:t>
      </w:r>
      <w:r w:rsidR="00117D0D">
        <w:rPr>
          <w:lang w:val="hr-HR"/>
        </w:rPr>
        <w:t>.</w:t>
      </w:r>
    </w:p>
    <w:p w:rsidRDefault="00117D0D" w:rsidP="00365D38" w:rsidR="00117D0D" w:rsidRPr="0065151E">
      <w:pPr>
        <w:ind w:firstLine="708"/>
        <w:jc w:val="both"/>
        <w:rPr>
          <w:lang w:val="hr-HR"/>
        </w:rPr>
      </w:pPr>
    </w:p>
    <w:p w:rsidRDefault="00D54820" w:rsidP="00365D38" w:rsidR="00D54820">
      <w:pPr>
        <w:ind w:firstLine="708"/>
        <w:jc w:val="both"/>
        <w:rPr>
          <w:lang w:val="hr-HR"/>
        </w:rPr>
      </w:pPr>
      <w:r w:rsidRPr="00D54820">
        <w:rPr>
          <w:lang w:val="hr-HR"/>
        </w:rPr>
        <w:t xml:space="preserve">Prema odredbi čl. 49. st. 1. toč. 4. ZFPPN-a, nagodbeno vijeće FINE će odbaciti prijedlog za predstečajnu nagodbu ako dužnik po pozivu nagodbenog vijeća nije dopunio prijedlog za otvaranje postupka predstečajne nagodbe pa sadržaj prijedloga nije u skladu s odredbama ZFPPN-a. Odredbom čl. 49. st. 2. ZFPPN-a propisano je da će u slučajevima iz stavka 1. točaka 1., 2., 4., 5. i 7. ovoga članka Financijska agencija, odnosno nagodbeno vijeće po službenoj dužnosti podnijeti prijedlog za otvaranje stečajnog postupka u roku od 8 dana nakon izvršnosti rješenja o odbacivanju, ako postoje razlozi za otvaranje stečajnog postupka. </w:t>
      </w:r>
    </w:p>
    <w:p w:rsidRDefault="00D54820" w:rsidP="00365D38" w:rsidR="00D54820">
      <w:pPr>
        <w:ind w:firstLine="708"/>
        <w:jc w:val="both"/>
        <w:rPr>
          <w:lang w:val="hr-HR"/>
        </w:rPr>
      </w:pPr>
    </w:p>
    <w:p w:rsidRDefault="00365D38" w:rsidP="00365D38" w:rsidR="00365D38" w:rsidRPr="002D7D92">
      <w:pPr>
        <w:ind w:firstLine="708"/>
        <w:jc w:val="both"/>
        <w:rPr>
          <w:lang w:val="hr-HR"/>
        </w:rPr>
      </w:pPr>
      <w:r w:rsidRPr="0065151E">
        <w:rPr>
          <w:lang w:val="hr-HR"/>
        </w:rPr>
        <w:t xml:space="preserve">Budući da je izvršnim rješenjem </w:t>
      </w:r>
      <w:r w:rsidR="00143DF0" w:rsidRPr="0065151E">
        <w:rPr>
          <w:lang w:val="hr-HR"/>
        </w:rPr>
        <w:t xml:space="preserve">FINE </w:t>
      </w:r>
      <w:r w:rsidRPr="0065151E">
        <w:rPr>
          <w:lang w:val="hr-HR"/>
        </w:rPr>
        <w:t xml:space="preserve">od </w:t>
      </w:r>
      <w:r w:rsidR="00117D0D">
        <w:rPr>
          <w:lang w:val="hr-HR"/>
        </w:rPr>
        <w:t>04.11</w:t>
      </w:r>
      <w:r w:rsidR="00143DF0" w:rsidRPr="0065151E">
        <w:rPr>
          <w:lang w:val="hr-HR"/>
        </w:rPr>
        <w:t>.2015. god.  odbačen</w:t>
      </w:r>
      <w:r w:rsidRPr="0065151E">
        <w:rPr>
          <w:lang w:val="hr-HR"/>
        </w:rPr>
        <w:t xml:space="preserve"> prijedlog dužnika za otvaranje postupka predstečajne nagodbe (sukladno čl. </w:t>
      </w:r>
      <w:smartTag w:element="metricconverter" w:uri="urn:schemas-microsoft-com:office:smarttags">
        <w:smartTagPr>
          <w:attr w:val="49. st" w:name="ProductID"/>
        </w:smartTagPr>
        <w:r w:rsidRPr="0065151E">
          <w:rPr>
            <w:lang w:val="hr-HR"/>
          </w:rPr>
          <w:t>49. st</w:t>
        </w:r>
      </w:smartTag>
      <w:r w:rsidRPr="0065151E">
        <w:rPr>
          <w:lang w:val="hr-HR"/>
        </w:rPr>
        <w:t xml:space="preserve">. 1. toč. 4. ZFPPN-a) te budući da je isto tako uz </w:t>
      </w:r>
      <w:r w:rsidR="0039343D" w:rsidRPr="002D7D92">
        <w:rPr>
          <w:lang w:val="hr-HR"/>
        </w:rPr>
        <w:t xml:space="preserve">podneseni </w:t>
      </w:r>
      <w:r w:rsidRPr="002D7D92">
        <w:rPr>
          <w:lang w:val="hr-HR"/>
        </w:rPr>
        <w:t xml:space="preserve">prijedlog dostavljena potvrda FINE od </w:t>
      </w:r>
      <w:r w:rsidR="00117D0D">
        <w:rPr>
          <w:lang w:val="hr-HR"/>
        </w:rPr>
        <w:t>30.10</w:t>
      </w:r>
      <w:r w:rsidRPr="002D7D92">
        <w:rPr>
          <w:lang w:val="hr-HR"/>
        </w:rPr>
        <w:t xml:space="preserve">.2015. god. </w:t>
      </w:r>
      <w:r w:rsidRPr="00117D0D">
        <w:rPr>
          <w:lang w:val="hr-HR"/>
        </w:rPr>
        <w:t xml:space="preserve">iz koje proizlazi da kod dužnika postoji stečajni razlog nesposobnosti za plaćanje u smislu odredbi čl. </w:t>
      </w:r>
      <w:r w:rsidR="00D54820">
        <w:rPr>
          <w:lang w:val="hr-HR"/>
        </w:rPr>
        <w:t>6. st. 1., 2. i 4</w:t>
      </w:r>
      <w:r w:rsidRPr="00117D0D">
        <w:rPr>
          <w:lang w:val="hr-HR"/>
        </w:rPr>
        <w:t>. Stečajnog zakona (Narodne novine br</w:t>
      </w:r>
      <w:r w:rsidR="00D54820">
        <w:rPr>
          <w:lang w:val="hr-HR"/>
        </w:rPr>
        <w:t>oj</w:t>
      </w:r>
      <w:r w:rsidRPr="00117D0D">
        <w:rPr>
          <w:lang w:val="hr-HR"/>
        </w:rPr>
        <w:t xml:space="preserve"> </w:t>
      </w:r>
      <w:r w:rsidR="00D54820">
        <w:rPr>
          <w:lang w:val="hr-HR"/>
        </w:rPr>
        <w:t>71/15,</w:t>
      </w:r>
      <w:r w:rsidRPr="00117D0D">
        <w:rPr>
          <w:lang w:val="hr-HR"/>
        </w:rPr>
        <w:t xml:space="preserve"> dalje SZ), to su se samim time </w:t>
      </w:r>
      <w:r w:rsidR="00143DF0" w:rsidRPr="00117D0D">
        <w:rPr>
          <w:lang w:val="hr-HR"/>
        </w:rPr>
        <w:t xml:space="preserve">u konkretnom slučaju </w:t>
      </w:r>
      <w:r w:rsidRPr="00117D0D">
        <w:rPr>
          <w:lang w:val="hr-HR"/>
        </w:rPr>
        <w:t>ispunili uvjeti</w:t>
      </w:r>
      <w:r w:rsidR="00143DF0" w:rsidRPr="002D7D92">
        <w:rPr>
          <w:lang w:val="hr-HR"/>
        </w:rPr>
        <w:t>,</w:t>
      </w:r>
      <w:r w:rsidRPr="002D7D92">
        <w:rPr>
          <w:lang w:val="hr-HR"/>
        </w:rPr>
        <w:t xml:space="preserve"> u smislu odredbe čl. </w:t>
      </w:r>
      <w:smartTag w:element="metricconverter" w:uri="urn:schemas-microsoft-com:office:smarttags">
        <w:smartTagPr>
          <w:attr w:val="49. st" w:name="ProductID"/>
        </w:smartTagPr>
        <w:r w:rsidRPr="002D7D92">
          <w:rPr>
            <w:lang w:val="hr-HR"/>
          </w:rPr>
          <w:t>49. st</w:t>
        </w:r>
      </w:smartTag>
      <w:r w:rsidRPr="002D7D92">
        <w:rPr>
          <w:lang w:val="hr-HR"/>
        </w:rPr>
        <w:t>. 2. ZFPPN-a</w:t>
      </w:r>
      <w:r w:rsidR="00143DF0" w:rsidRPr="002D7D92">
        <w:rPr>
          <w:lang w:val="hr-HR"/>
        </w:rPr>
        <w:t>,</w:t>
      </w:r>
      <w:r w:rsidRPr="002D7D92">
        <w:rPr>
          <w:lang w:val="hr-HR"/>
        </w:rPr>
        <w:t xml:space="preserve"> za pokretanje stečajnog postupka nad dužnikom.</w:t>
      </w:r>
    </w:p>
    <w:p w:rsidRDefault="00365D38" w:rsidP="00365D38" w:rsidR="00365D38" w:rsidRPr="002D7D92">
      <w:pPr>
        <w:ind w:firstLine="708"/>
        <w:jc w:val="both"/>
        <w:rPr>
          <w:lang w:val="hr-HR"/>
        </w:rPr>
      </w:pPr>
    </w:p>
    <w:p w:rsidRDefault="00365D38" w:rsidP="00365D38" w:rsidR="00365D38" w:rsidRPr="002D7D92">
      <w:pPr>
        <w:ind w:firstLine="708"/>
        <w:jc w:val="both"/>
        <w:rPr>
          <w:lang w:val="hr-HR"/>
        </w:rPr>
      </w:pPr>
      <w:r w:rsidRPr="002D7D92">
        <w:rPr>
          <w:lang w:val="hr-HR"/>
        </w:rPr>
        <w:t xml:space="preserve">Slijedom naprijed navedenog, u </w:t>
      </w:r>
      <w:r w:rsidR="00143DF0" w:rsidRPr="002D7D92">
        <w:rPr>
          <w:lang w:val="hr-HR"/>
        </w:rPr>
        <w:t>ovom predmetu</w:t>
      </w:r>
      <w:r w:rsidRPr="002D7D92">
        <w:rPr>
          <w:lang w:val="hr-HR"/>
        </w:rPr>
        <w:t xml:space="preserve"> valjalo je pokrenuti prethodni postupak i zakazati ročište radi izjašnjenja o podnesenom prijedlogu pa je stoga sud sukladno odredbama čl. </w:t>
      </w:r>
      <w:r w:rsidR="00D54820">
        <w:rPr>
          <w:lang w:val="hr-HR"/>
        </w:rPr>
        <w:t>115. st. 1., čl. 123. st. 1., čl. 117. u vezi s čl. 16. st. 2. i 3. i čl. 17. te</w:t>
      </w:r>
      <w:r w:rsidR="00472208">
        <w:rPr>
          <w:lang w:val="hr-HR"/>
        </w:rPr>
        <w:t xml:space="preserve"> čl. 442. st. 1. SZ-</w:t>
      </w:r>
      <w:r w:rsidRPr="002D7D92">
        <w:rPr>
          <w:lang w:val="hr-HR"/>
        </w:rPr>
        <w:t>a odlučio kao u točkama</w:t>
      </w:r>
      <w:r w:rsidR="00472208">
        <w:rPr>
          <w:lang w:val="hr-HR"/>
        </w:rPr>
        <w:t xml:space="preserve"> I. – </w:t>
      </w:r>
      <w:r w:rsidRPr="002D7D92">
        <w:rPr>
          <w:lang w:val="hr-HR"/>
        </w:rPr>
        <w:t xml:space="preserve">V. izreke ovog rješenja. </w:t>
      </w:r>
    </w:p>
    <w:p w:rsidRDefault="00365D38" w:rsidP="00365D38" w:rsidR="00365D38" w:rsidRPr="002D7D92">
      <w:pPr>
        <w:jc w:val="both"/>
        <w:rPr>
          <w:lang w:val="hr-HR"/>
        </w:rPr>
      </w:pPr>
    </w:p>
    <w:p w:rsidRDefault="00365D38" w:rsidP="00365D38" w:rsidR="00365D38" w:rsidRPr="002D7D92">
      <w:pPr>
        <w:ind w:firstLine="708"/>
        <w:jc w:val="center"/>
        <w:rPr>
          <w:lang w:val="hr-HR"/>
        </w:rPr>
      </w:pPr>
      <w:r w:rsidRPr="002D7D92">
        <w:rPr>
          <w:lang w:val="hr-HR"/>
        </w:rPr>
        <w:t xml:space="preserve">U Splitu, </w:t>
      </w:r>
      <w:r w:rsidR="002D7D92" w:rsidRPr="002D7D92">
        <w:rPr>
          <w:lang w:val="hr-HR"/>
        </w:rPr>
        <w:t>20. srpnja</w:t>
      </w:r>
      <w:r w:rsidRPr="002D7D92">
        <w:rPr>
          <w:lang w:val="hr-HR"/>
        </w:rPr>
        <w:t xml:space="preserve"> 201</w:t>
      </w:r>
      <w:r w:rsidR="002D7D92" w:rsidRPr="002D7D92">
        <w:rPr>
          <w:lang w:val="hr-HR"/>
        </w:rPr>
        <w:t>6</w:t>
      </w:r>
      <w:r w:rsidRPr="002D7D92">
        <w:rPr>
          <w:lang w:val="hr-HR"/>
        </w:rPr>
        <w:t>. godine.</w:t>
      </w:r>
    </w:p>
    <w:p w:rsidRDefault="00365D38" w:rsidP="00365D38" w:rsidR="00365D38" w:rsidRPr="002D7D92">
      <w:pPr>
        <w:jc w:val="both"/>
        <w:rPr>
          <w:lang w:val="hr-HR"/>
        </w:rPr>
      </w:pPr>
      <w:r w:rsidRPr="002D7D92">
        <w:rPr>
          <w:lang w:val="hr-HR"/>
        </w:rPr>
        <w:t xml:space="preserve"> </w:t>
      </w:r>
    </w:p>
    <w:p w:rsidRDefault="00365D38" w:rsidP="00365D38" w:rsidR="00365D38" w:rsidRPr="002D7D92">
      <w:pPr>
        <w:ind w:firstLine="708" w:left="7080"/>
        <w:rPr>
          <w:lang w:val="hr-HR"/>
        </w:rPr>
      </w:pPr>
      <w:r w:rsidRPr="002D7D92">
        <w:rPr>
          <w:lang w:val="hr-HR"/>
        </w:rPr>
        <w:t xml:space="preserve">S U D A C </w:t>
      </w:r>
    </w:p>
    <w:p w:rsidRDefault="00365D38" w:rsidP="00365D38" w:rsidR="00365D38" w:rsidRPr="002D7D92">
      <w:pPr>
        <w:ind w:left="6372"/>
        <w:rPr>
          <w:b/>
          <w:sz w:val="28"/>
          <w:szCs w:val="28"/>
          <w:lang w:val="hr-HR"/>
        </w:rPr>
      </w:pPr>
    </w:p>
    <w:p w:rsidRDefault="00365D38" w:rsidP="00365D38" w:rsidR="00365D38" w:rsidRPr="002D7D92">
      <w:pPr>
        <w:ind w:firstLine="708" w:left="7080"/>
        <w:rPr>
          <w:u w:val="single"/>
          <w:lang w:val="hr-HR"/>
        </w:rPr>
      </w:pPr>
      <w:r w:rsidRPr="002D7D92">
        <w:rPr>
          <w:lang w:val="hr-HR"/>
        </w:rPr>
        <w:t>Paško Bačić</w:t>
      </w:r>
    </w:p>
    <w:p w:rsidRDefault="00365D38" w:rsidP="00365D38" w:rsidR="00365D38" w:rsidRPr="002D7D92">
      <w:pPr>
        <w:jc w:val="both"/>
        <w:rPr>
          <w:u w:val="single"/>
          <w:lang w:val="hr-HR"/>
        </w:rPr>
      </w:pPr>
    </w:p>
    <w:p w:rsidRDefault="00365D38" w:rsidP="00365D38" w:rsidR="00365D38" w:rsidRPr="002D7D92">
      <w:pPr>
        <w:jc w:val="both"/>
        <w:rPr>
          <w:u w:val="single"/>
          <w:lang w:val="hr-HR"/>
        </w:rPr>
      </w:pPr>
    </w:p>
    <w:p w:rsidRDefault="00365D38" w:rsidP="00365D38" w:rsidR="00365D38" w:rsidRPr="002D7D92">
      <w:pPr>
        <w:jc w:val="both"/>
        <w:rPr>
          <w:lang w:val="hr-HR"/>
        </w:rPr>
      </w:pPr>
      <w:r w:rsidRPr="002D7D92">
        <w:rPr>
          <w:lang w:val="hr-HR"/>
        </w:rPr>
        <w:t xml:space="preserve">POUKA O PRAVNOM LIJEKU: </w:t>
      </w:r>
    </w:p>
    <w:p w:rsidRDefault="00365D38" w:rsidP="00365D38" w:rsidR="00365D38" w:rsidRPr="002D7D92">
      <w:pPr>
        <w:jc w:val="both"/>
        <w:rPr>
          <w:lang w:val="hr-HR"/>
        </w:rPr>
      </w:pPr>
      <w:r w:rsidRPr="002D7D92">
        <w:rPr>
          <w:lang w:val="hr-HR"/>
        </w:rPr>
        <w:t xml:space="preserve">Protiv ovog rješenja nije dopuštena posebna žalba. </w:t>
      </w:r>
    </w:p>
    <w:p w:rsidRDefault="00365D38" w:rsidP="00365D38" w:rsidR="00365D38" w:rsidRPr="002D7D92">
      <w:pPr>
        <w:jc w:val="both"/>
        <w:rPr>
          <w:lang w:val="hr-HR"/>
        </w:rPr>
      </w:pPr>
    </w:p>
    <w:p w:rsidRDefault="00143DF0" w:rsidP="00365D38" w:rsidR="00143DF0" w:rsidRPr="002D7D92">
      <w:pPr>
        <w:jc w:val="both"/>
        <w:rPr>
          <w:lang w:val="hr-HR"/>
        </w:rPr>
      </w:pPr>
    </w:p>
    <w:p w:rsidRDefault="00365D38" w:rsidP="00365D38" w:rsidR="00365D38" w:rsidRPr="002D7D92">
      <w:pPr>
        <w:jc w:val="both"/>
        <w:rPr>
          <w:lang w:val="hr-HR"/>
        </w:rPr>
      </w:pPr>
      <w:r w:rsidRPr="002D7D92">
        <w:rPr>
          <w:lang w:val="hr-HR"/>
        </w:rPr>
        <w:t>DNA:</w:t>
      </w:r>
    </w:p>
    <w:p w:rsidRDefault="003D56D5" w:rsidP="00365D38" w:rsidR="00365D38" w:rsidRPr="002D7D92">
      <w:pPr>
        <w:jc w:val="both"/>
        <w:rPr>
          <w:lang w:val="hr-HR"/>
        </w:rPr>
      </w:pPr>
      <w:r>
        <w:rPr>
          <w:lang w:val="hr-HR"/>
        </w:rPr>
        <w:t>-  Fina Split</w:t>
      </w:r>
    </w:p>
    <w:p w:rsidRDefault="00365D38" w:rsidP="00365D38" w:rsidR="00365D38" w:rsidRPr="002D7D92">
      <w:pPr>
        <w:jc w:val="both"/>
        <w:rPr>
          <w:lang w:val="hr-HR"/>
        </w:rPr>
      </w:pPr>
      <w:r w:rsidRPr="002D7D92">
        <w:rPr>
          <w:lang w:val="hr-HR"/>
        </w:rPr>
        <w:t>-  dužniku</w:t>
      </w:r>
      <w:r w:rsidR="00143DF0" w:rsidRPr="002D7D92">
        <w:rPr>
          <w:lang w:val="hr-HR"/>
        </w:rPr>
        <w:t>,</w:t>
      </w:r>
      <w:r w:rsidRPr="002D7D92">
        <w:rPr>
          <w:lang w:val="hr-HR"/>
        </w:rPr>
        <w:t xml:space="preserve"> uz prijedlog </w:t>
      </w:r>
    </w:p>
    <w:p w:rsidRDefault="00365D38" w:rsidP="00365D38" w:rsidR="00365D38">
      <w:pPr>
        <w:jc w:val="both"/>
        <w:rPr>
          <w:lang w:val="hr-HR"/>
        </w:rPr>
      </w:pPr>
      <w:r w:rsidRPr="002D7D92">
        <w:rPr>
          <w:lang w:val="hr-HR"/>
        </w:rPr>
        <w:t xml:space="preserve">-  z.z. dužnika </w:t>
      </w:r>
    </w:p>
    <w:p w:rsidRDefault="00AA0FC9" w:rsidP="00AA0FC9" w:rsidR="00AA0FC9">
      <w:r>
        <w:t>-  e-Oglasna ploča – rok 20 dana</w:t>
      </w:r>
    </w:p>
    <w:p w:rsidRDefault="002D7D92" w:rsidP="002D7D92" w:rsidR="00EB167D" w:rsidRPr="002D7D92">
      <w:pPr>
        <w:jc w:val="both"/>
        <w:rPr>
          <w:lang w:val="hr-HR"/>
        </w:rPr>
      </w:pPr>
      <w:r>
        <w:rPr>
          <w:lang w:val="hr-HR"/>
        </w:rPr>
        <w:t>-  u spis</w:t>
      </w:r>
    </w:p>
    <w:sectPr w:rsidSect="003D56D5" w:rsidR="00EB167D" w:rsidRPr="002D7D92">
      <w:headerReference w:type="default" r:id="rId10"/>
      <w:pgSz w:h="16838" w:w="11906"/>
      <w:pgMar w:gutter="0" w:footer="708" w:header="708" w:left="1417" w:bottom="1843"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7471B" w:rsidP="00CD74A8" w:rsidR="0077471B">
      <w:r>
        <w:separator/>
      </w:r>
    </w:p>
  </w:endnote>
  <w:endnote w:id="0" w:type="continuationSeparator">
    <w:p w:rsidRDefault="0077471B" w:rsidP="00CD74A8" w:rsidR="007747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7471B" w:rsidP="00CD74A8" w:rsidR="0077471B">
      <w:r>
        <w:separator/>
      </w:r>
    </w:p>
  </w:footnote>
  <w:footnote w:id="0" w:type="continuationSeparator">
    <w:p w:rsidRDefault="0077471B" w:rsidP="00CD74A8" w:rsidR="007747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7907" w:rsidP="00CD74A8" w:rsidR="006A7907">
    <w:pPr>
      <w:pStyle w:val="Zaglavlje"/>
      <w:jc w:val="center"/>
    </w:pPr>
    <w:r>
      <w:tab/>
    </w:r>
    <w:r w:rsidR="00117D0D">
      <w:t>-</w:t>
    </w:r>
    <w:r>
      <w:fldChar w:fldCharType="begin"/>
    </w:r>
    <w:r>
      <w:instrText>PAGE   \* MERGEFORMAT</w:instrText>
    </w:r>
    <w:r>
      <w:fldChar w:fldCharType="separate"/>
    </w:r>
    <w:r w:rsidR="00704E79" w:rsidRPr="00704E79">
      <w:rPr>
        <w:noProof/>
        <w:lang w:val="hr-HR"/>
      </w:rPr>
      <w:t>3</w:t>
    </w:r>
    <w:r>
      <w:fldChar w:fldCharType="end"/>
    </w:r>
    <w:r w:rsidR="00117D0D">
      <w:t>-</w:t>
    </w:r>
    <w:r>
      <w:tab/>
      <w:t>12. St-</w:t>
    </w:r>
    <w:r w:rsidR="00117D0D">
      <w:t>2162</w:t>
    </w:r>
    <w:r w:rsidR="00EB56F1">
      <w:t>/2015</w:t>
    </w:r>
  </w:p>
  <w:p w:rsidRDefault="003D56D5" w:rsidP="00CD74A8" w:rsidR="003D56D5">
    <w:pPr>
      <w:pStyle w:val="Zaglavlje"/>
      <w:jc w:val="center"/>
    </w:pPr>
  </w:p>
  <w:p w:rsidRDefault="003D56D5" w:rsidP="00CD74A8" w:rsidR="003D56D5">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2F5E"/>
    <w:rsid w:val="0002327A"/>
    <w:rsid w:val="00023DC4"/>
    <w:rsid w:val="0002675F"/>
    <w:rsid w:val="00035C8F"/>
    <w:rsid w:val="000666DB"/>
    <w:rsid w:val="00070E8D"/>
    <w:rsid w:val="00075AD1"/>
    <w:rsid w:val="00091DDA"/>
    <w:rsid w:val="00100708"/>
    <w:rsid w:val="001161BA"/>
    <w:rsid w:val="00117D0D"/>
    <w:rsid w:val="00127BC1"/>
    <w:rsid w:val="00143DF0"/>
    <w:rsid w:val="001901EC"/>
    <w:rsid w:val="001B2439"/>
    <w:rsid w:val="001C5009"/>
    <w:rsid w:val="001C5232"/>
    <w:rsid w:val="001C6847"/>
    <w:rsid w:val="001D0C2D"/>
    <w:rsid w:val="001E4E14"/>
    <w:rsid w:val="001F5654"/>
    <w:rsid w:val="002002D8"/>
    <w:rsid w:val="00200E29"/>
    <w:rsid w:val="00206F6D"/>
    <w:rsid w:val="00212A34"/>
    <w:rsid w:val="00217DD3"/>
    <w:rsid w:val="0022049B"/>
    <w:rsid w:val="002326C9"/>
    <w:rsid w:val="00250939"/>
    <w:rsid w:val="00256B08"/>
    <w:rsid w:val="0026548E"/>
    <w:rsid w:val="002702A4"/>
    <w:rsid w:val="00296161"/>
    <w:rsid w:val="002A13A3"/>
    <w:rsid w:val="002D048F"/>
    <w:rsid w:val="002D7D92"/>
    <w:rsid w:val="003009DA"/>
    <w:rsid w:val="00315D83"/>
    <w:rsid w:val="00330CD5"/>
    <w:rsid w:val="00365D38"/>
    <w:rsid w:val="00375BB7"/>
    <w:rsid w:val="00375E20"/>
    <w:rsid w:val="00382327"/>
    <w:rsid w:val="003855E7"/>
    <w:rsid w:val="003929B4"/>
    <w:rsid w:val="0039343D"/>
    <w:rsid w:val="003A0B8B"/>
    <w:rsid w:val="003D56D5"/>
    <w:rsid w:val="003F3F45"/>
    <w:rsid w:val="00410E90"/>
    <w:rsid w:val="00423360"/>
    <w:rsid w:val="00462911"/>
    <w:rsid w:val="0046759F"/>
    <w:rsid w:val="00472208"/>
    <w:rsid w:val="004729F3"/>
    <w:rsid w:val="004A5F8C"/>
    <w:rsid w:val="004C23C5"/>
    <w:rsid w:val="004D5DA3"/>
    <w:rsid w:val="0050724A"/>
    <w:rsid w:val="00507CD9"/>
    <w:rsid w:val="005952E7"/>
    <w:rsid w:val="005954BD"/>
    <w:rsid w:val="005F291C"/>
    <w:rsid w:val="00606AD4"/>
    <w:rsid w:val="00642955"/>
    <w:rsid w:val="0065151E"/>
    <w:rsid w:val="00657778"/>
    <w:rsid w:val="006762B1"/>
    <w:rsid w:val="006933B2"/>
    <w:rsid w:val="006A7907"/>
    <w:rsid w:val="006C6A99"/>
    <w:rsid w:val="006D1211"/>
    <w:rsid w:val="006D52FF"/>
    <w:rsid w:val="00704E79"/>
    <w:rsid w:val="0071745F"/>
    <w:rsid w:val="00736EF6"/>
    <w:rsid w:val="007725FF"/>
    <w:rsid w:val="0077471B"/>
    <w:rsid w:val="007A17E7"/>
    <w:rsid w:val="007C785D"/>
    <w:rsid w:val="007D0211"/>
    <w:rsid w:val="008028FA"/>
    <w:rsid w:val="00803902"/>
    <w:rsid w:val="008115A6"/>
    <w:rsid w:val="00813909"/>
    <w:rsid w:val="00850C39"/>
    <w:rsid w:val="00876209"/>
    <w:rsid w:val="00880573"/>
    <w:rsid w:val="00895BF6"/>
    <w:rsid w:val="0090263D"/>
    <w:rsid w:val="009374AD"/>
    <w:rsid w:val="009405E8"/>
    <w:rsid w:val="00962200"/>
    <w:rsid w:val="00972326"/>
    <w:rsid w:val="0098682F"/>
    <w:rsid w:val="009C1A79"/>
    <w:rsid w:val="009C1BE7"/>
    <w:rsid w:val="009C3E6B"/>
    <w:rsid w:val="009D6053"/>
    <w:rsid w:val="009E4D23"/>
    <w:rsid w:val="00A939F5"/>
    <w:rsid w:val="00A97762"/>
    <w:rsid w:val="00A97C19"/>
    <w:rsid w:val="00AA0FC9"/>
    <w:rsid w:val="00AE05DC"/>
    <w:rsid w:val="00AF7D9A"/>
    <w:rsid w:val="00B1090C"/>
    <w:rsid w:val="00B33E7F"/>
    <w:rsid w:val="00B54F74"/>
    <w:rsid w:val="00B64433"/>
    <w:rsid w:val="00B6615F"/>
    <w:rsid w:val="00B7234F"/>
    <w:rsid w:val="00BA796A"/>
    <w:rsid w:val="00C4775E"/>
    <w:rsid w:val="00C554EC"/>
    <w:rsid w:val="00C704CA"/>
    <w:rsid w:val="00C96657"/>
    <w:rsid w:val="00CB1364"/>
    <w:rsid w:val="00CB6A3B"/>
    <w:rsid w:val="00CD6619"/>
    <w:rsid w:val="00CD74A8"/>
    <w:rsid w:val="00CD768F"/>
    <w:rsid w:val="00D1287D"/>
    <w:rsid w:val="00D4027A"/>
    <w:rsid w:val="00D4121E"/>
    <w:rsid w:val="00D50B2A"/>
    <w:rsid w:val="00D54820"/>
    <w:rsid w:val="00DD0BC4"/>
    <w:rsid w:val="00DD0FAF"/>
    <w:rsid w:val="00DF5483"/>
    <w:rsid w:val="00E01D77"/>
    <w:rsid w:val="00E233AC"/>
    <w:rsid w:val="00EA4E8C"/>
    <w:rsid w:val="00EB167D"/>
    <w:rsid w:val="00EB56F1"/>
    <w:rsid w:val="00EB78C8"/>
    <w:rsid w:val="00EE3773"/>
    <w:rsid w:val="00EE7E19"/>
    <w:rsid w:val="00EF3725"/>
    <w:rsid w:val="00F26457"/>
    <w:rsid w:val="00F37E2F"/>
    <w:rsid w:val="00F61D04"/>
    <w:rsid w:val="00F85B63"/>
    <w:rsid w:val="00FA4641"/>
    <w:rsid w:val="00FB200C"/>
    <w:rsid w:val="00FB382D"/>
    <w:rsid w:val="00FC69AA"/>
    <w:rsid w:val="00FD1A0E"/>
    <w:rsid w:val="00FD59C5"/>
    <w:rsid w:val="00FE27A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Odlomakpopisa" w:type="paragraph">
    <w:name w:val="List Paragraph"/>
    <w:basedOn w:val="Normal"/>
    <w:uiPriority w:val="34"/>
    <w:qFormat/>
    <w:rsid w:val="0065151E"/>
    <w:pPr>
      <w:ind w:left="720"/>
      <w:contextualSpacing/>
    </w:pPr>
    <w:rPr>
      <w:rFonts w:eastAsia="Calibri"/>
      <w:szCs w:val="22"/>
      <w:lang w:val="hr-HR"/>
    </w:rPr>
  </w:style>
  <w:style w:styleId="Tekstrezerviranogmjesta" w:type="character">
    <w:name w:val="Placeholder Text"/>
    <w:basedOn w:val="Zadanifontodlomka"/>
    <w:uiPriority w:val="99"/>
    <w:semiHidden/>
    <w:rsid w:val="00704E79"/>
    <w:rPr>
      <w:color w:val="808080"/>
      <w:bdr w:space="0" w:sz="0" w:color="auto" w:val="none"/>
      <w:shd w:fill="auto" w:color="auto" w:val="clear"/>
    </w:rPr>
  </w:style>
  <w:style w:customStyle="true" w:styleId="eSPISCCParagraphDefaultFont" w:type="character">
    <w:name w:val="eSPIS_CC_Paragraph Default Font"/>
    <w:basedOn w:val="Zadanifontodlomka"/>
    <w:rsid w:val="00704E7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04E79"/>
    <w:rPr>
      <w:b/>
      <w:bdr w:space="0" w:sz="0" w:color="auto" w:val="none"/>
      <w:shd w:fill="FFFFCC" w:color="auto" w:val="clear"/>
      <w:lang w:val="hr-HR"/>
    </w:rPr>
  </w:style>
  <w:style w:customStyle="true" w:styleId="PozadinaSvijetloCrvena" w:type="character">
    <w:name w:val="Pozadina_SvijetloCrvena"/>
    <w:basedOn w:val="eSPISCCParagraphDefaultFont"/>
    <w:rsid w:val="00704E7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04E7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Odlomakpopisa" w:type="paragraph">
    <w:name w:val="List Paragraph"/>
    <w:basedOn w:val="Normal"/>
    <w:uiPriority w:val="34"/>
    <w:qFormat/>
    <w:rsid w:val="0065151E"/>
    <w:pPr>
      <w:ind w:left="720"/>
      <w:contextualSpacing/>
    </w:pPr>
    <w:rPr>
      <w:rFonts w:eastAsia="Calibri"/>
      <w:szCs w:val="22"/>
      <w:lang w:val="hr-HR"/>
    </w:rPr>
  </w:style>
  <w:style w:styleId="Tekstrezerviranogmjesta" w:type="character">
    <w:name w:val="Placeholder Text"/>
    <w:basedOn w:val="Zadanifontodlomka"/>
    <w:uiPriority w:val="99"/>
    <w:semiHidden/>
    <w:rsid w:val="00704E79"/>
    <w:rPr>
      <w:color w:val="808080"/>
      <w:bdr w:color="auto" w:space="0" w:sz="0" w:val="none"/>
      <w:shd w:color="auto" w:fill="auto" w:val="clear"/>
    </w:rPr>
  </w:style>
  <w:style w:customStyle="1" w:styleId="eSPISCCParagraphDefaultFont" w:type="character">
    <w:name w:val="eSPIS_CC_Paragraph Default Font"/>
    <w:basedOn w:val="Zadanifontodlomka"/>
    <w:rsid w:val="00704E7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04E79"/>
    <w:rPr>
      <w:b/>
      <w:bdr w:color="auto" w:space="0" w:sz="0" w:val="none"/>
      <w:shd w:color="auto" w:fill="FFFFCC" w:val="clear"/>
      <w:lang w:val="hr-HR"/>
    </w:rPr>
  </w:style>
  <w:style w:customStyle="1" w:styleId="PozadinaSvijetloCrvena" w:type="character">
    <w:name w:val="Pozadina_SvijetloCrvena"/>
    <w:basedOn w:val="eSPISCCParagraphDefaultFont"/>
    <w:rsid w:val="00704E7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04E7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42885379">
      <w:bodyDiv w:val="true"/>
      <w:marLeft w:val="0"/>
      <w:marRight w:val="0"/>
      <w:marTop w:val="0"/>
      <w:marBottom w:val="0"/>
      <w:divBdr>
        <w:top w:space="0" w:sz="0" w:color="auto" w:val="none"/>
        <w:left w:space="0" w:sz="0" w:color="auto" w:val="none"/>
        <w:bottom w:space="0" w:sz="0" w:color="auto" w:val="none"/>
        <w:right w:space="0" w:sz="0" w:color="auto" w:val="none"/>
      </w:divBdr>
    </w:div>
    <w:div w:id="115383536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4203265">
          <w:marLeft w:val="0"/>
          <w:marRight w:val="0"/>
          <w:marTop w:val="60"/>
          <w:marBottom w:val="0"/>
          <w:divBdr>
            <w:top w:space="0" w:sz="0" w:color="auto" w:val="none"/>
            <w:left w:space="0" w:sz="0" w:color="auto" w:val="none"/>
            <w:bottom w:space="0" w:sz="0" w:color="auto" w:val="none"/>
            <w:right w:space="0" w:sz="0" w:color="auto" w:val="none"/>
          </w:divBdr>
          <w:divsChild>
            <w:div w:id="1251163086">
              <w:marLeft w:val="0"/>
              <w:marRight w:val="0"/>
              <w:marTop w:val="0"/>
              <w:marBottom w:val="0"/>
              <w:divBdr>
                <w:top w:space="0" w:sz="0" w:color="auto" w:val="none"/>
                <w:left w:space="0" w:sz="0" w:color="auto" w:val="none"/>
                <w:bottom w:space="0" w:sz="0" w:color="auto" w:val="none"/>
                <w:right w:space="0" w:sz="0" w:color="auto" w:val="none"/>
              </w:divBdr>
              <w:divsChild>
                <w:div w:id="1002204797">
                  <w:marLeft w:val="3750"/>
                  <w:marRight w:val="0"/>
                  <w:marTop w:val="0"/>
                  <w:marBottom w:val="300"/>
                  <w:divBdr>
                    <w:top w:space="0" w:sz="0" w:color="auto" w:val="none"/>
                    <w:left w:space="0" w:sz="0" w:color="auto" w:val="none"/>
                    <w:bottom w:space="0" w:sz="0" w:color="auto" w:val="none"/>
                    <w:right w:space="0" w:sz="0" w:color="auto" w:val="none"/>
                  </w:divBdr>
                  <w:divsChild>
                    <w:div w:id="1748647445">
                      <w:marLeft w:val="0"/>
                      <w:marRight w:val="0"/>
                      <w:marTop w:val="0"/>
                      <w:marBottom w:val="0"/>
                      <w:divBdr>
                        <w:top w:space="0" w:sz="0" w:color="auto" w:val="none"/>
                        <w:left w:space="0" w:sz="0" w:color="auto" w:val="none"/>
                        <w:bottom w:space="0" w:sz="0" w:color="auto" w:val="none"/>
                        <w:right w:space="0" w:sz="0" w:color="auto" w:val="none"/>
                      </w:divBdr>
                      <w:divsChild>
                        <w:div w:id="29304007">
                          <w:marLeft w:val="0"/>
                          <w:marRight w:val="0"/>
                          <w:marTop w:val="0"/>
                          <w:marBottom w:val="0"/>
                          <w:divBdr>
                            <w:top w:space="0" w:sz="0" w:color="auto" w:val="none"/>
                            <w:left w:space="0" w:sz="0" w:color="auto" w:val="none"/>
                            <w:bottom w:space="0" w:sz="0" w:color="auto" w:val="none"/>
                            <w:right w:space="0" w:sz="0" w:color="auto" w:val="none"/>
                          </w:divBdr>
                          <w:divsChild>
                            <w:div w:id="1971397484">
                              <w:marLeft w:val="0"/>
                              <w:marRight w:val="0"/>
                              <w:marTop w:val="0"/>
                              <w:marBottom w:val="0"/>
                              <w:divBdr>
                                <w:top w:space="0" w:sz="0" w:color="auto" w:val="none"/>
                                <w:left w:space="0" w:sz="0" w:color="auto" w:val="none"/>
                                <w:bottom w:space="0" w:sz="0" w:color="auto" w:val="none"/>
                                <w:right w:space="0" w:sz="0" w:color="auto" w:val="none"/>
                              </w:divBdr>
                              <w:divsChild>
                                <w:div w:id="320626571">
                                  <w:marLeft w:val="0"/>
                                  <w:marRight w:val="0"/>
                                  <w:marTop w:val="0"/>
                                  <w:marBottom w:val="0"/>
                                  <w:divBdr>
                                    <w:top w:space="0" w:sz="0" w:color="auto" w:val="none"/>
                                    <w:left w:space="0" w:sz="0" w:color="auto" w:val="none"/>
                                    <w:bottom w:space="0" w:sz="0" w:color="auto" w:val="none"/>
                                    <w:right w:space="0" w:sz="0" w:color="auto" w:val="none"/>
                                  </w:divBdr>
                                  <w:divsChild>
                                    <w:div w:id="92822882">
                                      <w:marLeft w:val="0"/>
                                      <w:marRight w:val="0"/>
                                      <w:marTop w:val="0"/>
                                      <w:marBottom w:val="0"/>
                                      <w:divBdr>
                                        <w:top w:space="0" w:sz="0" w:color="auto" w:val="none"/>
                                        <w:left w:space="0" w:sz="0" w:color="auto" w:val="none"/>
                                        <w:bottom w:space="0" w:sz="0" w:color="auto" w:val="none"/>
                                        <w:right w:space="0" w:sz="0" w:color="auto" w:val="none"/>
                                      </w:divBdr>
                                      <w:divsChild>
                                        <w:div w:id="354576178">
                                          <w:marLeft w:val="0"/>
                                          <w:marRight w:val="0"/>
                                          <w:marTop w:val="0"/>
                                          <w:marBottom w:val="0"/>
                                          <w:divBdr>
                                            <w:top w:space="0" w:sz="0" w:color="auto" w:val="none"/>
                                            <w:left w:space="0" w:sz="0" w:color="auto" w:val="none"/>
                                            <w:bottom w:space="0" w:sz="0" w:color="auto" w:val="none"/>
                                            <w:right w:space="0" w:sz="0" w:color="auto" w:val="none"/>
                                          </w:divBdr>
                                          <w:divsChild>
                                            <w:div w:id="19077584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srpnja 2016.</izvorni_sadrzaj>
    <derivirana_varijabla naziv="DomainObject.DatumDonosenjaOdluke_1">21.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2162</izvorni_sadrzaj>
    <derivirana_varijabla naziv="DomainObject.Predmet.Broj_1">2162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St-2162/2015</izvorni_sadrzaj>
    <derivirana_varijabla naziv="DomainObject.Predmet.OznakaBroj_1">St-2162/2015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Odbačen prijedlog za sklapanje predsteč. nagodbe</izvorni_sadrzaj>
    <derivirana_varijabla naziv="DomainObject.Predmet.PrimjedbaSuca_1">Odbačen prijedlog za sklapanje predsteč. nagodbe</derivirana_varijabla>
  </DomainObject.Predmet.PrimjedbaSuca>
  <DomainObject.Predmet.PrimjedbaUpisnicara>
    <izvorni_sadrzaj/>
    <derivirana_varijabla naziv="DomainObject.Predmet.PrimjedbaUpisnicara_1"/>
  </DomainObject.Predmet.PrimjedbaUpisnicara>
  <DomainObject.Predmet.ProtustrankaFormated>
    <izvorni_sadrzaj>  CALLUNA društvo s ograničenom odgovornošću za trgovinu i usluge</izvorni_sadrzaj>
    <derivirana_varijabla naziv="DomainObject.Predmet.ProtustrankaFormated_1">  CALLUNA društvo s ograničenom odgovornošću za trgovinu i usluge</derivirana_varijabla>
  </DomainObject.Predmet.ProtustrankaFormated>
  <DomainObject.Predmet.ProtustrankaFormatedOIB>
    <izvorni_sadrzaj>  CALLUNA društvo s ograničenom odgovornošću za trgovinu i usluge, OIB 18059846821</izvorni_sadrzaj>
    <derivirana_varijabla naziv="DomainObject.Predmet.ProtustrankaFormatedOIB_1">  CALLUNA društvo s ograničenom odgovornošću za trgovinu i usluge, OIB 18059846821</derivirana_varijabla>
  </DomainObject.Predmet.ProtustrankaFormatedOIB>
  <DomainObject.Predmet.ProtustrankaFormatedWithAdress>
    <izvorni_sadrzaj> CALLUNA društvo s ograničenom odgovornošću za trgovinu i usluge, Tolstojeva 49, 21000 Split</izvorni_sadrzaj>
    <derivirana_varijabla naziv="DomainObject.Predmet.ProtustrankaFormatedWithAdress_1"> CALLUNA društvo s ograničenom odgovornošću za trgovinu i usluge, Tolstojeva 49, 21000 Split</derivirana_varijabla>
  </DomainObject.Predmet.ProtustrankaFormatedWithAdress>
  <DomainObject.Predmet.ProtustrankaFormatedWithAdressOIB>
    <izvorni_sadrzaj> CALLUNA društvo s ograničenom odgovornošću za trgovinu i usluge, OIB 18059846821, Tolstojeva 49, 21000 Split</izvorni_sadrzaj>
    <derivirana_varijabla naziv="DomainObject.Predmet.ProtustrankaFormatedWithAdressOIB_1"> CALLUNA društvo s ograničenom odgovornošću za trgovinu i usluge, OIB 18059846821, Tolstojeva 49, 21000 Split</derivirana_varijabla>
  </DomainObject.Predmet.ProtustrankaFormatedWithAdressOIB>
  <DomainObject.Predmet.ProtustrankaWithAdress>
    <izvorni_sadrzaj>CALLUNA društvo s ograničenom odgovornošću za trgovinu i usluge Tolstojeva 49, 21000 Split</izvorni_sadrzaj>
    <derivirana_varijabla naziv="DomainObject.Predmet.ProtustrankaWithAdress_1">CALLUNA društvo s ograničenom odgovornošću za trgovinu i usluge Tolstojeva 49, 21000 Split</derivirana_varijabla>
  </DomainObject.Predmet.ProtustrankaWithAdress>
  <DomainObject.Predmet.ProtustrankaWithAdressOIB>
    <izvorni_sadrzaj>CALLUNA društvo s ograničenom odgovornošću za trgovinu i usluge, OIB 18059846821, Tolstojeva 49, 21000 Split</izvorni_sadrzaj>
    <derivirana_varijabla naziv="DomainObject.Predmet.ProtustrankaWithAdressOIB_1">CALLUNA društvo s ograničenom odgovornošću za trgovinu i usluge, OIB 18059846821, Tolstojeva 49, 21000 Split</derivirana_varijabla>
  </DomainObject.Predmet.ProtustrankaWithAdressOIB>
  <DomainObject.Predmet.ProtustrankaNazivFormated>
    <izvorni_sadrzaj>CALLUNA društvo s ograničenom odgovornošću za trgovinu i usluge</izvorni_sadrzaj>
    <derivirana_varijabla naziv="DomainObject.Predmet.ProtustrankaNazivFormated_1">CALLUNA društvo s ograničenom odgovornošću za trgovinu i usluge</derivirana_varijabla>
  </DomainObject.Predmet.ProtustrankaNazivFormated>
  <DomainObject.Predmet.ProtustrankaNazivFormatedOIB>
    <izvorni_sadrzaj>CALLUNA društvo s ograničenom odgovornošću za trgovinu i usluge, OIB 18059846821</izvorni_sadrzaj>
    <derivirana_varijabla naziv="DomainObject.Predmet.ProtustrankaNazivFormatedOIB_1">CALLUNA društvo s ograničenom odgovornošću za trgovinu i usluge, OIB 18059846821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CALLUNA društvo s ograničenom odgovornošću za trgovinu i usluge</item>
    </izvorni_sadrzaj>
    <derivirana_varijabla naziv="DomainObject.Predmet.ProtuStrankaListFormated_1">
      <item>CALLUNA društvo s ograničenom odgovornošću za trgovinu i usluge</item>
    </derivirana_varijabla>
  </DomainObject.Predmet.ProtuStrankaListFormated>
  <DomainObject.Predmet.ProtuStrankaListFormatedOIB>
    <izvorni_sadrzaj>
      <item>CALLUNA društvo s ograničenom odgovornošću za trgovinu i usluge, OIB 18059846821</item>
    </izvorni_sadrzaj>
    <derivirana_varijabla naziv="DomainObject.Predmet.ProtuStrankaListFormatedOIB_1">
      <item>CALLUNA društvo s ograničenom odgovornošću za trgovinu i usluge, OIB 18059846821</item>
    </derivirana_varijabla>
  </DomainObject.Predmet.ProtuStrankaListFormatedOIB>
  <DomainObject.Predmet.ProtuStrankaListFormatedWithAdress>
    <izvorni_sadrzaj>
      <item>CALLUNA društvo s ograničenom odgovornošću za trgovinu i usluge, Tolstojeva 49, 21000 Split</item>
    </izvorni_sadrzaj>
    <derivirana_varijabla naziv="DomainObject.Predmet.ProtuStrankaListFormatedWithAdress_1">
      <item>CALLUNA društvo s ograničenom odgovornošću za trgovinu i usluge, Tolstojeva 49, 21000 Split</item>
    </derivirana_varijabla>
  </DomainObject.Predmet.ProtuStrankaListFormatedWithAdress>
  <DomainObject.Predmet.ProtuStrankaListFormatedWithAdressOIB>
    <izvorni_sadrzaj>
      <item>CALLUNA društvo s ograničenom odgovornošću za trgovinu i usluge, OIB 18059846821, Tolstojeva 49, 21000 Split</item>
    </izvorni_sadrzaj>
    <derivirana_varijabla naziv="DomainObject.Predmet.ProtuStrankaListFormatedWithAdressOIB_1">
      <item>CALLUNA društvo s ograničenom odgovornošću za trgovinu i usluge, OIB 18059846821, Tolstojeva 49, 21000 Split</item>
    </derivirana_varijabla>
  </DomainObject.Predmet.ProtuStrankaListFormatedWithAdressOIB>
  <DomainObject.Predmet.ProtuStrankaListNazivFormated>
    <izvorni_sadrzaj>
      <item>CALLUNA društvo s ograničenom odgovornošću za trgovinu i usluge</item>
    </izvorni_sadrzaj>
    <derivirana_varijabla naziv="DomainObject.Predmet.ProtuStrankaListNazivFormated_1">
      <item>CALLUNA društvo s ograničenom odgovornošću za trgovinu i usluge</item>
    </derivirana_varijabla>
  </DomainObject.Predmet.ProtuStrankaListNazivFormated>
  <DomainObject.Predmet.ProtuStrankaListNazivFormatedOIB>
    <izvorni_sadrzaj>
      <item>CALLUNA društvo s ograničenom odgovornošću za trgovinu i usluge, OIB 18059846821</item>
    </izvorni_sadrzaj>
    <derivirana_varijabla naziv="DomainObject.Predmet.ProtuStrankaListNazivFormatedOIB_1">
      <item>CALLUNA društvo s ograničenom odgovornošću za trgovinu i usluge, OIB 18059846821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srpnja 2016.</izvorni_sadrzaj>
    <derivirana_varijabla naziv="DomainObject.Datum_1">21. srpnja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CALLUNA društvo s ograničenom odgovornošću za trgovinu i usluge</izvorni_sadrzaj>
    <derivirana_varijabla naziv="DomainObject.Predmet.ProtustrankaIDrugi_1">CALLUNA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CALLUNA društvo s ograničenom odgovornošću za trgovinu i usluge, OIB 18059846821, Tolstojeva 49, 21000 Split</izvorni_sadrzaj>
    <derivirana_varijabla naziv="DomainObject.Predmet.ProtustrankaIDrugiAdressOIB_1">CALLUNA društvo s ograničenom odgovornošću za trgovinu i usluge, OIB 18059846821, Tolstojeva 49,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CALLUNA društvo s ograničenom odgovornošću za trgovinu i usluge</item>
      <item>FINANCIJSKA AGENCIJA, RC SPLIT</item>
    </izvorni_sadrzaj>
    <derivirana_varijabla naziv="DomainObject.Predmet.SudioniciListNaziv_1">
      <item>CALLUNA društvo s ograničenom odgovornošću za trgovinu i usluge</item>
      <item>FINANCIJSKA AGENCIJA, RC SPLIT</item>
    </derivirana_varijabla>
  </DomainObject.Predmet.SudioniciListNaziv>
  <DomainObject.Predmet.SudioniciListAdressOIB>
    <izvorni_sadrzaj>
      <item>CALLUNA društvo s ograničenom odgovornošću za trgovinu i usluge, OIB 18059846821, Tolstojeva 49,21000 Split</item>
      <item>FINANCIJSKA AGENCIJA, RC SPLIT, OIB 85821130368, Mažuranićevo šetalište 24 b,21000 Split</item>
    </izvorni_sadrzaj>
    <derivirana_varijabla naziv="DomainObject.Predmet.SudioniciListAdressOIB_1">
      <item>CALLUNA društvo s ograničenom odgovornošću za trgovinu i usluge, OIB 18059846821, Tolstojeva 49,21000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18059846821</item>
      <item>, OIB 85821130368</item>
    </izvorni_sadrzaj>
    <derivirana_varijabla naziv="DomainObject.Predmet.SudioniciListNazivOIB_1">
      <item>, OIB 18059846821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990</properties:Words>
  <properties:Characters>5293</properties:Characters>
  <properties:Lines>129</properties:Lines>
  <properties:Paragraphs>46</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2016-07-20T07:43:00Z</dcterms:created>
  <dc:creator>wsadmin</dc:creator>
  <cp:lastModifiedBy>Paško Bačić</cp:lastModifiedBy>
  <cp:lastPrinted>2016-07-21T06:47:00Z</cp:lastPrinted>
  <dcterms:modified xmlns:xsi="http://www.w3.org/2001/XMLSchema-instance" xsi:type="dcterms:W3CDTF">2016-07-21T07:20:00Z</dcterms:modified>
  <cp:revision>8</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