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e5f7" w14:paraId="9a8e5f7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9D34F6">
        <w:rPr>
          <w:rFonts w:hAnsi="Times New Roman" w:ascii="Times New Roman"/>
          <w:sz w:val="24"/>
          <w:szCs w:val="24"/>
          <w:lang w:val="pl-PL"/>
        </w:rPr>
        <w:t>3722/2015</w:t>
      </w:r>
    </w:p>
    <w:p w:rsidRDefault="00AF68FE" w:rsidP="00AF68FE" w:rsidR="00B11D8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AF68FE" w:rsidR="00847C7F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E146B7" w:rsidP="00AF68FE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9D34F6">
        <w:rPr>
          <w:rFonts w:hAnsi="Times New Roman" w:ascii="Times New Roman"/>
          <w:sz w:val="24"/>
          <w:szCs w:val="24"/>
          <w:lang w:val="hr-HR"/>
        </w:rPr>
        <w:t xml:space="preserve">"VIBRA" PODUZEĆE ZA UNUTARNJU I VANJSKU TRGOVINU, S </w:t>
      </w:r>
      <w:proofErr w:type="spellStart"/>
      <w:r w:rsidR="009D34F6">
        <w:rPr>
          <w:rFonts w:hAnsi="Times New Roman" w:ascii="Times New Roman"/>
          <w:sz w:val="24"/>
          <w:szCs w:val="24"/>
          <w:lang w:val="hr-HR"/>
        </w:rPr>
        <w:t>P.O</w:t>
      </w:r>
      <w:proofErr w:type="spellEnd"/>
      <w:r w:rsidR="009D34F6">
        <w:rPr>
          <w:rFonts w:hAnsi="Times New Roman" w:ascii="Times New Roman"/>
          <w:sz w:val="24"/>
          <w:szCs w:val="24"/>
          <w:lang w:val="hr-HR"/>
        </w:rPr>
        <w:t xml:space="preserve">., OIB: 86172668025, </w:t>
      </w:r>
      <w:proofErr w:type="spellStart"/>
      <w:r w:rsidR="009D34F6">
        <w:rPr>
          <w:rFonts w:hAnsi="Times New Roman" w:ascii="Times New Roman"/>
          <w:sz w:val="24"/>
          <w:szCs w:val="24"/>
          <w:lang w:val="hr-HR"/>
        </w:rPr>
        <w:t>Stančićeva</w:t>
      </w:r>
      <w:proofErr w:type="spellEnd"/>
      <w:r w:rsidR="009D34F6">
        <w:rPr>
          <w:rFonts w:hAnsi="Times New Roman" w:ascii="Times New Roman"/>
          <w:sz w:val="24"/>
          <w:szCs w:val="24"/>
          <w:lang w:val="hr-HR"/>
        </w:rPr>
        <w:t xml:space="preserve"> 10, 10 410 Velika Gorica, 25. </w:t>
      </w:r>
      <w:r w:rsidR="00BF316E">
        <w:rPr>
          <w:rFonts w:hAnsi="Times New Roman" w:ascii="Times New Roman"/>
          <w:sz w:val="24"/>
          <w:szCs w:val="24"/>
          <w:lang w:val="hr-HR"/>
        </w:rPr>
        <w:t>studenog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2015.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DE1196" w:rsidR="00DE1196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  <w:t xml:space="preserve">Odbacuje se </w:t>
      </w:r>
      <w:r w:rsidR="003F23B3">
        <w:rPr>
          <w:rFonts w:hAnsi="Times New Roman" w:ascii="Times New Roman"/>
          <w:sz w:val="24"/>
          <w:szCs w:val="24"/>
          <w:lang w:val="hr-HR"/>
        </w:rPr>
        <w:t>zahtjev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 xml:space="preserve">predlagatelja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Financijska agencija, RC Zagreb, Podružnica Zagreb, Trg svibanjskih žrtava 1995. 1, Zagreb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za otvaranje stečajnog postupka nad 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>dužnikom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D34F6">
        <w:rPr>
          <w:rFonts w:hAnsi="Times New Roman" w:ascii="Times New Roman"/>
          <w:sz w:val="24"/>
          <w:szCs w:val="24"/>
          <w:lang w:val="hr-HR"/>
        </w:rPr>
        <w:t xml:space="preserve">"VIBRA" PODUZEĆE ZA UNUTARNJU I VANJSKU TRGOVINU, S </w:t>
      </w:r>
      <w:proofErr w:type="spellStart"/>
      <w:r w:rsidR="009D34F6">
        <w:rPr>
          <w:rFonts w:hAnsi="Times New Roman" w:ascii="Times New Roman"/>
          <w:sz w:val="24"/>
          <w:szCs w:val="24"/>
          <w:lang w:val="hr-HR"/>
        </w:rPr>
        <w:t>P.O</w:t>
      </w:r>
      <w:proofErr w:type="spellEnd"/>
      <w:r w:rsidR="009D34F6">
        <w:rPr>
          <w:rFonts w:hAnsi="Times New Roman" w:ascii="Times New Roman"/>
          <w:sz w:val="24"/>
          <w:szCs w:val="24"/>
          <w:lang w:val="hr-HR"/>
        </w:rPr>
        <w:t xml:space="preserve">., OIB: 86172668025, </w:t>
      </w:r>
      <w:proofErr w:type="spellStart"/>
      <w:r w:rsidR="009D34F6">
        <w:rPr>
          <w:rFonts w:hAnsi="Times New Roman" w:ascii="Times New Roman"/>
          <w:sz w:val="24"/>
          <w:szCs w:val="24"/>
          <w:lang w:val="hr-HR"/>
        </w:rPr>
        <w:t>Stančićeva</w:t>
      </w:r>
      <w:proofErr w:type="spellEnd"/>
      <w:r w:rsidR="009D34F6">
        <w:rPr>
          <w:rFonts w:hAnsi="Times New Roman" w:ascii="Times New Roman"/>
          <w:sz w:val="24"/>
          <w:szCs w:val="24"/>
          <w:lang w:val="hr-HR"/>
        </w:rPr>
        <w:t xml:space="preserve"> 10, 10 410 Velika Gorica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, od </w:t>
      </w:r>
      <w:r w:rsidR="00BF316E">
        <w:rPr>
          <w:rFonts w:hAnsi="Times New Roman" w:ascii="Times New Roman"/>
          <w:sz w:val="24"/>
          <w:szCs w:val="24"/>
          <w:lang w:val="pl-PL"/>
        </w:rPr>
        <w:t>30. listopada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BF316E">
        <w:rPr>
          <w:rFonts w:hAnsi="Times New Roman" w:ascii="Times New Roman"/>
          <w:sz w:val="24"/>
          <w:szCs w:val="24"/>
          <w:lang w:val="pl-PL"/>
        </w:rPr>
        <w:t>5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BF316E">
        <w:rPr>
          <w:rFonts w:hAnsi="Times New Roman" w:ascii="Times New Roman"/>
          <w:sz w:val="24"/>
          <w:szCs w:val="24"/>
          <w:lang w:val="pl-PL"/>
        </w:rPr>
        <w:t xml:space="preserve"> godine. 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R="00E632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031225" w:rsidRPr="00CE67FC">
        <w:rPr>
          <w:rFonts w:hAnsi="Times New Roman" w:ascii="Times New Roman"/>
          <w:sz w:val="24"/>
          <w:szCs w:val="24"/>
          <w:lang w:val="hr-HR"/>
        </w:rPr>
        <w:t xml:space="preserve">Uvidom u </w:t>
      </w:r>
      <w:r w:rsidR="00BF316E">
        <w:rPr>
          <w:rFonts w:hAnsi="Times New Roman" w:ascii="Times New Roman"/>
          <w:sz w:val="24"/>
          <w:szCs w:val="24"/>
          <w:lang w:val="hr-HR"/>
        </w:rPr>
        <w:t>registar ovog suda</w:t>
      </w:r>
      <w:r w:rsidR="00031225" w:rsidRPr="00CE67FC">
        <w:rPr>
          <w:rFonts w:hAnsi="Times New Roman" w:ascii="Times New Roman"/>
          <w:sz w:val="24"/>
          <w:szCs w:val="24"/>
          <w:lang w:val="hr-HR"/>
        </w:rPr>
        <w:t xml:space="preserve"> utvrđeno je da je rješenjem ovog suda broj </w:t>
      </w:r>
      <w:proofErr w:type="spellStart"/>
      <w:r w:rsidR="00031225" w:rsidRPr="00CE67FC">
        <w:rPr>
          <w:rFonts w:hAnsi="Times New Roman" w:ascii="Times New Roman"/>
          <w:sz w:val="24"/>
          <w:szCs w:val="24"/>
          <w:lang w:val="hr-HR"/>
        </w:rPr>
        <w:t>Tt</w:t>
      </w:r>
      <w:proofErr w:type="spellEnd"/>
      <w:r w:rsidR="00031225" w:rsidRPr="00CE67FC">
        <w:rPr>
          <w:rFonts w:hAnsi="Times New Roman" w:ascii="Times New Roman"/>
          <w:sz w:val="24"/>
          <w:szCs w:val="24"/>
          <w:lang w:val="hr-HR"/>
        </w:rPr>
        <w:t>-</w:t>
      </w:r>
      <w:r w:rsidR="009D34F6">
        <w:rPr>
          <w:rFonts w:hAnsi="Times New Roman" w:ascii="Times New Roman"/>
          <w:sz w:val="24"/>
          <w:szCs w:val="24"/>
          <w:lang w:val="hr-HR"/>
        </w:rPr>
        <w:t>03</w:t>
      </w:r>
      <w:r w:rsidR="003F23B3">
        <w:rPr>
          <w:rFonts w:hAnsi="Times New Roman" w:ascii="Times New Roman"/>
          <w:sz w:val="24"/>
          <w:szCs w:val="24"/>
          <w:lang w:val="hr-HR"/>
        </w:rPr>
        <w:t>/</w:t>
      </w:r>
      <w:r w:rsidR="009D34F6">
        <w:rPr>
          <w:rFonts w:hAnsi="Times New Roman" w:ascii="Times New Roman"/>
          <w:sz w:val="24"/>
          <w:szCs w:val="24"/>
          <w:lang w:val="hr-HR"/>
        </w:rPr>
        <w:t>10862</w:t>
      </w:r>
      <w:r w:rsidR="00CE67FC">
        <w:rPr>
          <w:rFonts w:hAnsi="Times New Roman" w:ascii="Times New Roman"/>
          <w:sz w:val="24"/>
          <w:szCs w:val="24"/>
          <w:lang w:val="hr-HR"/>
        </w:rPr>
        <w:t>-</w:t>
      </w:r>
      <w:r w:rsidR="00BF316E">
        <w:rPr>
          <w:rFonts w:hAnsi="Times New Roman" w:ascii="Times New Roman"/>
          <w:sz w:val="24"/>
          <w:szCs w:val="24"/>
          <w:lang w:val="hr-HR"/>
        </w:rPr>
        <w:t>1</w:t>
      </w:r>
      <w:r w:rsidR="00031225" w:rsidRPr="00CE67FC">
        <w:rPr>
          <w:rFonts w:hAnsi="Times New Roman" w:ascii="Times New Roman"/>
          <w:sz w:val="24"/>
          <w:szCs w:val="24"/>
          <w:lang w:val="hr-HR"/>
        </w:rPr>
        <w:t xml:space="preserve"> od </w:t>
      </w:r>
      <w:r w:rsidR="009D34F6">
        <w:rPr>
          <w:rFonts w:hAnsi="Times New Roman" w:ascii="Times New Roman"/>
          <w:sz w:val="24"/>
          <w:szCs w:val="24"/>
          <w:lang w:val="hr-HR"/>
        </w:rPr>
        <w:t>08</w:t>
      </w:r>
      <w:r w:rsidR="00BF316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D34F6">
        <w:rPr>
          <w:rFonts w:hAnsi="Times New Roman" w:ascii="Times New Roman"/>
          <w:sz w:val="24"/>
          <w:szCs w:val="24"/>
          <w:lang w:val="hr-HR"/>
        </w:rPr>
        <w:t>prosinca</w:t>
      </w:r>
      <w:r w:rsidR="00BF316E">
        <w:rPr>
          <w:rFonts w:hAnsi="Times New Roman" w:ascii="Times New Roman"/>
          <w:sz w:val="24"/>
          <w:szCs w:val="24"/>
          <w:lang w:val="hr-HR"/>
        </w:rPr>
        <w:t xml:space="preserve"> 20</w:t>
      </w:r>
      <w:r w:rsidR="009D34F6">
        <w:rPr>
          <w:rFonts w:hAnsi="Times New Roman" w:ascii="Times New Roman"/>
          <w:sz w:val="24"/>
          <w:szCs w:val="24"/>
          <w:lang w:val="hr-HR"/>
        </w:rPr>
        <w:t>03</w:t>
      </w:r>
      <w:r w:rsidR="00BF316E">
        <w:rPr>
          <w:rFonts w:hAnsi="Times New Roman" w:ascii="Times New Roman"/>
          <w:sz w:val="24"/>
          <w:szCs w:val="24"/>
          <w:lang w:val="hr-HR"/>
        </w:rPr>
        <w:t>. godine</w:t>
      </w:r>
      <w:r w:rsidR="00031225" w:rsidRPr="00CE67FC">
        <w:rPr>
          <w:rFonts w:hAnsi="Times New Roman" w:ascii="Times New Roman"/>
          <w:sz w:val="24"/>
          <w:szCs w:val="24"/>
          <w:lang w:val="hr-HR"/>
        </w:rPr>
        <w:t xml:space="preserve"> dužnik </w:t>
      </w:r>
      <w:r w:rsidR="009D34F6">
        <w:rPr>
          <w:rFonts w:hAnsi="Times New Roman" w:ascii="Times New Roman"/>
          <w:sz w:val="24"/>
          <w:szCs w:val="24"/>
          <w:lang w:val="hr-HR"/>
        </w:rPr>
        <w:t xml:space="preserve">"VIBRA" PODUZEĆE ZA UNUTARNJU I VANJSKU TRGOVINU, S </w:t>
      </w:r>
      <w:proofErr w:type="spellStart"/>
      <w:r w:rsidR="009D34F6">
        <w:rPr>
          <w:rFonts w:hAnsi="Times New Roman" w:ascii="Times New Roman"/>
          <w:sz w:val="24"/>
          <w:szCs w:val="24"/>
          <w:lang w:val="hr-HR"/>
        </w:rPr>
        <w:t>P.O</w:t>
      </w:r>
      <w:proofErr w:type="spellEnd"/>
      <w:r w:rsidR="009D34F6">
        <w:rPr>
          <w:rFonts w:hAnsi="Times New Roman" w:ascii="Times New Roman"/>
          <w:sz w:val="24"/>
          <w:szCs w:val="24"/>
          <w:lang w:val="hr-HR"/>
        </w:rPr>
        <w:t xml:space="preserve">., OIB: 86172668025, </w:t>
      </w:r>
      <w:proofErr w:type="spellStart"/>
      <w:r w:rsidR="009D34F6">
        <w:rPr>
          <w:rFonts w:hAnsi="Times New Roman" w:ascii="Times New Roman"/>
          <w:sz w:val="24"/>
          <w:szCs w:val="24"/>
          <w:lang w:val="hr-HR"/>
        </w:rPr>
        <w:t>Stančićeva</w:t>
      </w:r>
      <w:proofErr w:type="spellEnd"/>
      <w:r w:rsidR="009D34F6">
        <w:rPr>
          <w:rFonts w:hAnsi="Times New Roman" w:ascii="Times New Roman"/>
          <w:sz w:val="24"/>
          <w:szCs w:val="24"/>
          <w:lang w:val="hr-HR"/>
        </w:rPr>
        <w:t xml:space="preserve"> 10, 10 410 Velika Gorica</w:t>
      </w:r>
      <w:r w:rsidR="00031225" w:rsidRPr="00CE67FC">
        <w:rPr>
          <w:rFonts w:hAnsi="Times New Roman" w:ascii="Times New Roman"/>
          <w:sz w:val="24"/>
          <w:szCs w:val="24"/>
          <w:lang w:val="pl-PL"/>
        </w:rPr>
        <w:t>, brisan iz ovosudnog registra.</w:t>
      </w:r>
    </w:p>
    <w:p w:rsidRDefault="00E632A6" w:rsidR="00E632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  <w:t>Stoga je prijedlog valjalo odbaciti temeljem odredbe čl. 333</w:t>
      </w:r>
      <w:r w:rsidR="00BF316E">
        <w:rPr>
          <w:rFonts w:hAnsi="Times New Roman" w:ascii="Times New Roman"/>
          <w:sz w:val="24"/>
          <w:szCs w:val="24"/>
          <w:lang w:val="hr-HR"/>
        </w:rPr>
        <w:t>.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Zakona o pa</w:t>
      </w:r>
      <w:r w:rsidR="00CE67FC">
        <w:rPr>
          <w:rFonts w:hAnsi="Times New Roman" w:ascii="Times New Roman"/>
          <w:sz w:val="24"/>
          <w:szCs w:val="24"/>
          <w:lang w:val="hr-HR"/>
        </w:rPr>
        <w:t>r</w:t>
      </w:r>
      <w:r w:rsidR="0092599B">
        <w:rPr>
          <w:rFonts w:hAnsi="Times New Roman" w:ascii="Times New Roman"/>
          <w:sz w:val="24"/>
          <w:szCs w:val="24"/>
          <w:lang w:val="hr-HR"/>
        </w:rPr>
        <w:t>ničnom postupku u svezi s čl. 10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Stečajnog zakona.</w:t>
      </w:r>
    </w:p>
    <w:p w:rsidRDefault="00B11D83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BF316E">
        <w:rPr>
          <w:rFonts w:hAnsi="Times New Roman" w:ascii="Times New Roman"/>
          <w:sz w:val="24"/>
          <w:szCs w:val="24"/>
          <w:lang w:val="hr-HR"/>
        </w:rPr>
        <w:t>25. studeni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B11D83">
        <w:rPr>
          <w:rFonts w:hAnsi="Times New Roman" w:ascii="Times New Roman"/>
          <w:sz w:val="24"/>
          <w:szCs w:val="24"/>
          <w:lang w:val="hr-HR"/>
        </w:rPr>
        <w:t>5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P="00BF316E" w:rsidR="00F716A2" w:rsidRPr="00CE67FC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P="00BF316E" w:rsidR="00AE09A6" w:rsidRPr="00CE67FC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E64C41">
        <w:rPr>
          <w:rFonts w:hAnsi="Times New Roman" w:ascii="Times New Roman"/>
          <w:sz w:val="24"/>
          <w:szCs w:val="24"/>
          <w:lang w:val="hr-HR"/>
        </w:rPr>
        <w:t>, v.r.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u w:val="single"/>
        </w:rPr>
        <w:t>POUKA</w:t>
      </w:r>
      <w:r w:rsidRPr="00CE67FC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  <w:u w:val="single"/>
        </w:rPr>
        <w:t>O</w:t>
      </w:r>
      <w:r w:rsidRPr="00CE67FC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  <w:u w:val="single"/>
        </w:rPr>
        <w:t>PRAVNOM</w:t>
      </w:r>
      <w:r w:rsidRPr="00CE67FC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  <w:u w:val="single"/>
        </w:rPr>
        <w:t>LIJEKU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: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proofErr w:type="spellStart"/>
      <w:r w:rsidRPr="00CE67FC">
        <w:rPr>
          <w:rFonts w:hAnsi="Times New Roman" w:ascii="Times New Roman"/>
          <w:sz w:val="24"/>
          <w:szCs w:val="24"/>
        </w:rPr>
        <w:t>Protiv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ovog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rje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š</w:t>
      </w:r>
      <w:proofErr w:type="spellStart"/>
      <w:r w:rsidRPr="00CE67FC">
        <w:rPr>
          <w:rFonts w:hAnsi="Times New Roman" w:ascii="Times New Roman"/>
          <w:sz w:val="24"/>
          <w:szCs w:val="24"/>
        </w:rPr>
        <w:t>enja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Pr="00CE67FC">
        <w:rPr>
          <w:rFonts w:hAnsi="Times New Roman" w:ascii="Times New Roman"/>
          <w:sz w:val="24"/>
          <w:szCs w:val="24"/>
        </w:rPr>
        <w:t>nezadovoljna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stranka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mo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ž</w:t>
      </w:r>
      <w:r w:rsidRPr="00CE67FC">
        <w:rPr>
          <w:rFonts w:hAnsi="Times New Roman" w:ascii="Times New Roman"/>
          <w:sz w:val="24"/>
          <w:szCs w:val="24"/>
        </w:rPr>
        <w:t>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ulo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ž</w:t>
      </w:r>
      <w:proofErr w:type="spellStart"/>
      <w:r w:rsidRPr="00CE67FC">
        <w:rPr>
          <w:rFonts w:hAnsi="Times New Roman" w:ascii="Times New Roman"/>
          <w:sz w:val="24"/>
          <w:szCs w:val="24"/>
        </w:rPr>
        <w:t>iti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ž</w:t>
      </w:r>
      <w:proofErr w:type="spellStart"/>
      <w:r w:rsidRPr="00CE67FC">
        <w:rPr>
          <w:rFonts w:hAnsi="Times New Roman" w:ascii="Times New Roman"/>
          <w:sz w:val="24"/>
          <w:szCs w:val="24"/>
        </w:rPr>
        <w:t>albu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Visokom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trgova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č</w:t>
      </w:r>
      <w:proofErr w:type="spellStart"/>
      <w:r w:rsidRPr="00CE67FC">
        <w:rPr>
          <w:rFonts w:hAnsi="Times New Roman" w:ascii="Times New Roman"/>
          <w:sz w:val="24"/>
          <w:szCs w:val="24"/>
        </w:rPr>
        <w:t>kom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sudu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Republike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Hrvatske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roku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gramStart"/>
      <w:r w:rsidRPr="00CE67FC">
        <w:rPr>
          <w:rFonts w:hAnsi="Times New Roman" w:ascii="Times New Roman"/>
          <w:sz w:val="24"/>
          <w:szCs w:val="24"/>
        </w:rPr>
        <w:t>od</w:t>
      </w:r>
      <w:proofErr w:type="gram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11D83">
        <w:rPr>
          <w:rFonts w:hAnsi="Times New Roman" w:ascii="Times New Roman"/>
          <w:sz w:val="24"/>
          <w:szCs w:val="24"/>
          <w:lang w:val="hr-HR"/>
        </w:rPr>
        <w:t>osam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dana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po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primitku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rje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š</w:t>
      </w:r>
      <w:proofErr w:type="spellStart"/>
      <w:r w:rsidRPr="00CE67FC">
        <w:rPr>
          <w:rFonts w:hAnsi="Times New Roman" w:ascii="Times New Roman"/>
          <w:sz w:val="24"/>
          <w:szCs w:val="24"/>
        </w:rPr>
        <w:t>enja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CE67FC">
        <w:rPr>
          <w:rFonts w:hAnsi="Times New Roman" w:ascii="Times New Roman"/>
          <w:sz w:val="24"/>
          <w:szCs w:val="24"/>
        </w:rPr>
        <w:t>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ula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ž</w:t>
      </w:r>
      <w:r w:rsidRPr="00CE67FC">
        <w:rPr>
          <w:rFonts w:hAnsi="Times New Roman" w:ascii="Times New Roman"/>
          <w:sz w:val="24"/>
          <w:szCs w:val="24"/>
        </w:rPr>
        <w:t>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se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putem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ovog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Suda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11D83">
        <w:rPr>
          <w:rFonts w:hAnsi="Times New Roman" w:ascii="Times New Roman"/>
          <w:sz w:val="24"/>
          <w:szCs w:val="24"/>
          <w:lang w:val="hr-HR"/>
        </w:rPr>
        <w:t>dva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primjerka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za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Sud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i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po</w:t>
      </w:r>
      <w:proofErr w:type="spellEnd"/>
      <w:r w:rsidR="00B11D83">
        <w:rPr>
          <w:rFonts w:hAnsi="Times New Roman" w:ascii="Times New Roman"/>
          <w:sz w:val="24"/>
          <w:szCs w:val="24"/>
          <w:lang w:val="hr-HR"/>
        </w:rPr>
        <w:t xml:space="preserve"> jedan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za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svaku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D345B8" w:rsidRPr="00CE67FC">
        <w:rPr>
          <w:rFonts w:hAnsi="Times New Roman" w:ascii="Times New Roman"/>
          <w:sz w:val="24"/>
          <w:szCs w:val="24"/>
        </w:rPr>
        <w:t>protivn</w:t>
      </w:r>
      <w:r w:rsidRPr="00CE67FC">
        <w:rPr>
          <w:rFonts w:hAnsi="Times New Roman" w:ascii="Times New Roman"/>
          <w:sz w:val="24"/>
          <w:szCs w:val="24"/>
        </w:rPr>
        <w:t>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stranku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.</w:t>
      </w:r>
    </w:p>
    <w:p w:rsidRDefault="00E64C41" w:rsidP="00111BF6" w:rsidR="00E64C41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64C41" w:rsidP="00111BF6" w:rsidR="00E64C4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E64C41" w:rsidP="00E64C41" w:rsidR="00FC1358" w:rsidRPr="00CE67F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sectPr w:rsidSect="009D3FFD" w:rsidR="00FC1358" w:rsidRPr="00CE67FC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2B0BE3"/>
    <w:rsid w:val="002D26BA"/>
    <w:rsid w:val="002F2E93"/>
    <w:rsid w:val="002F7594"/>
    <w:rsid w:val="0036710E"/>
    <w:rsid w:val="003B6DD2"/>
    <w:rsid w:val="003F23B3"/>
    <w:rsid w:val="003F4F0F"/>
    <w:rsid w:val="004F3825"/>
    <w:rsid w:val="00504EE0"/>
    <w:rsid w:val="005309ED"/>
    <w:rsid w:val="00547DB9"/>
    <w:rsid w:val="005C613D"/>
    <w:rsid w:val="005D2474"/>
    <w:rsid w:val="0066340F"/>
    <w:rsid w:val="00685698"/>
    <w:rsid w:val="006B0F0D"/>
    <w:rsid w:val="006C1972"/>
    <w:rsid w:val="006F1C32"/>
    <w:rsid w:val="00735F93"/>
    <w:rsid w:val="00794387"/>
    <w:rsid w:val="00847C7F"/>
    <w:rsid w:val="0092599B"/>
    <w:rsid w:val="0099022B"/>
    <w:rsid w:val="009A7062"/>
    <w:rsid w:val="009D34F6"/>
    <w:rsid w:val="009D3FFD"/>
    <w:rsid w:val="009D5B72"/>
    <w:rsid w:val="00A348FA"/>
    <w:rsid w:val="00A4175D"/>
    <w:rsid w:val="00A555FC"/>
    <w:rsid w:val="00AD440A"/>
    <w:rsid w:val="00AE09A6"/>
    <w:rsid w:val="00AF68FE"/>
    <w:rsid w:val="00B01B04"/>
    <w:rsid w:val="00B11D83"/>
    <w:rsid w:val="00B71620"/>
    <w:rsid w:val="00BA5F55"/>
    <w:rsid w:val="00BA7463"/>
    <w:rsid w:val="00BF316E"/>
    <w:rsid w:val="00C52F95"/>
    <w:rsid w:val="00CE67FC"/>
    <w:rsid w:val="00D345B8"/>
    <w:rsid w:val="00D75636"/>
    <w:rsid w:val="00DE1196"/>
    <w:rsid w:val="00E146B7"/>
    <w:rsid w:val="00E632A6"/>
    <w:rsid w:val="00E64C41"/>
    <w:rsid w:val="00F05276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64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C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C4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C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C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64C41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64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C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C4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C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C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64C4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3722</izvorni_sadrzaj>
    <derivirana_varijabla naziv="DomainObject.Predmet.Broj_1">3722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St-3722/2015</izvorni_sadrzaj>
    <derivirana_varijabla naziv="DomainObject.Predmet.OznakaBroj_1">St-3722/2015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
subjekt prema OIB-u niti po nazivu</izvorni_sadrzaj>
    <derivirana_varijabla naziv="DomainObject.Predmet.PrimjedbaSuca_1">u sudskom registru se ne nalazi poslovni
subjekt prema OIB-u niti po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VIBRA poduzeće za unutarnju i vanjsku trgovinu s p.o.</izvorni_sadrzaj>
    <derivirana_varijabla naziv="DomainObject.Predmet.ProtustrankaFormated_1">  VIBRA poduzeće za unutarnju i vanjsku trgovinu s p.o.</derivirana_varijabla>
  </DomainObject.Predmet.ProtustrankaFormated>
  <DomainObject.Predmet.ProtustrankaFormatedOIB>
    <izvorni_sadrzaj>  VIBRA poduzeće za unutarnju i vanjsku trgovinu s p.o., OIB 86172668025</izvorni_sadrzaj>
    <derivirana_varijabla naziv="DomainObject.Predmet.ProtustrankaFormatedOIB_1">  VIBRA poduzeće za unutarnju i vanjsku trgovinu s p.o., OIB 86172668025</derivirana_varijabla>
  </DomainObject.Predmet.ProtustrankaFormatedOIB>
  <DomainObject.Predmet.ProtustrankaFormatedWithAdress>
    <izvorni_sadrzaj> VIBRA poduzeće za unutarnju i vanjsku trgovinu s p.o., Stančićeva 10, 10410 Velika Gorica</izvorni_sadrzaj>
    <derivirana_varijabla naziv="DomainObject.Predmet.ProtustrankaFormatedWithAdress_1"> VIBRA poduzeće za unutarnju i vanjsku trgovinu s p.o., Stančićeva 10, 10410 Velika Gorica</derivirana_varijabla>
  </DomainObject.Predmet.ProtustrankaFormatedWithAdress>
  <DomainObject.Predmet.ProtustrankaFormatedWithAdressOIB>
    <izvorni_sadrzaj> VIBRA poduzeće za unutarnju i vanjsku trgovinu s p.o., OIB 86172668025, Stančićeva 10, 10410 Velika Gorica</izvorni_sadrzaj>
    <derivirana_varijabla naziv="DomainObject.Predmet.ProtustrankaFormatedWithAdressOIB_1"> VIBRA poduzeće za unutarnju i vanjsku trgovinu s p.o., OIB 86172668025, Stančićeva 10, 10410 Velika Gorica</derivirana_varijabla>
  </DomainObject.Predmet.ProtustrankaFormatedWithAdressOIB>
  <DomainObject.Predmet.ProtustrankaWithAdress>
    <izvorni_sadrzaj>VIBRA poduzeće za unutarnju i vanjsku trgovinu s p.o. Stančićeva 10, 10410 Velika Gorica</izvorni_sadrzaj>
    <derivirana_varijabla naziv="DomainObject.Predmet.ProtustrankaWithAdress_1">VIBRA poduzeće za unutarnju i vanjsku trgovinu s p.o. Stančićeva 10, 10410 Velika Gorica</derivirana_varijabla>
  </DomainObject.Predmet.ProtustrankaWithAdress>
  <DomainObject.Predmet.ProtustrankaWithAdressOIB>
    <izvorni_sadrzaj>VIBRA poduzeće za unutarnju i vanjsku trgovinu s p.o., OIB 86172668025, Stančićeva 10, 10410 Velika Gorica</izvorni_sadrzaj>
    <derivirana_varijabla naziv="DomainObject.Predmet.ProtustrankaWithAdressOIB_1">VIBRA poduzeće za unutarnju i vanjsku trgovinu s p.o., OIB 86172668025, Stančićeva 10, 10410 Velika Gorica</derivirana_varijabla>
  </DomainObject.Predmet.ProtustrankaWithAdressOIB>
  <DomainObject.Predmet.ProtustrankaNazivFormated>
    <izvorni_sadrzaj>VIBRA poduzeće za unutarnju i vanjsku trgovinu s p.o.</izvorni_sadrzaj>
    <derivirana_varijabla naziv="DomainObject.Predmet.ProtustrankaNazivFormated_1">VIBRA poduzeće za unutarnju i vanjsku trgovinu s p.o.</derivirana_varijabla>
  </DomainObject.Predmet.ProtustrankaNazivFormated>
  <DomainObject.Predmet.ProtustrankaNazivFormatedOIB>
    <izvorni_sadrzaj>VIBRA poduzeće za unutarnju i vanjsku trgovinu s p.o., OIB 86172668025</izvorni_sadrzaj>
    <derivirana_varijabla naziv="DomainObject.Predmet.ProtustrankaNazivFormatedOIB_1">VIBRA poduzeće za unutarnju i vanjsku trgovinu s p.o., OIB 86172668025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VIBRA poduzeće za unutarnju i vanjsku trgovinu s p.o.</item>
    </izvorni_sadrzaj>
    <derivirana_varijabla naziv="DomainObject.Predmet.ProtuStrankaListFormated_1">
      <item>VIBRA poduzeće za unutarnju i vanjsku trgovinu s p.o.</item>
    </derivirana_varijabla>
  </DomainObject.Predmet.ProtuStrankaListFormated>
  <DomainObject.Predmet.ProtuStrankaListFormatedOIB>
    <izvorni_sadrzaj>
      <item>VIBRA poduzeće za unutarnju i vanjsku trgovinu s p.o., OIB 86172668025</item>
    </izvorni_sadrzaj>
    <derivirana_varijabla naziv="DomainObject.Predmet.ProtuStrankaListFormatedOIB_1">
      <item>VIBRA poduzeće za unutarnju i vanjsku trgovinu s p.o., OIB 86172668025</item>
    </derivirana_varijabla>
  </DomainObject.Predmet.ProtuStrankaListFormatedOIB>
  <DomainObject.Predmet.ProtuStrankaListFormatedWithAdress>
    <izvorni_sadrzaj>
      <item>VIBRA poduzeće za unutarnju i vanjsku trgovinu s p.o., Stančićeva 10, 10410 Velika Gorica</item>
    </izvorni_sadrzaj>
    <derivirana_varijabla naziv="DomainObject.Predmet.ProtuStrankaListFormatedWithAdress_1">
      <item>VIBRA poduzeće za unutarnju i vanjsku trgovinu s p.o., Stančićeva 10, 10410 Velika Gorica</item>
    </derivirana_varijabla>
  </DomainObject.Predmet.ProtuStrankaListFormatedWithAdress>
  <DomainObject.Predmet.ProtuStrankaListFormatedWithAdressOIB>
    <izvorni_sadrzaj>
      <item>VIBRA poduzeće za unutarnju i vanjsku trgovinu s p.o., OIB 86172668025, Stančićeva 10, 10410 Velika Gorica</item>
    </izvorni_sadrzaj>
    <derivirana_varijabla naziv="DomainObject.Predmet.ProtuStrankaListFormatedWithAdressOIB_1">
      <item>VIBRA poduzeće za unutarnju i vanjsku trgovinu s p.o., OIB 86172668025, Stančićeva 10, 10410 Velika Gorica</item>
    </derivirana_varijabla>
  </DomainObject.Predmet.ProtuStrankaListFormatedWithAdressOIB>
  <DomainObject.Predmet.ProtuStrankaListNazivFormated>
    <izvorni_sadrzaj>
      <item>VIBRA poduzeće za unutarnju i vanjsku trgovinu s p.o.</item>
    </izvorni_sadrzaj>
    <derivirana_varijabla naziv="DomainObject.Predmet.ProtuStrankaListNazivFormated_1">
      <item>VIBRA poduzeće za unutarnju i vanjsku trgovinu s p.o.</item>
    </derivirana_varijabla>
  </DomainObject.Predmet.ProtuStrankaListNazivFormated>
  <DomainObject.Predmet.ProtuStrankaListNazivFormatedOIB>
    <izvorni_sadrzaj>
      <item>VIBRA poduzeće za unutarnju i vanjsku trgovinu s p.o., OIB 86172668025</item>
    </izvorni_sadrzaj>
    <derivirana_varijabla naziv="DomainObject.Predmet.ProtuStrankaListNazivFormatedOIB_1">
      <item>VIBRA poduzeće za unutarnju i vanjsku trgovinu s p.o., OIB 86172668025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VIBRA poduzeće za unutarnju i vanjsku trgovinu s p.o.</izvorni_sadrzaj>
    <derivirana_varijabla naziv="DomainObject.Predmet.ProtustrankaIDrugi_1">VIBRA poduzeće za unutarnju i vanjsku trgovinu s p.o.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VIBRA poduzeće za unutarnju i vanjsku trgovinu s p.o., OIB 86172668025, Stančićeva 10, 10410 Velika Gorica</izvorni_sadrzaj>
    <derivirana_varijabla naziv="DomainObject.Predmet.ProtustrankaIDrugiAdressOIB_1">VIBRA poduzeće za unutarnju i vanjsku trgovinu s p.o., OIB 86172668025, Stančićeva 10,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VIBRA poduzeće za unutarnju i vanjsku trgovinu s p.o.</item>
    </izvorni_sadrzaj>
    <derivirana_varijabla naziv="DomainObject.Predmet.SudioniciListNaziv_1">
      <item>FINA Regionalni centar Zagreb</item>
      <item>VIBRA poduzeće za unutarnju i vanjsku trgovinu s p.o.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VIBRA poduzeće za unutarnju i vanjsku trgovinu s p.o., OIB 86172668025, Stančićeva 10,10410 Velika Gorica</item>
    </izvorni_sadrzaj>
    <derivirana_varijabla naziv="DomainObject.Predmet.SudioniciListAdressOIB_1">
      <item>FINA Regionalni centar Zagreb, OIB 85821130368, Trg svibanjskih žrtava 1995. 1,10000 Zagreb</item>
      <item>VIBRA poduzeće za unutarnju i vanjsku trgovinu s p.o., OIB 86172668025, Stančićeva 10,10410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86172668025</item>
    </izvorni_sadrzaj>
    <derivirana_varijabla naziv="DomainObject.Predmet.SudioniciListNazivOIB_1">
      <item>, OIB 85821130368</item>
      <item>, OIB 86172668025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270</properties:Words>
  <properties:Characters>1383</properties:Characters>
  <properties:Lines>46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2015-11-25T08:46:00Z</dcterms:created>
  <dc:creator>MINISTARSTVO PRAVOSUĐA</dc:creator>
  <cp:lastModifiedBy>Tamara Hržić</cp:lastModifiedBy>
  <cp:lastPrinted>2015-11-25T08:50:00Z</cp:lastPrinted>
  <dcterms:modified xmlns:xsi="http://www.w3.org/2001/XMLSchema-instance" xsi:type="dcterms:W3CDTF">2015-11-25T08:50:00Z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