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4d9fb" w14:paraId="264d9fb"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00824E86">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824E86" w:rsidP="00824E86" w:rsidR="00824E86">
            <w:pPr>
              <w:pStyle w:val="Naslov2"/>
              <w:rPr>
                <w:b w:val="false"/>
                <w:bCs w:val="false"/>
                <w:sz w:val="24"/>
              </w:rPr>
            </w:pPr>
          </w:p>
          <w:p w:rsidRDefault="00824E86" w:rsidP="00824E86" w:rsidR="00695214" w:rsidRPr="00D74FBE">
            <w:pPr>
              <w:pStyle w:val="Naslov2"/>
              <w:rPr>
                <w:b w:val="false"/>
                <w:bCs w:val="false"/>
                <w:sz w:val="24"/>
              </w:rPr>
            </w:pPr>
            <w:r>
              <w:rPr>
                <w:b w:val="false"/>
                <w:bCs w:val="false"/>
                <w:sz w:val="24"/>
              </w:rPr>
              <w:t>Republika Hrvatska</w:t>
            </w:r>
          </w:p>
          <w:p w:rsidRDefault="00695214" w:rsidP="00824E86" w:rsidR="00695214" w:rsidRPr="00D74FBE">
            <w:pPr>
              <w:jc w:val="center"/>
              <w:rPr>
                <w:sz w:val="24"/>
                <w:szCs w:val="24"/>
              </w:rPr>
            </w:pPr>
            <w:r w:rsidRPr="00D74FBE">
              <w:rPr>
                <w:sz w:val="24"/>
                <w:szCs w:val="24"/>
              </w:rPr>
              <w:t>Trgovački sud u Zagrebu</w:t>
            </w:r>
          </w:p>
          <w:p w:rsidRDefault="00695214" w:rsidP="00824E86" w:rsidR="00695214" w:rsidRPr="00D74FBE">
            <w:pPr>
              <w:jc w:val="cente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FB6FA9">
        <w:rPr>
          <w:bCs/>
          <w:sz w:val="24"/>
          <w:szCs w:val="24"/>
        </w:rPr>
        <w:t>89</w:t>
      </w:r>
      <w:r w:rsidR="001A788B">
        <w:rPr>
          <w:bCs/>
          <w:sz w:val="24"/>
          <w:szCs w:val="24"/>
        </w:rPr>
        <w:t>.</w:t>
      </w:r>
      <w:r w:rsidR="000844C7">
        <w:rPr>
          <w:bCs/>
          <w:sz w:val="24"/>
          <w:szCs w:val="24"/>
        </w:rPr>
        <w:t xml:space="preserve"> </w:t>
      </w:r>
      <w:r w:rsidR="001A788B">
        <w:rPr>
          <w:bCs/>
          <w:sz w:val="24"/>
          <w:szCs w:val="24"/>
        </w:rPr>
        <w:t>St-</w:t>
      </w:r>
      <w:r w:rsidR="007628D0">
        <w:rPr>
          <w:bCs/>
          <w:sz w:val="24"/>
          <w:szCs w:val="24"/>
        </w:rPr>
        <w:t>6391</w:t>
      </w:r>
      <w:r w:rsidR="00793942">
        <w:rPr>
          <w:bCs/>
          <w:sz w:val="24"/>
          <w:szCs w:val="24"/>
        </w:rPr>
        <w:t>/2015</w:t>
      </w:r>
      <w:r w:rsidR="007628D0">
        <w:rPr>
          <w:bCs/>
          <w:sz w:val="24"/>
          <w:szCs w:val="24"/>
        </w:rPr>
        <w:t>-</w:t>
      </w:r>
      <w:r w:rsidR="00824E86">
        <w:rPr>
          <w:bCs/>
          <w:sz w:val="24"/>
          <w:szCs w:val="24"/>
        </w:rPr>
        <w:t>11</w:t>
      </w:r>
    </w:p>
    <w:p w:rsidRDefault="00A93C48" w:rsidP="00824E86" w:rsidR="00A93C48" w:rsidRPr="00D74FBE">
      <w:pPr>
        <w:jc w:val="center"/>
        <w:rPr>
          <w:sz w:val="24"/>
          <w:szCs w:val="24"/>
        </w:rPr>
      </w:pPr>
      <w:r w:rsidRPr="00D74FBE">
        <w:rPr>
          <w:sz w:val="24"/>
          <w:szCs w:val="24"/>
        </w:rPr>
        <w:t>R E P U B L I K A  H R V A T S K A</w:t>
      </w:r>
    </w:p>
    <w:p w:rsidRDefault="00695214" w:rsidP="00824E86" w:rsidR="00695214" w:rsidRPr="00D74FBE">
      <w:pPr>
        <w:jc w:val="center"/>
        <w:rPr>
          <w:sz w:val="24"/>
          <w:szCs w:val="24"/>
        </w:rPr>
      </w:pPr>
    </w:p>
    <w:p w:rsidRDefault="00A5506D" w:rsidP="00824E86" w:rsidR="00695214" w:rsidRPr="00D74FBE">
      <w:pPr>
        <w:ind w:hanging="2880" w:left="2880"/>
        <w:jc w:val="center"/>
        <w:rPr>
          <w:sz w:val="24"/>
          <w:szCs w:val="24"/>
        </w:rPr>
      </w:pPr>
      <w:r w:rsidRPr="00D74FBE">
        <w:rPr>
          <w:sz w:val="24"/>
          <w:szCs w:val="24"/>
        </w:rPr>
        <w:t>R J E Š E N J E</w:t>
      </w:r>
    </w:p>
    <w:p w:rsidRDefault="00695214" w:rsidP="00695214" w:rsidR="00695214" w:rsidRPr="00D74FBE">
      <w:pPr>
        <w:ind w:hanging="2880" w:left="2880"/>
        <w:jc w:val="center"/>
        <w:rPr>
          <w:sz w:val="24"/>
          <w:szCs w:val="24"/>
        </w:rPr>
      </w:pPr>
    </w:p>
    <w:p w:rsidRDefault="00695214" w:rsidP="00D74FBE" w:rsidR="00133DAD" w:rsidRPr="00D74FBE">
      <w:pPr>
        <w:jc w:val="both"/>
        <w:rPr>
          <w:sz w:val="24"/>
          <w:szCs w:val="24"/>
        </w:rPr>
      </w:pPr>
      <w:r w:rsidRPr="00D74FBE">
        <w:rPr>
          <w:sz w:val="24"/>
          <w:szCs w:val="24"/>
        </w:rPr>
        <w:tab/>
        <w:t xml:space="preserve">Trgovački sud u Zagrebu, po sucu </w:t>
      </w:r>
      <w:r w:rsidR="00FB6FA9">
        <w:rPr>
          <w:sz w:val="24"/>
          <w:szCs w:val="24"/>
        </w:rPr>
        <w:t>Nikolini Dorić Hadžisejdić</w:t>
      </w:r>
      <w:r w:rsidRPr="00D74FBE">
        <w:rPr>
          <w:sz w:val="24"/>
          <w:szCs w:val="24"/>
        </w:rPr>
        <w:t>, u stečajnom predmetu povod</w:t>
      </w:r>
      <w:r w:rsidR="00775D92" w:rsidRPr="00D74FBE">
        <w:rPr>
          <w:sz w:val="24"/>
          <w:szCs w:val="24"/>
        </w:rPr>
        <w:t>om</w:t>
      </w:r>
      <w:r w:rsidRPr="00D74FBE">
        <w:rPr>
          <w:sz w:val="24"/>
          <w:szCs w:val="24"/>
        </w:rPr>
        <w:t xml:space="preserve"> zahtjeva FINANCIJSKE AGENCIJE, za provedbu skraćenog stečajnog postupka nad dužnikom</w:t>
      </w:r>
      <w:r w:rsidR="00A93C48" w:rsidRPr="00D74FBE">
        <w:rPr>
          <w:sz w:val="24"/>
          <w:szCs w:val="24"/>
        </w:rPr>
        <w:t xml:space="preserve"> </w:t>
      </w:r>
      <w:r w:rsidR="00EE1F79" w:rsidRPr="00EE1F79">
        <w:rPr>
          <w:sz w:val="24"/>
          <w:szCs w:val="24"/>
        </w:rPr>
        <w:t>MAGNET CT Expert d.o.o., OIB 27246837192, Zagreb, Nemetova 2</w:t>
      </w:r>
      <w:r w:rsidR="00EE1F79">
        <w:rPr>
          <w:sz w:val="24"/>
          <w:szCs w:val="24"/>
        </w:rPr>
        <w:t>,</w:t>
      </w:r>
      <w:r w:rsidR="00A3190F" w:rsidRPr="00D74FBE">
        <w:rPr>
          <w:sz w:val="24"/>
          <w:szCs w:val="24"/>
        </w:rPr>
        <w:t xml:space="preserve"> </w:t>
      </w:r>
      <w:r w:rsidR="007628D0">
        <w:rPr>
          <w:sz w:val="24"/>
          <w:szCs w:val="24"/>
        </w:rPr>
        <w:t>15.</w:t>
      </w:r>
      <w:r w:rsidR="002A6E1D" w:rsidRPr="008E0E09">
        <w:rPr>
          <w:color w:val="FF0000"/>
          <w:sz w:val="24"/>
          <w:szCs w:val="24"/>
        </w:rPr>
        <w:t xml:space="preserve"> </w:t>
      </w:r>
      <w:r w:rsidR="007628D0" w:rsidRPr="007628D0">
        <w:rPr>
          <w:sz w:val="24"/>
          <w:szCs w:val="24"/>
        </w:rPr>
        <w:t xml:space="preserve">svibnja </w:t>
      </w:r>
      <w:r w:rsidR="001A788B" w:rsidRPr="007628D0">
        <w:rPr>
          <w:sz w:val="24"/>
          <w:szCs w:val="24"/>
        </w:rPr>
        <w:t>201</w:t>
      </w:r>
      <w:r w:rsidR="007628D0" w:rsidRPr="007628D0">
        <w:rPr>
          <w:sz w:val="24"/>
          <w:szCs w:val="24"/>
        </w:rPr>
        <w:t>7</w:t>
      </w:r>
      <w:r w:rsidR="001A788B" w:rsidRPr="007628D0">
        <w:rPr>
          <w:sz w:val="24"/>
          <w:szCs w:val="24"/>
        </w:rPr>
        <w:t>.</w:t>
      </w:r>
    </w:p>
    <w:p w:rsidRDefault="00D6423F" w:rsidP="00D6423F" w:rsidR="00CF56FE" w:rsidRPr="00D74FBE">
      <w:pPr>
        <w:tabs>
          <w:tab w:pos="4536" w:val="center"/>
          <w:tab w:pos="7350" w:val="left"/>
        </w:tabs>
        <w:rPr>
          <w:bCs/>
          <w:sz w:val="24"/>
          <w:szCs w:val="24"/>
        </w:rPr>
      </w:pPr>
      <w:r>
        <w:rPr>
          <w:bCs/>
          <w:sz w:val="24"/>
          <w:szCs w:val="24"/>
        </w:rPr>
        <w:tab/>
      </w:r>
      <w:r w:rsidR="00A5506D" w:rsidRPr="00D74FBE">
        <w:rPr>
          <w:bCs/>
          <w:sz w:val="24"/>
          <w:szCs w:val="24"/>
        </w:rPr>
        <w:t xml:space="preserve">r i j e š i o  </w:t>
      </w:r>
      <w:r w:rsidR="00123529" w:rsidRPr="00D74FBE">
        <w:rPr>
          <w:bCs/>
          <w:sz w:val="24"/>
          <w:szCs w:val="24"/>
        </w:rPr>
        <w:t>j e</w:t>
      </w:r>
      <w:r w:rsidR="00CF56FE" w:rsidRPr="00D74FBE">
        <w:rPr>
          <w:bCs/>
          <w:sz w:val="24"/>
          <w:szCs w:val="24"/>
        </w:rPr>
        <w:t xml:space="preserve"> </w:t>
      </w:r>
      <w:r>
        <w:rPr>
          <w:bCs/>
          <w:sz w:val="24"/>
          <w:szCs w:val="24"/>
        </w:rPr>
        <w:tab/>
      </w:r>
    </w:p>
    <w:p w:rsidRDefault="006F7DFB" w:rsidP="00CF56FE" w:rsidR="006F7DFB" w:rsidRPr="00D74FBE">
      <w:pPr>
        <w:jc w:val="center"/>
        <w:rPr>
          <w:bCs/>
          <w:sz w:val="24"/>
          <w:szCs w:val="24"/>
        </w:rPr>
      </w:pPr>
    </w:p>
    <w:p w:rsidRDefault="00A5506D" w:rsidP="00D74FBE" w:rsidR="00A5506D" w:rsidRPr="00D74FBE">
      <w:pPr>
        <w:ind w:firstLine="720"/>
        <w:jc w:val="both"/>
        <w:rPr>
          <w:sz w:val="24"/>
          <w:szCs w:val="24"/>
        </w:rPr>
      </w:pPr>
      <w:r w:rsidRPr="00D74FBE">
        <w:rPr>
          <w:sz w:val="24"/>
          <w:szCs w:val="24"/>
        </w:rPr>
        <w:t>Obustavlja se skraćeni stečajni postupak nad dužnikom</w:t>
      </w:r>
      <w:r w:rsidR="00493B93">
        <w:rPr>
          <w:sz w:val="24"/>
          <w:szCs w:val="24"/>
        </w:rPr>
        <w:t xml:space="preserve"> </w:t>
      </w:r>
      <w:r w:rsidR="00EE1F79" w:rsidRPr="00EE1F79">
        <w:rPr>
          <w:sz w:val="24"/>
          <w:szCs w:val="24"/>
        </w:rPr>
        <w:t>MAGNET CT Expert d.o.o., OIB 27246837192, Zagreb, Nemetova 2</w:t>
      </w:r>
      <w:r w:rsidRPr="00D74FBE">
        <w:rPr>
          <w:sz w:val="24"/>
          <w:szCs w:val="24"/>
        </w:rPr>
        <w:t>.</w:t>
      </w: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D74FBE" w:rsidR="00A5506D" w:rsidRPr="00D74FBE">
      <w:pPr>
        <w:ind w:firstLine="708"/>
        <w:jc w:val="both"/>
        <w:rPr>
          <w:sz w:val="24"/>
          <w:szCs w:val="24"/>
        </w:rPr>
      </w:pPr>
      <w:r w:rsidRPr="00D74FBE">
        <w:rPr>
          <w:sz w:val="24"/>
          <w:szCs w:val="24"/>
        </w:rPr>
        <w:t xml:space="preserve">Financijska agencija podnijela je ovom </w:t>
      </w:r>
      <w:r w:rsidR="00FB6FA9">
        <w:rPr>
          <w:sz w:val="24"/>
          <w:szCs w:val="24"/>
        </w:rPr>
        <w:t xml:space="preserve">sudu, na temelju odredbe čl. </w:t>
      </w:r>
      <w:r w:rsidR="00EC7D63">
        <w:rPr>
          <w:sz w:val="24"/>
          <w:szCs w:val="24"/>
        </w:rPr>
        <w:t>444</w:t>
      </w:r>
      <w:r w:rsidR="00FB6FA9">
        <w:rPr>
          <w:sz w:val="24"/>
          <w:szCs w:val="24"/>
        </w:rPr>
        <w:t>.</w:t>
      </w:r>
      <w:r w:rsidRPr="00D74FBE">
        <w:rPr>
          <w:sz w:val="24"/>
          <w:szCs w:val="24"/>
        </w:rPr>
        <w:t xml:space="preserve"> st. 1 Stečajnog zakon</w:t>
      </w:r>
      <w:r w:rsidR="001A788B">
        <w:rPr>
          <w:sz w:val="24"/>
          <w:szCs w:val="24"/>
        </w:rPr>
        <w:t>a ("Narodne novine" broj 71/15,</w:t>
      </w:r>
      <w:r w:rsidRPr="00D74FBE">
        <w:rPr>
          <w:sz w:val="24"/>
          <w:szCs w:val="24"/>
        </w:rPr>
        <w:t xml:space="preserve"> dalje</w:t>
      </w:r>
      <w:r w:rsidR="001A788B">
        <w:rPr>
          <w:sz w:val="24"/>
          <w:szCs w:val="24"/>
        </w:rPr>
        <w:t xml:space="preserve"> u tekstu</w:t>
      </w:r>
      <w:r w:rsidRPr="00D74FBE">
        <w:rPr>
          <w:sz w:val="24"/>
          <w:szCs w:val="24"/>
        </w:rPr>
        <w:t xml:space="preserve">: SZ), zahtjev za provedbu skraćenog stečajnog postupka nad dužnikom </w:t>
      </w:r>
      <w:r w:rsidR="00EE1F79" w:rsidRPr="00EE1F79">
        <w:rPr>
          <w:sz w:val="24"/>
          <w:szCs w:val="24"/>
        </w:rPr>
        <w:t>MAGNET CT Expert d.o.o., OIB 27246837192, Zagreb, Nemetova 2</w:t>
      </w:r>
      <w:r w:rsidRPr="00D74FBE">
        <w:rPr>
          <w:sz w:val="24"/>
          <w:szCs w:val="24"/>
        </w:rPr>
        <w:t>.</w:t>
      </w:r>
    </w:p>
    <w:p w:rsidRDefault="00A5506D" w:rsidP="004738D5" w:rsidR="00A56EAA" w:rsidRPr="00D74FBE">
      <w:pPr>
        <w:ind w:firstLine="708"/>
        <w:jc w:val="both"/>
        <w:rPr>
          <w:sz w:val="24"/>
          <w:szCs w:val="24"/>
        </w:rPr>
      </w:pPr>
      <w:r w:rsidRPr="00D74FBE">
        <w:rPr>
          <w:sz w:val="24"/>
          <w:szCs w:val="24"/>
        </w:rPr>
        <w:t xml:space="preserve">Prema odredbi čl. 428 st. 1 SZ  sud će provesti skraćeni stečajni postupak nad pravnom osobom ako su ispunjene sljedeće pretpostavke: </w:t>
      </w: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rsidRPr="00D74FBE">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A5506D" w:rsidP="009D2ACF" w:rsidR="00A5506D">
      <w:pPr>
        <w:ind w:firstLine="708"/>
        <w:jc w:val="both"/>
        <w:rPr>
          <w:sz w:val="24"/>
          <w:szCs w:val="24"/>
        </w:rPr>
      </w:pPr>
      <w:r w:rsidRPr="00D74FBE">
        <w:rPr>
          <w:sz w:val="24"/>
          <w:szCs w:val="24"/>
        </w:rPr>
        <w:t>Sud je temeljem čl. 430 SZ na mrežnoj stranici e-Oglasna ploča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w:t>
      </w:r>
      <w:r w:rsidR="00073EF5" w:rsidRPr="00D74FBE">
        <w:rPr>
          <w:sz w:val="24"/>
          <w:szCs w:val="24"/>
        </w:rPr>
        <w:t>, uz upozorenje na pravne posljedice nepodnošenja takvog prijedloga</w:t>
      </w:r>
      <w:r w:rsidRPr="00D74FBE">
        <w:rPr>
          <w:sz w:val="24"/>
          <w:szCs w:val="24"/>
        </w:rPr>
        <w:t>.</w:t>
      </w:r>
    </w:p>
    <w:p w:rsidRDefault="00EE1F79" w:rsidP="00CF2458" w:rsidR="00CF2458">
      <w:pPr>
        <w:jc w:val="both"/>
        <w:rPr>
          <w:sz w:val="24"/>
          <w:szCs w:val="24"/>
        </w:rPr>
      </w:pPr>
      <w:r>
        <w:rPr>
          <w:sz w:val="24"/>
          <w:szCs w:val="24"/>
        </w:rPr>
        <w:tab/>
      </w:r>
      <w:r w:rsidRPr="00EE1F79">
        <w:rPr>
          <w:sz w:val="24"/>
          <w:szCs w:val="24"/>
        </w:rPr>
        <w:t xml:space="preserve">Republika Hrvatska, Ministarstvo financija, </w:t>
      </w:r>
      <w:r>
        <w:rPr>
          <w:sz w:val="24"/>
          <w:szCs w:val="24"/>
        </w:rPr>
        <w:t>Porezna uprava, dostavila je</w:t>
      </w:r>
      <w:r w:rsidR="00824E86">
        <w:rPr>
          <w:sz w:val="24"/>
          <w:szCs w:val="24"/>
        </w:rPr>
        <w:t xml:space="preserve"> </w:t>
      </w:r>
      <w:r>
        <w:rPr>
          <w:sz w:val="24"/>
          <w:szCs w:val="24"/>
        </w:rPr>
        <w:t>2</w:t>
      </w:r>
      <w:r w:rsidRPr="00EE1F79">
        <w:rPr>
          <w:sz w:val="24"/>
          <w:szCs w:val="24"/>
        </w:rPr>
        <w:t xml:space="preserve">. </w:t>
      </w:r>
      <w:r>
        <w:rPr>
          <w:sz w:val="24"/>
          <w:szCs w:val="24"/>
        </w:rPr>
        <w:t>veljače 2016</w:t>
      </w:r>
      <w:r w:rsidRPr="00EE1F79">
        <w:rPr>
          <w:sz w:val="24"/>
          <w:szCs w:val="24"/>
        </w:rPr>
        <w:t xml:space="preserve">. obrazac kojim je, kao vjerovnik, predložila nad dužnikom otvoriti stečaj. U prilogu je dostavljeno stanje računa poreznog obveznika MAGNET CT Expert d.o.o., </w:t>
      </w:r>
      <w:r>
        <w:rPr>
          <w:sz w:val="24"/>
          <w:szCs w:val="24"/>
        </w:rPr>
        <w:t>na dan 22</w:t>
      </w:r>
      <w:r w:rsidRPr="00EE1F79">
        <w:rPr>
          <w:sz w:val="24"/>
          <w:szCs w:val="24"/>
        </w:rPr>
        <w:t xml:space="preserve">. </w:t>
      </w:r>
      <w:r>
        <w:rPr>
          <w:sz w:val="24"/>
          <w:szCs w:val="24"/>
        </w:rPr>
        <w:t>siječnja 2016</w:t>
      </w:r>
      <w:r w:rsidRPr="00EE1F79">
        <w:rPr>
          <w:sz w:val="24"/>
          <w:szCs w:val="24"/>
        </w:rPr>
        <w:t>. iz kojeg proizlazi kako dužnik</w:t>
      </w:r>
      <w:r w:rsidR="00CF2458">
        <w:rPr>
          <w:sz w:val="24"/>
          <w:szCs w:val="24"/>
        </w:rPr>
        <w:t xml:space="preserve"> </w:t>
      </w:r>
      <w:r w:rsidR="00CF2458" w:rsidRPr="00CF2458">
        <w:rPr>
          <w:sz w:val="24"/>
          <w:szCs w:val="24"/>
        </w:rPr>
        <w:t>po osnovi porez</w:t>
      </w:r>
      <w:r w:rsidR="0089504F">
        <w:rPr>
          <w:sz w:val="24"/>
          <w:szCs w:val="24"/>
        </w:rPr>
        <w:t>a, doprinosa, članarina</w:t>
      </w:r>
      <w:r w:rsidRPr="00EE1F79">
        <w:rPr>
          <w:sz w:val="24"/>
          <w:szCs w:val="24"/>
        </w:rPr>
        <w:t xml:space="preserve"> duguje iznos od </w:t>
      </w:r>
      <w:r w:rsidR="002A69C3">
        <w:rPr>
          <w:sz w:val="24"/>
          <w:szCs w:val="24"/>
        </w:rPr>
        <w:t>467.243,03</w:t>
      </w:r>
      <w:r w:rsidRPr="00EE1F79">
        <w:rPr>
          <w:sz w:val="24"/>
          <w:szCs w:val="24"/>
        </w:rPr>
        <w:t xml:space="preserve"> kn, čime je Republika  Hrvatska,  Ministarstvo financija, Porezna uprava, učinila vjerojatnim postojanje tražbine prema dužniku. </w:t>
      </w:r>
      <w:r w:rsidR="00CF2458">
        <w:rPr>
          <w:sz w:val="24"/>
          <w:szCs w:val="24"/>
        </w:rPr>
        <w:t>D</w:t>
      </w:r>
      <w:r w:rsidRPr="00EE1F79">
        <w:rPr>
          <w:sz w:val="24"/>
          <w:szCs w:val="24"/>
        </w:rPr>
        <w:t xml:space="preserve">ostavljen je e-izvadak iz zemljišnih knjiga prema kojem je dužnik vlasnik </w:t>
      </w:r>
      <w:r w:rsidR="00CF2458">
        <w:rPr>
          <w:sz w:val="24"/>
          <w:szCs w:val="24"/>
        </w:rPr>
        <w:t xml:space="preserve">nekretnine upisane u zk.ul.br. 16027, k.o. Gornje Vrapče, poduložak 8 i poduložak 9, koja se sastoji od kčbr. 1187/66, etaže 261/10000 garaža </w:t>
      </w:r>
      <w:r w:rsidR="00CF2458">
        <w:rPr>
          <w:sz w:val="24"/>
          <w:szCs w:val="24"/>
        </w:rPr>
        <w:lastRenderedPageBreak/>
        <w:t>G-3, podrum, površine 15,10 čm i etaže 261/10000 garaža G-4, podrum, površine 15,10 čm</w:t>
      </w:r>
      <w:r w:rsidRPr="00EE1F79">
        <w:rPr>
          <w:sz w:val="24"/>
          <w:szCs w:val="24"/>
        </w:rPr>
        <w:t>.</w:t>
      </w:r>
      <w:r w:rsidR="00CF2458">
        <w:rPr>
          <w:sz w:val="24"/>
          <w:szCs w:val="24"/>
        </w:rPr>
        <w:t xml:space="preserve"> </w:t>
      </w:r>
      <w:r w:rsidR="0089504F">
        <w:rPr>
          <w:sz w:val="24"/>
          <w:szCs w:val="24"/>
        </w:rPr>
        <w:t>N</w:t>
      </w:r>
      <w:r w:rsidR="00CF2458" w:rsidRPr="00CF2458">
        <w:rPr>
          <w:sz w:val="24"/>
          <w:szCs w:val="24"/>
        </w:rPr>
        <w:t xml:space="preserve">avedeni vjerovnik </w:t>
      </w:r>
      <w:r w:rsidR="0089504F">
        <w:rPr>
          <w:sz w:val="24"/>
          <w:szCs w:val="24"/>
        </w:rPr>
        <w:t>obavijestio je</w:t>
      </w:r>
      <w:r w:rsidR="00CF2458" w:rsidRPr="00CF2458">
        <w:rPr>
          <w:sz w:val="24"/>
          <w:szCs w:val="24"/>
        </w:rPr>
        <w:t xml:space="preserve"> sud kako je dužnik vlasnik</w:t>
      </w:r>
      <w:r w:rsidR="0089504F">
        <w:rPr>
          <w:sz w:val="24"/>
          <w:szCs w:val="24"/>
        </w:rPr>
        <w:t xml:space="preserve"> i</w:t>
      </w:r>
      <w:r w:rsidR="00CF2458" w:rsidRPr="00CF2458">
        <w:rPr>
          <w:sz w:val="24"/>
          <w:szCs w:val="24"/>
        </w:rPr>
        <w:t xml:space="preserve"> </w:t>
      </w:r>
      <w:r w:rsidR="00CF2458">
        <w:rPr>
          <w:sz w:val="24"/>
          <w:szCs w:val="24"/>
        </w:rPr>
        <w:t>teretnog automobila Renault 2.5 DCI 120/Master iz 2011</w:t>
      </w:r>
      <w:r w:rsidR="00CF2458" w:rsidRPr="00CF2458">
        <w:rPr>
          <w:sz w:val="24"/>
          <w:szCs w:val="24"/>
        </w:rPr>
        <w:t>.</w:t>
      </w:r>
    </w:p>
    <w:p w:rsidRDefault="00EE1F79" w:rsidP="00EE1F79" w:rsidR="00EE1F79" w:rsidRPr="00EE1F79">
      <w:pPr>
        <w:jc w:val="both"/>
        <w:rPr>
          <w:sz w:val="24"/>
          <w:szCs w:val="24"/>
        </w:rPr>
      </w:pPr>
      <w:r w:rsidRPr="00EE1F79">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EE1F79" w:rsidP="00EE1F79" w:rsidR="00EE1F79" w:rsidRPr="00EE1F79">
      <w:pPr>
        <w:jc w:val="both"/>
        <w:rPr>
          <w:sz w:val="24"/>
          <w:szCs w:val="24"/>
        </w:rPr>
      </w:pPr>
      <w:r w:rsidRPr="00EE1F79">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EE1F79" w:rsidP="00EE1F79" w:rsidR="00EE1F79" w:rsidRPr="00EE1F79">
      <w:pPr>
        <w:ind w:firstLine="720"/>
        <w:jc w:val="both"/>
        <w:rPr>
          <w:sz w:val="24"/>
          <w:szCs w:val="24"/>
        </w:rPr>
      </w:pPr>
      <w:r w:rsidRPr="00EE1F79">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rsidRDefault="00EE1F79" w:rsidP="009D2ACF" w:rsidR="00EE1F79" w:rsidRPr="00EE1F79">
      <w:pPr>
        <w:ind w:firstLine="708"/>
        <w:jc w:val="both"/>
        <w:rPr>
          <w:sz w:val="24"/>
          <w:szCs w:val="24"/>
        </w:rPr>
      </w:pPr>
    </w:p>
    <w:p w:rsidRDefault="00A5506D" w:rsidP="00A56EAA" w:rsidR="00A5506D" w:rsidRPr="007628D0">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w:t>
      </w:r>
      <w:r w:rsidR="007628D0">
        <w:rPr>
          <w:sz w:val="24"/>
          <w:szCs w:val="24"/>
        </w:rPr>
        <w:t xml:space="preserve"> 15. svibnj</w:t>
      </w:r>
      <w:r w:rsidR="007628D0" w:rsidRPr="007628D0">
        <w:rPr>
          <w:sz w:val="24"/>
          <w:szCs w:val="24"/>
        </w:rPr>
        <w:t>a</w:t>
      </w:r>
      <w:r w:rsidR="001A788B" w:rsidRPr="007628D0">
        <w:rPr>
          <w:sz w:val="24"/>
          <w:szCs w:val="24"/>
        </w:rPr>
        <w:t xml:space="preserve"> 201</w:t>
      </w:r>
      <w:r w:rsidR="007628D0" w:rsidRPr="007628D0">
        <w:rPr>
          <w:sz w:val="24"/>
          <w:szCs w:val="24"/>
        </w:rPr>
        <w:t>7</w:t>
      </w:r>
      <w:r w:rsidR="001A788B" w:rsidRPr="007628D0">
        <w:rPr>
          <w:sz w:val="24"/>
          <w:szCs w:val="24"/>
        </w:rPr>
        <w:t>.</w:t>
      </w:r>
    </w:p>
    <w:p w:rsidRDefault="003A2C67" w:rsidP="00A5506D" w:rsidR="003A2C67" w:rsidRPr="00D74FBE">
      <w:pPr>
        <w:jc w:val="both"/>
        <w:rPr>
          <w:sz w:val="24"/>
          <w:szCs w:val="24"/>
        </w:rPr>
      </w:pPr>
    </w:p>
    <w:p w:rsidRDefault="003A2C67" w:rsidP="00824E86" w:rsidR="003A2C67" w:rsidRPr="00D74FBE">
      <w:pPr>
        <w:ind w:left="6372"/>
        <w:jc w:val="right"/>
        <w:rPr>
          <w:sz w:val="24"/>
          <w:szCs w:val="24"/>
        </w:rPr>
      </w:pPr>
      <w:r w:rsidRPr="00D74FBE">
        <w:rPr>
          <w:sz w:val="24"/>
          <w:szCs w:val="24"/>
        </w:rPr>
        <w:t>SUDAC</w:t>
      </w:r>
    </w:p>
    <w:p w:rsidRDefault="00EC7D63" w:rsidP="00824E86" w:rsidR="004738D5" w:rsidRPr="00D74FBE">
      <w:pPr>
        <w:ind w:left="5664"/>
        <w:jc w:val="right"/>
        <w:rPr>
          <w:sz w:val="24"/>
          <w:szCs w:val="24"/>
        </w:rPr>
      </w:pPr>
      <w:r>
        <w:rPr>
          <w:sz w:val="24"/>
          <w:szCs w:val="24"/>
        </w:rPr>
        <w:t xml:space="preserve">      </w:t>
      </w:r>
      <w:r w:rsidR="00FB6FA9">
        <w:rPr>
          <w:sz w:val="24"/>
          <w:szCs w:val="24"/>
        </w:rPr>
        <w:t>Nikolina Dorić Hadžisejdić</w:t>
      </w:r>
      <w:r w:rsidR="000444C7">
        <w:rPr>
          <w:sz w:val="24"/>
          <w:szCs w:val="24"/>
        </w:rPr>
        <w:t>,v.r.</w:t>
      </w:r>
    </w:p>
    <w:p w:rsidRDefault="003A2C67" w:rsidP="00EC7D63" w:rsidR="003A2C67">
      <w:pPr>
        <w:jc w:val="right"/>
        <w:rPr>
          <w:sz w:val="24"/>
          <w:szCs w:val="24"/>
        </w:rPr>
      </w:pPr>
    </w:p>
    <w:p w:rsidRDefault="00EC7D63" w:rsidP="00EC7D63" w:rsidR="00EC7D63" w:rsidRPr="00D74FBE">
      <w:pPr>
        <w:jc w:val="right"/>
        <w:rPr>
          <w:sz w:val="24"/>
          <w:szCs w:val="24"/>
        </w:rPr>
      </w:pPr>
    </w:p>
    <w:p w:rsidRDefault="004738D5" w:rsidP="00A5506D" w:rsidR="00A5506D" w:rsidRPr="00D74FBE">
      <w:pPr>
        <w:jc w:val="both"/>
        <w:rPr>
          <w:iCs/>
          <w:sz w:val="24"/>
          <w:szCs w:val="24"/>
        </w:rPr>
      </w:pPr>
      <w:r w:rsidRPr="00D74FBE">
        <w:rPr>
          <w:iCs/>
          <w:sz w:val="24"/>
          <w:szCs w:val="24"/>
        </w:rPr>
        <w:t>UPUTA O PRAVNOM LIJEKU</w:t>
      </w:r>
    </w:p>
    <w:p w:rsidRDefault="00A5506D" w:rsidP="003A2C67" w:rsidR="00A5506D" w:rsidRPr="00D74FBE">
      <w:pPr>
        <w:jc w:val="both"/>
        <w:rPr>
          <w:sz w:val="24"/>
          <w:szCs w:val="24"/>
        </w:rPr>
      </w:pPr>
      <w:r w:rsidRPr="00D74FBE">
        <w:rPr>
          <w:iCs/>
          <w:sz w:val="24"/>
          <w:szCs w:val="24"/>
        </w:rPr>
        <w:t>Protiv ovog rješenja dopuštena je žalba</w:t>
      </w:r>
      <w:r w:rsidR="003A2C67" w:rsidRPr="00D74FBE">
        <w:rPr>
          <w:iCs/>
          <w:sz w:val="24"/>
          <w:szCs w:val="24"/>
        </w:rPr>
        <w:t xml:space="preserve"> u roku 8 (osam) dana od primitka rješenja. Žalba se podnosi ovom sudu u 3 (tri) primjerka, a o žalbi odlučuje</w:t>
      </w:r>
      <w:r w:rsidRPr="00D74FBE">
        <w:rPr>
          <w:iCs/>
          <w:sz w:val="24"/>
          <w:szCs w:val="24"/>
        </w:rPr>
        <w:t xml:space="preserve"> Visok</w:t>
      </w:r>
      <w:r w:rsidR="003A2C67" w:rsidRPr="00D74FBE">
        <w:rPr>
          <w:iCs/>
          <w:sz w:val="24"/>
          <w:szCs w:val="24"/>
        </w:rPr>
        <w:t>i trgovački</w:t>
      </w:r>
      <w:r w:rsidRPr="00D74FBE">
        <w:rPr>
          <w:iCs/>
          <w:sz w:val="24"/>
          <w:szCs w:val="24"/>
        </w:rPr>
        <w:t xml:space="preserve"> sudu </w:t>
      </w:r>
      <w:r w:rsidR="003A2C67" w:rsidRPr="00D74FBE">
        <w:rPr>
          <w:iCs/>
          <w:sz w:val="24"/>
          <w:szCs w:val="24"/>
        </w:rPr>
        <w:t>Republike Hrvatske.</w:t>
      </w:r>
    </w:p>
    <w:p w:rsidRDefault="00A5506D" w:rsidP="00A5506D" w:rsidR="00A5506D">
      <w:pPr>
        <w:jc w:val="both"/>
        <w:rPr>
          <w:i/>
          <w:sz w:val="24"/>
          <w:szCs w:val="24"/>
        </w:rPr>
      </w:pPr>
    </w:p>
    <w:p w:rsidRDefault="00824E86" w:rsidR="00824E86">
      <w:pPr>
        <w:rPr>
          <w:sz w:val="24"/>
          <w:szCs w:val="24"/>
        </w:rPr>
      </w:pPr>
    </w:p>
    <w:p w:rsidRDefault="000444C7" w:rsidP="00C359B6" w:rsidR="000444C7">
      <w:pPr>
        <w:pStyle w:val="Bezproreda"/>
        <w:ind w:left="4956"/>
        <w:jc w:val="right"/>
      </w:pPr>
      <w:r>
        <w:t>Za točnost otpravka - ovlašteni službenik</w:t>
      </w:r>
    </w:p>
    <w:p w:rsidRDefault="000444C7" w:rsidP="00C359B6" w:rsidR="000444C7">
      <w:pPr>
        <w:pStyle w:val="Bezproreda"/>
        <w:ind w:left="4956"/>
        <w:jc w:val="right"/>
      </w:pPr>
      <w:r>
        <w:t>Karmela Dolenc</w:t>
      </w:r>
    </w:p>
    <w:p w:rsidRDefault="00824E86" w:rsidP="000444C7" w:rsidR="00824E86" w:rsidRPr="000444C7">
      <w:pPr>
        <w:overflowPunct/>
        <w:autoSpaceDE/>
        <w:autoSpaceDN/>
        <w:adjustRightInd/>
        <w:jc w:val="both"/>
        <w:textAlignment w:val="auto"/>
        <w:rPr>
          <w:sz w:val="24"/>
          <w:szCs w:val="24"/>
        </w:rPr>
      </w:pPr>
    </w:p>
    <w:p w:rsidRDefault="00824E86" w:rsidR="00824E86" w:rsidRPr="00694D64">
      <w:pPr>
        <w:rPr>
          <w:sz w:val="24"/>
          <w:szCs w:val="24"/>
        </w:rPr>
      </w:pPr>
    </w:p>
    <w:sectPr w:rsidSect="004738D5" w:rsidR="00824E86" w:rsidRPr="00694D64">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D25" w:rsidR="00D64D25">
      <w:r>
        <w:separator/>
      </w:r>
    </w:p>
  </w:endnote>
  <w:endnote w:id="0" w:type="continuationSeparator">
    <w:p w:rsidRDefault="00D64D25" w:rsidR="00D64D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D25" w:rsidR="00D64D25">
      <w:r>
        <w:separator/>
      </w:r>
    </w:p>
  </w:footnote>
  <w:footnote w:id="0" w:type="continuationSeparator">
    <w:p w:rsidRDefault="00D64D25" w:rsidR="00D64D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FB6FA9" w:rsidP="00E57541" w:rsidR="004738D5">
        <w:pPr>
          <w:pStyle w:val="Zaglavlje"/>
          <w:jc w:val="right"/>
        </w:pPr>
        <w:r>
          <w:rPr>
            <w:bCs/>
            <w:sz w:val="24"/>
            <w:szCs w:val="24"/>
          </w:rPr>
          <w:t>89</w:t>
        </w:r>
        <w:r w:rsidR="00DC4AF2">
          <w:rPr>
            <w:bCs/>
            <w:sz w:val="24"/>
            <w:szCs w:val="24"/>
          </w:rPr>
          <w:t>. St-</w:t>
        </w:r>
        <w:r w:rsidR="007628D0">
          <w:rPr>
            <w:bCs/>
            <w:sz w:val="24"/>
            <w:szCs w:val="24"/>
          </w:rPr>
          <w:t>6391</w:t>
        </w:r>
        <w:r w:rsidR="001A788B">
          <w:rPr>
            <w:bCs/>
            <w:sz w:val="24"/>
            <w:szCs w:val="24"/>
          </w:rPr>
          <w:t>/201</w:t>
        </w:r>
        <w:r w:rsidR="00793942">
          <w:rPr>
            <w:bCs/>
            <w:sz w:val="24"/>
            <w:szCs w:val="24"/>
          </w:rPr>
          <w:t>5</w:t>
        </w:r>
        <w:r w:rsidR="00EC7D63">
          <w:rPr>
            <w:bCs/>
            <w:sz w:val="24"/>
            <w:szCs w:val="24"/>
          </w:rPr>
          <w:t>-</w:t>
        </w:r>
        <w:r w:rsidR="00824E86">
          <w:rPr>
            <w:bCs/>
            <w:sz w:val="24"/>
            <w:szCs w:val="24"/>
          </w:rPr>
          <w:t>11</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0444C7">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41DEA"/>
    <w:rsid w:val="000444C7"/>
    <w:rsid w:val="00044F0C"/>
    <w:rsid w:val="000505CC"/>
    <w:rsid w:val="00061D14"/>
    <w:rsid w:val="0006290D"/>
    <w:rsid w:val="00065B44"/>
    <w:rsid w:val="00073EF5"/>
    <w:rsid w:val="00082B1E"/>
    <w:rsid w:val="000844C7"/>
    <w:rsid w:val="00085E70"/>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6630"/>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1529"/>
    <w:rsid w:val="001C43AC"/>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69C3"/>
    <w:rsid w:val="002A6E1D"/>
    <w:rsid w:val="002C1CF8"/>
    <w:rsid w:val="002C3D7B"/>
    <w:rsid w:val="002D22FB"/>
    <w:rsid w:val="002E00D6"/>
    <w:rsid w:val="002E02B3"/>
    <w:rsid w:val="002E4ED9"/>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93B93"/>
    <w:rsid w:val="004A49A5"/>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67786"/>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4CE8"/>
    <w:rsid w:val="00633466"/>
    <w:rsid w:val="00643287"/>
    <w:rsid w:val="00643F03"/>
    <w:rsid w:val="00646B30"/>
    <w:rsid w:val="00654CD3"/>
    <w:rsid w:val="0066091E"/>
    <w:rsid w:val="00671B25"/>
    <w:rsid w:val="00673881"/>
    <w:rsid w:val="00676F68"/>
    <w:rsid w:val="0067706E"/>
    <w:rsid w:val="00687533"/>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28D0"/>
    <w:rsid w:val="00765040"/>
    <w:rsid w:val="007736ED"/>
    <w:rsid w:val="00773B76"/>
    <w:rsid w:val="00774C49"/>
    <w:rsid w:val="007753CA"/>
    <w:rsid w:val="00775D92"/>
    <w:rsid w:val="0078193C"/>
    <w:rsid w:val="0079139B"/>
    <w:rsid w:val="00793942"/>
    <w:rsid w:val="0079412D"/>
    <w:rsid w:val="007A1BC8"/>
    <w:rsid w:val="007A20E4"/>
    <w:rsid w:val="007B010E"/>
    <w:rsid w:val="007C2823"/>
    <w:rsid w:val="007C4683"/>
    <w:rsid w:val="007C4DC9"/>
    <w:rsid w:val="007D1CF5"/>
    <w:rsid w:val="007D1E44"/>
    <w:rsid w:val="007D7E1E"/>
    <w:rsid w:val="007E12F7"/>
    <w:rsid w:val="007E2C7B"/>
    <w:rsid w:val="007E39E4"/>
    <w:rsid w:val="007F5A6D"/>
    <w:rsid w:val="00800A4D"/>
    <w:rsid w:val="008221CA"/>
    <w:rsid w:val="00824E86"/>
    <w:rsid w:val="0083015F"/>
    <w:rsid w:val="00830E53"/>
    <w:rsid w:val="00833134"/>
    <w:rsid w:val="00833B9B"/>
    <w:rsid w:val="0083471A"/>
    <w:rsid w:val="0084102D"/>
    <w:rsid w:val="00843DC0"/>
    <w:rsid w:val="00851F8B"/>
    <w:rsid w:val="00854BDB"/>
    <w:rsid w:val="00857A13"/>
    <w:rsid w:val="008600EF"/>
    <w:rsid w:val="00860796"/>
    <w:rsid w:val="008622F9"/>
    <w:rsid w:val="00865721"/>
    <w:rsid w:val="00872255"/>
    <w:rsid w:val="0087348C"/>
    <w:rsid w:val="00877940"/>
    <w:rsid w:val="00883C53"/>
    <w:rsid w:val="00890C84"/>
    <w:rsid w:val="008935AC"/>
    <w:rsid w:val="0089504F"/>
    <w:rsid w:val="008B5163"/>
    <w:rsid w:val="008C040B"/>
    <w:rsid w:val="008C25FC"/>
    <w:rsid w:val="008D07BB"/>
    <w:rsid w:val="008D17C5"/>
    <w:rsid w:val="008D2B79"/>
    <w:rsid w:val="008E0E0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11BE"/>
    <w:rsid w:val="00A852CD"/>
    <w:rsid w:val="00A87E8F"/>
    <w:rsid w:val="00A93C48"/>
    <w:rsid w:val="00A97EA5"/>
    <w:rsid w:val="00AA4AD8"/>
    <w:rsid w:val="00AA62BD"/>
    <w:rsid w:val="00AB2D2C"/>
    <w:rsid w:val="00AC089E"/>
    <w:rsid w:val="00AC0C0E"/>
    <w:rsid w:val="00AC3B9B"/>
    <w:rsid w:val="00AC719D"/>
    <w:rsid w:val="00AD2293"/>
    <w:rsid w:val="00AD4A29"/>
    <w:rsid w:val="00AE1097"/>
    <w:rsid w:val="00AE188D"/>
    <w:rsid w:val="00AE369C"/>
    <w:rsid w:val="00AF065B"/>
    <w:rsid w:val="00AF1C0B"/>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D0D74"/>
    <w:rsid w:val="00BE25EC"/>
    <w:rsid w:val="00BE35EA"/>
    <w:rsid w:val="00C00837"/>
    <w:rsid w:val="00C00A6B"/>
    <w:rsid w:val="00C040D0"/>
    <w:rsid w:val="00C1532C"/>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2458"/>
    <w:rsid w:val="00CF56FE"/>
    <w:rsid w:val="00D0256A"/>
    <w:rsid w:val="00D16DD8"/>
    <w:rsid w:val="00D17166"/>
    <w:rsid w:val="00D30ED3"/>
    <w:rsid w:val="00D33644"/>
    <w:rsid w:val="00D413EC"/>
    <w:rsid w:val="00D41D00"/>
    <w:rsid w:val="00D4629E"/>
    <w:rsid w:val="00D6423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C4AF2"/>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D63"/>
    <w:rsid w:val="00EC7E37"/>
    <w:rsid w:val="00ED0001"/>
    <w:rsid w:val="00ED37C0"/>
    <w:rsid w:val="00ED49F1"/>
    <w:rsid w:val="00ED583A"/>
    <w:rsid w:val="00EE0D2B"/>
    <w:rsid w:val="00EE1F79"/>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92E08"/>
    <w:rsid w:val="00FA3EBE"/>
    <w:rsid w:val="00FA7C26"/>
    <w:rsid w:val="00FB242B"/>
    <w:rsid w:val="00FB6FA9"/>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0444C7"/>
    <w:rPr>
      <w:color w:val="808080"/>
      <w:bdr w:space="0" w:sz="0" w:color="auto" w:val="none"/>
      <w:shd w:fill="auto" w:color="auto" w:val="clear"/>
    </w:rPr>
  </w:style>
  <w:style w:customStyle="true" w:styleId="eSPISCCParagraphDefaultFont" w:type="character">
    <w:name w:val="eSPIS_CC_Paragraph Default Font"/>
    <w:basedOn w:val="Zadanifontodlomka"/>
    <w:rsid w:val="000444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44C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44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44C7"/>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0444C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0444C7"/>
    <w:rPr>
      <w:color w:val="808080"/>
      <w:bdr w:color="auto" w:space="0" w:sz="0" w:val="none"/>
      <w:shd w:color="auto" w:fill="auto" w:val="clear"/>
    </w:rPr>
  </w:style>
  <w:style w:customStyle="1" w:styleId="eSPISCCParagraphDefaultFont" w:type="character">
    <w:name w:val="eSPIS_CC_Paragraph Default Font"/>
    <w:basedOn w:val="Zadanifontodlomka"/>
    <w:rsid w:val="000444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44C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44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44C7"/>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0444C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6391</izvorni_sadrzaj>
    <derivirana_varijabla naziv="DomainObject.Predmet.Broj_1">6391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St-6391/2015</izvorni_sadrzaj>
    <derivirana_varijabla naziv="DomainObject.Predmet.OznakaBroj_1">St-6391/2015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MAGNET CT Expert d.o.o. zastupanog po punomoćniku Dražen Božić</izvorni_sadrzaj>
    <derivirana_varijabla naziv="DomainObject.Predmet.ProtustrankaFormated_1">  MAGNET CT Expert d.o.o. zastupanog po punomoćniku Dražen Božić</derivirana_varijabla>
  </DomainObject.Predmet.ProtustrankaFormated>
  <DomainObject.Predmet.ProtustrankaFormatedOIB>
    <izvorni_sadrzaj>  MAGNET CT Expert d.o.o., OIB 27246837192 zastupanog po punomoćniku Dražen Božić</izvorni_sadrzaj>
    <derivirana_varijabla naziv="DomainObject.Predmet.ProtustrankaFormatedOIB_1">  MAGNET CT Expert d.o.o., OIB 27246837192 zastupanog po punomoćniku Dražen Božić</derivirana_varijabla>
  </DomainObject.Predmet.ProtustrankaFormatedOIB>
  <DomainObject.Predmet.ProtustrankaFormatedWithAdress>
    <izvorni_sadrzaj> MAGNET CT Expert d.o.o., Nemetova 2, 10000 Zagreb zastupanog po punomoćniku Dražen Božić</izvorni_sadrzaj>
    <derivirana_varijabla naziv="DomainObject.Predmet.ProtustrankaFormatedWithAdress_1"> MAGNET CT Expert d.o.o., Nemetova 2, 10000 Zagreb zastupanog po punomoćniku Dražen Božić</derivirana_varijabla>
  </DomainObject.Predmet.ProtustrankaFormatedWithAdress>
  <DomainObject.Predmet.ProtustrankaFormatedWithAdressOIB>
    <izvorni_sadrzaj> MAGNET CT Expert d.o.o., OIB 27246837192, Nemetova 2, 10000 Zagreb zastupanog po punomoćniku Dražen Božić</izvorni_sadrzaj>
    <derivirana_varijabla naziv="DomainObject.Predmet.ProtustrankaFormatedWithAdressOIB_1"> MAGNET CT Expert d.o.o., OIB 27246837192, Nemetova 2, 10000 Zagreb zastupanog po punomoćniku Dražen Božić</derivirana_varijabla>
  </DomainObject.Predmet.ProtustrankaFormatedWithAdressOIB>
  <DomainObject.Predmet.ProtustrankaWithAdress>
    <izvorni_sadrzaj>MAGNET CT Expert d.o.o. Nemetova 2, 10000 Zagreb</izvorni_sadrzaj>
    <derivirana_varijabla naziv="DomainObject.Predmet.ProtustrankaWithAdress_1">MAGNET CT Expert d.o.o. Nemetova 2, 10000 Zagreb</derivirana_varijabla>
  </DomainObject.Predmet.ProtustrankaWithAdress>
  <DomainObject.Predmet.ProtustrankaWithAdressOIB>
    <izvorni_sadrzaj>MAGNET CT Expert d.o.o., OIB 27246837192, Nemetova 2, 10000 Zagreb</izvorni_sadrzaj>
    <derivirana_varijabla naziv="DomainObject.Predmet.ProtustrankaWithAdressOIB_1">MAGNET CT Expert d.o.o., OIB 27246837192, Nemetova 2, 10000 Zagreb</derivirana_varijabla>
  </DomainObject.Predmet.ProtustrankaWithAdressOIB>
  <DomainObject.Predmet.ProtustrankaNazivFormated>
    <izvorni_sadrzaj>MAGNET CT Expert d.o.o.</izvorni_sadrzaj>
    <derivirana_varijabla naziv="DomainObject.Predmet.ProtustrankaNazivFormated_1">MAGNET CT Expert d.o.o.</derivirana_varijabla>
  </DomainObject.Predmet.ProtustrankaNazivFormated>
  <DomainObject.Predmet.ProtustrankaNazivFormatedOIB>
    <izvorni_sadrzaj>MAGNET CT Expert d.o.o., OIB 27246837192</izvorni_sadrzaj>
    <derivirana_varijabla naziv="DomainObject.Predmet.ProtustrankaNazivFormatedOIB_1">MAGNET CT Expert d.o.o., OIB 27246837192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MAGNET CT Expert d.o.o. zastupanog po punomoćniku Dražen Božić</item>
    </izvorni_sadrzaj>
    <derivirana_varijabla naziv="DomainObject.Predmet.ProtuStrankaListFormated_1">
      <item>MAGNET CT Expert d.o.o. zastupanog po punomoćniku Dražen Božić</item>
    </derivirana_varijabla>
  </DomainObject.Predmet.ProtuStrankaListFormated>
  <DomainObject.Predmet.ProtuStrankaListFormatedOIB>
    <izvorni_sadrzaj>
      <item>MAGNET CT Expert d.o.o., OIB 27246837192 zastupanog po punomoćniku Dražen Božić</item>
    </izvorni_sadrzaj>
    <derivirana_varijabla naziv="DomainObject.Predmet.ProtuStrankaListFormatedOIB_1">
      <item>MAGNET CT Expert d.o.o., OIB 27246837192 zastupanog po punomoćniku Dražen Božić</item>
    </derivirana_varijabla>
  </DomainObject.Predmet.ProtuStrankaListFormatedOIB>
  <DomainObject.Predmet.ProtuStrankaListFormatedWithAdress>
    <izvorni_sadrzaj>
      <item>MAGNET CT Expert d.o.o., Nemetova 2, 10000 Zagreb zastupanog po punomoćniku Dražen Božić</item>
    </izvorni_sadrzaj>
    <derivirana_varijabla naziv="DomainObject.Predmet.ProtuStrankaListFormatedWithAdress_1">
      <item>MAGNET CT Expert d.o.o., Nemetova 2, 10000 Zagreb zastupanog po punomoćniku Dražen Božić</item>
    </derivirana_varijabla>
  </DomainObject.Predmet.ProtuStrankaListFormatedWithAdress>
  <DomainObject.Predmet.ProtuStrankaListFormatedWithAdressOIB>
    <izvorni_sadrzaj>
      <item>MAGNET CT Expert d.o.o., OIB 27246837192, Nemetova 2, 10000 Zagreb zastupanog po punomoćniku Dražen Božić</item>
    </izvorni_sadrzaj>
    <derivirana_varijabla naziv="DomainObject.Predmet.ProtuStrankaListFormatedWithAdressOIB_1">
      <item>MAGNET CT Expert d.o.o., OIB 27246837192, Nemetova 2, 10000 Zagreb zastupanog po punomoćniku Dražen Božić</item>
    </derivirana_varijabla>
  </DomainObject.Predmet.ProtuStrankaListFormatedWithAdressOIB>
  <DomainObject.Predmet.ProtuStrankaListNazivFormated>
    <izvorni_sadrzaj>
      <item>MAGNET CT Expert d.o.o.</item>
    </izvorni_sadrzaj>
    <derivirana_varijabla naziv="DomainObject.Predmet.ProtuStrankaListNazivFormated_1">
      <item>MAGNET CT Expert d.o.o.</item>
    </derivirana_varijabla>
  </DomainObject.Predmet.ProtuStrankaListNazivFormated>
  <DomainObject.Predmet.ProtuStrankaListNazivFormatedOIB>
    <izvorni_sadrzaj>
      <item>MAGNET CT Expert d.o.o., OIB 27246837192</item>
    </izvorni_sadrzaj>
    <derivirana_varijabla naziv="DomainObject.Predmet.ProtuStrankaListNazivFormatedOIB_1">
      <item>MAGNET CT Expert d.o.o., OIB 27246837192</item>
    </derivirana_varijabla>
  </DomainObject.Predmet.ProtuStrankaListNazivFormatedOIB>
  <DomainObject.Predmet.OstaliListFormated>
    <izvorni_sadrzaj>
      <item>Dražen Božić punomoćnik sudionika u postupku MAGNET CT Expert d.o.o.</item>
    </izvorni_sadrzaj>
    <derivirana_varijabla naziv="DomainObject.Predmet.OstaliListFormated_1">
      <item>Dražen Božić punomoćnik sudionika u postupku MAGNET CT Expert d.o.o.</item>
    </derivirana_varijabla>
  </DomainObject.Predmet.OstaliListFormated>
  <DomainObject.Predmet.OstaliListFormatedOIB>
    <izvorni_sadrzaj>
      <item>Dražen Božić, OIB 98347948639 punomoćnik sudionika u postupku MAGNET CT Expert d.o.o.</item>
    </izvorni_sadrzaj>
    <derivirana_varijabla naziv="DomainObject.Predmet.OstaliListFormatedOIB_1">
      <item>Dražen Božić, OIB 98347948639 punomoćnik sudionika u postupku MAGNET CT Expert d.o.o.</item>
    </derivirana_varijabla>
  </DomainObject.Predmet.OstaliListFormatedOIB>
  <DomainObject.Predmet.OstaliListFormatedWithAdress>
    <izvorni_sadrzaj>
      <item>Dražen Božić, Sveti Duh 98, 10000 Zagreb punomoćnik sudionika u postupku MAGNET CT Expert d.o.o.</item>
    </izvorni_sadrzaj>
    <derivirana_varijabla naziv="DomainObject.Predmet.OstaliListFormatedWithAdress_1">
      <item>Dražen Božić, Sveti Duh 98, 10000 Zagreb punomoćnik sudionika u postupku MAGNET CT Expert d.o.o.</item>
    </derivirana_varijabla>
  </DomainObject.Predmet.OstaliListFormatedWithAdress>
  <DomainObject.Predmet.OstaliListFormatedWithAdressOIB>
    <izvorni_sadrzaj>
      <item>Dražen Božić, OIB 98347948639, Sveti Duh 98, 10000 Zagreb punomoćnik sudionika u postupku MAGNET CT Expert d.o.o.</item>
    </izvorni_sadrzaj>
    <derivirana_varijabla naziv="DomainObject.Predmet.OstaliListFormatedWithAdressOIB_1">
      <item>Dražen Božić, OIB 98347948639, Sveti Duh 98, 10000 Zagreb punomoćnik sudionika u postupku MAGNET CT Expert d.o.o.</item>
    </derivirana_varijabla>
  </DomainObject.Predmet.OstaliListFormatedWithAdressOIB>
  <DomainObject.Predmet.OstaliListNazivFormated>
    <izvorni_sadrzaj>
      <item>Dražen Božić</item>
    </izvorni_sadrzaj>
    <derivirana_varijabla naziv="DomainObject.Predmet.OstaliListNazivFormated_1">
      <item>Dražen Božić</item>
    </derivirana_varijabla>
  </DomainObject.Predmet.OstaliListNazivFormated>
  <DomainObject.Predmet.OstaliListNazivFormatedOIB>
    <izvorni_sadrzaj>
      <item>Dražen Božić, OIB 98347948639</item>
    </izvorni_sadrzaj>
    <derivirana_varijabla naziv="DomainObject.Predmet.OstaliListNazivFormatedOIB_1">
      <item>Dražen Božić, OIB 98347948639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MAGNET CT Expert d.o.o.</izvorni_sadrzaj>
    <derivirana_varijabla naziv="DomainObject.Predmet.ProtustrankaIDrugi_1">MAGNET CT Expert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MAGNET CT Expert d.o.o., OIB 27246837192, Nemetova 2, 10000 Zagreb</izvorni_sadrzaj>
    <derivirana_varijabla naziv="DomainObject.Predmet.ProtustrankaIDrugiAdressOIB_1">MAGNET CT Expert d.o.o., OIB 27246837192, Nemetova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MAGNET CT Expert d.o.o.</item>
      <item>Dražen Božić</item>
    </izvorni_sadrzaj>
    <derivirana_varijabla naziv="DomainObject.Predmet.SudioniciListNaziv_1">
      <item>FINA Regionalni centar Zagreb</item>
      <item>MAGNET CT Expert d.o.o.</item>
      <item>Dražen Božić</item>
    </derivirana_varijabla>
  </DomainObject.Predmet.SudioniciListNaziv>
  <DomainObject.Predmet.SudioniciListAdressOIB>
    <izvorni_sadrzaj>
      <item>FINA Regionalni centar Zagreb, OIB 85821130368, Trg svibanjskih žrtava 1995. 1,10000 Zagreb</item>
      <item>MAGNET CT Expert d.o.o., OIB 27246837192, Nemetova 2,10000 Zagreb</item>
      <item>Dražen Božić, OIB 98347948639, Sveti Duh 98,10000 Zagreb</item>
    </izvorni_sadrzaj>
    <derivirana_varijabla naziv="DomainObject.Predmet.SudioniciListAdressOIB_1">
      <item>FINA Regionalni centar Zagreb, OIB 85821130368, Trg svibanjskih žrtava 1995. 1,10000 Zagreb</item>
      <item>MAGNET CT Expert d.o.o., OIB 27246837192, Nemetova 2,10000 Zagreb</item>
      <item>Dražen Božić, OIB 98347948639, Sveti Duh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27246837192</item>
      <item>, OIB 98347948639</item>
    </izvorni_sadrzaj>
    <derivirana_varijabla naziv="DomainObject.Predmet.SudioniciListNazivOIB_1">
      <item>, OIB 85821130368</item>
      <item>, OIB 27246837192</item>
      <item>, OIB 98347948639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746</properties:Words>
  <properties:Characters>4123</properties:Characters>
  <properties:Lines>90</properties:Lines>
  <properties:Paragraphs>27</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2016-04-04T08:29:00Z</dcterms:created>
  <dc:creator>Korisnik</dc:creator>
  <cp:lastModifiedBy>Karmela Dolenc</cp:lastModifiedBy>
  <cp:lastPrinted>2017-05-15T12:17:00Z</cp:lastPrinted>
  <dcterms:modified xmlns:xsi="http://www.w3.org/2001/XMLSchema-instance" xsi:type="dcterms:W3CDTF">2017-05-15T12:18:00Z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