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7c10" w14:paraId="e0d7c10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3214FA">
        <w:rPr>
          <w:b/>
        </w:rPr>
        <w:t>1</w:t>
      </w:r>
      <w:r w:rsidR="00970583">
        <w:rPr>
          <w:b/>
        </w:rPr>
        <w:t>268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  <w:r w:rsidR="00970583">
        <w:rPr>
          <w:b/>
        </w:rPr>
        <w:t>-34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4F2F05" w:rsidP="006C7F48" w:rsidR="004F2F05" w:rsidRPr="006C7F48">
      <w:pPr>
        <w:jc w:val="center"/>
        <w:rPr>
          <w:b/>
        </w:rPr>
      </w:pP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3214FA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970583" w:rsidRPr="00970583">
        <w:t>MALI PODRUMI d.o.o. „u stečaju“, Ploče, Stjepana Radića 4, OIB: 73149401798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970583">
        <w:t>01</w:t>
      </w:r>
      <w:r w:rsidRPr="005153ED">
        <w:t xml:space="preserve">. </w:t>
      </w:r>
      <w:r w:rsidR="00970583">
        <w:t>ožujka 2017</w:t>
      </w:r>
      <w:r w:rsidRPr="005153ED">
        <w:t>. godine u prisutnosti stečajnog upravitelja</w:t>
      </w:r>
      <w:r w:rsidR="0065031A" w:rsidRPr="005153ED">
        <w:t xml:space="preserve"> </w:t>
      </w:r>
      <w:r w:rsidR="00970583">
        <w:t>Vedrana Šeparović</w:t>
      </w:r>
      <w:r w:rsidR="003214FA">
        <w:t xml:space="preserve"> i vjerovnika</w:t>
      </w:r>
      <w:r w:rsidR="00970583" w:rsidRPr="00970583">
        <w:t xml:space="preserve"> Republika Hrvatska zastupana po zastupniku po zakonu Tihan</w:t>
      </w:r>
      <w:r w:rsidR="00970583">
        <w:t>u</w:t>
      </w:r>
      <w:r w:rsidR="00970583" w:rsidRPr="00970583">
        <w:t xml:space="preserve"> Hilje, zamjenik</w:t>
      </w:r>
      <w:r w:rsidR="00970583">
        <w:t>u</w:t>
      </w:r>
      <w:r w:rsidR="00970583" w:rsidRPr="00970583">
        <w:t xml:space="preserve"> u Ž</w:t>
      </w:r>
      <w:r w:rsidR="00970583">
        <w:t>upanijskom državnom odvjetništvu u</w:t>
      </w:r>
      <w:r w:rsidR="00970583" w:rsidRPr="00970583">
        <w:t xml:space="preserve"> Dubrovnik</w:t>
      </w:r>
      <w:r w:rsidR="00970583">
        <w:t>u</w:t>
      </w:r>
      <w:r w:rsidR="003214FA">
        <w:t xml:space="preserve">, </w:t>
      </w:r>
      <w:r w:rsidR="00970583">
        <w:t>istog dana</w:t>
      </w:r>
      <w:r w:rsidRPr="005153ED">
        <w:t>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70583" w:rsidP="003214FA" w:rsidR="003214FA" w:rsidRPr="003214FA">
      <w:pPr>
        <w:pStyle w:val="Odlomakpopisa"/>
        <w:numPr>
          <w:ilvl w:val="0"/>
          <w:numId w:val="12"/>
        </w:numPr>
      </w:pPr>
      <w:r>
        <w:t>Utvrđuje</w:t>
      </w:r>
      <w:r w:rsidR="003214FA" w:rsidRPr="003214FA">
        <w:t xml:space="preserve"> se os</w:t>
      </w:r>
      <w:r w:rsidR="003214FA">
        <w:t>novan</w:t>
      </w:r>
      <w:r>
        <w:t>a tražbina</w:t>
      </w:r>
      <w:r w:rsidR="003214FA">
        <w:t xml:space="preserve"> vjerovnika kao I (prv</w:t>
      </w:r>
      <w:r w:rsidR="003214FA" w:rsidRPr="003214FA">
        <w:t>og) višeg isplatnog reda:</w:t>
      </w:r>
    </w:p>
    <w:p w:rsidRDefault="00970583" w:rsidP="003214FA" w:rsidR="003214FA">
      <w:pPr>
        <w:pStyle w:val="Odlomakpopisa"/>
        <w:jc w:val="both"/>
      </w:pPr>
      <w:r w:rsidRPr="00970583">
        <w:t xml:space="preserve">Željko Budimir, Vela Luka, OIB: 15314651702  </w:t>
      </w:r>
      <w:r>
        <w:t>za iznos od</w:t>
      </w:r>
      <w:r w:rsidRPr="00970583">
        <w:t xml:space="preserve"> 163.529,02 kuna</w:t>
      </w:r>
      <w:r>
        <w:t>.</w:t>
      </w:r>
    </w:p>
    <w:p w:rsidRDefault="003214FA" w:rsidP="003214FA" w:rsidR="003214FA">
      <w:pPr>
        <w:pStyle w:val="Odlomakpopisa"/>
        <w:jc w:val="both"/>
      </w:pPr>
    </w:p>
    <w:p w:rsidRDefault="00915398" w:rsidP="001D3C07" w:rsidR="001D3C07">
      <w:pPr>
        <w:pStyle w:val="Odlomakpopisa"/>
        <w:numPr>
          <w:ilvl w:val="0"/>
          <w:numId w:val="12"/>
        </w:numPr>
        <w:jc w:val="both"/>
      </w:pPr>
      <w:r w:rsidRPr="005153ED">
        <w:t>Utvrđuju se osnovane tražbine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970583" w:rsidP="004F2F05" w:rsidR="00970583">
      <w:pPr>
        <w:ind w:left="708"/>
        <w:jc w:val="both"/>
      </w:pPr>
      <w:r>
        <w:t xml:space="preserve">1. BANKA SPLITSKO DALMATINSKA d.d. u stečaju, Split, OIB: 25351138943 za iznos od 8.473.573,20 kuna,  </w:t>
      </w:r>
    </w:p>
    <w:p w:rsidRDefault="00970583" w:rsidP="004F2F05" w:rsidR="00970583">
      <w:pPr>
        <w:ind w:left="708"/>
        <w:jc w:val="both"/>
      </w:pPr>
      <w:r>
        <w:t xml:space="preserve">2. MEGA PRODUKCIJA d.o.o., Zagreb, OIB: 03769412397 za iznos od 1.410.362,56 kuna, </w:t>
      </w:r>
    </w:p>
    <w:p w:rsidRDefault="00970583" w:rsidP="004F2F05" w:rsidR="003214FA">
      <w:pPr>
        <w:ind w:left="708"/>
        <w:jc w:val="both"/>
      </w:pPr>
      <w:r>
        <w:t>3. REPUBLIKA HRVATSKA, Ministarstvo financija, Porezna uprava OIB: 18633136487 za iznos od 89.808,64 kuna.</w:t>
      </w:r>
    </w:p>
    <w:p w:rsidRDefault="003214FA" w:rsidP="004F2F05" w:rsidR="003214FA"/>
    <w:p w:rsidRDefault="001B552C" w:rsidP="005B7205" w:rsidR="005B7205">
      <w:pPr>
        <w:pStyle w:val="Odlomakpopisa"/>
        <w:numPr>
          <w:ilvl w:val="0"/>
          <w:numId w:val="12"/>
        </w:numPr>
      </w:pPr>
      <w:r>
        <w:t>Osporava</w:t>
      </w:r>
      <w:r w:rsidR="005B7205">
        <w:t xml:space="preserve"> se tražbin</w:t>
      </w:r>
      <w:r w:rsidR="00970583">
        <w:t>a</w:t>
      </w:r>
      <w:r w:rsidR="005B7205">
        <w:t xml:space="preserve"> vjerovnika II (drugog) višeg isplatnog reda:</w:t>
      </w:r>
    </w:p>
    <w:p w:rsidRDefault="00970583" w:rsidP="00970583" w:rsidR="00520501">
      <w:pPr>
        <w:ind w:firstLine="708"/>
      </w:pPr>
      <w:r w:rsidRPr="00970583">
        <w:t>PLURIS d.d.u stečaju, Varaždin,  OIB: 09305641861 za iznos 461.985,56 kuna</w:t>
      </w:r>
      <w:r>
        <w:t>.</w:t>
      </w:r>
    </w:p>
    <w:p w:rsidRDefault="00970583" w:rsidP="00970583" w:rsidR="00970583">
      <w:pPr>
        <w:ind w:firstLine="708"/>
      </w:pPr>
    </w:p>
    <w:p w:rsidRDefault="00520501" w:rsidP="00520501" w:rsidR="00520501">
      <w:pPr>
        <w:pStyle w:val="Odlomakpopisa"/>
        <w:numPr>
          <w:ilvl w:val="0"/>
          <w:numId w:val="12"/>
        </w:numPr>
      </w:pPr>
      <w:r>
        <w:t>Upućuj</w:t>
      </w:r>
      <w:r w:rsidR="00970583">
        <w:t>e</w:t>
      </w:r>
      <w:r>
        <w:t xml:space="preserve"> se vjerovni</w:t>
      </w:r>
      <w:r w:rsidR="00970583">
        <w:t>k</w:t>
      </w:r>
      <w:r>
        <w:t xml:space="preserve"> </w:t>
      </w:r>
      <w:r w:rsidR="00970583">
        <w:t>iz točke II. ovog rješenja, čija je tražbina osporena</w:t>
      </w:r>
      <w:r>
        <w:t>:</w:t>
      </w:r>
    </w:p>
    <w:p w:rsidRDefault="00970583" w:rsidP="00970583" w:rsidR="00520501">
      <w:pPr>
        <w:ind w:firstLine="708"/>
        <w:jc w:val="both"/>
      </w:pPr>
      <w:r w:rsidRPr="00970583">
        <w:t>PLURIS d.d.u stečaju, Varaždin,  OIB: 09305641861 za iznos 461.985,56 kuna</w:t>
      </w:r>
      <w:r w:rsidR="009A3E84">
        <w:t>,</w:t>
      </w:r>
    </w:p>
    <w:p w:rsidRDefault="006F5AFD" w:rsidP="006F5AFD" w:rsidR="006F5AFD">
      <w:pPr>
        <w:ind w:left="708"/>
        <w:jc w:val="both"/>
      </w:pPr>
      <w:r>
        <w:t>da</w:t>
      </w:r>
      <w:r w:rsidRPr="006F5AFD">
        <w:t xml:space="preserve"> u roku od 8 dana od dana pravomoćnosti rješenja o upućivanju u parnicu, odnosno primitka drugostupanjske odluke pokren</w:t>
      </w:r>
      <w:r w:rsidR="00970583">
        <w:t>e</w:t>
      </w:r>
      <w:r w:rsidRPr="006F5AFD">
        <w:t xml:space="preserve"> postupak, odnosno nastav</w:t>
      </w:r>
      <w:r w:rsidR="00970583">
        <w:t>i</w:t>
      </w:r>
      <w:r w:rsidRPr="006F5AFD">
        <w:t xml:space="preserve"> pokrenuti postupak radi utvrđivanja osporene tražbine, jer će se inače smatrati da </w:t>
      </w:r>
      <w:r w:rsidR="00970583">
        <w:t>je odustao</w:t>
      </w:r>
      <w:r w:rsidRPr="006F5AFD">
        <w:t xml:space="preserve"> od prava na vođenje parnice.</w:t>
      </w:r>
    </w:p>
    <w:p w:rsidRDefault="003504AF" w:rsidP="009A3E84" w:rsidR="003504AF" w:rsidRPr="003504AF">
      <w:pPr>
        <w:jc w:val="both"/>
      </w:pPr>
    </w:p>
    <w:p w:rsidRDefault="00EF2767" w:rsidP="00DB12F2" w:rsidR="00EF2767">
      <w:pPr>
        <w:jc w:val="both"/>
        <w:rPr>
          <w:lang w:val="fr-FR"/>
        </w:rPr>
      </w:pPr>
    </w:p>
    <w:p w:rsidRDefault="001D3C07" w:rsidP="00DB12F2" w:rsidR="001D3C07" w:rsidRPr="005153ED">
      <w:pPr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lastRenderedPageBreak/>
        <w:t>Obrazloženje</w:t>
      </w:r>
    </w:p>
    <w:p w:rsidRDefault="009543D0" w:rsidP="009543D0" w:rsidR="009543D0" w:rsidRPr="005153ED"/>
    <w:p w:rsidRDefault="009543D0" w:rsidP="006F2083" w:rsidR="009543D0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9A3E84">
        <w:t>1</w:t>
      </w:r>
      <w:r w:rsidR="00970583">
        <w:t>268</w:t>
      </w:r>
      <w:r w:rsidR="0065345B">
        <w:t xml:space="preserve">/2016 od </w:t>
      </w:r>
      <w:r w:rsidR="00970583">
        <w:t>14. prosinc</w:t>
      </w:r>
      <w:r w:rsidR="003D0C7A">
        <w:t>a</w:t>
      </w:r>
      <w:r w:rsidR="0065345B">
        <w:t xml:space="preserve"> 2016</w:t>
      </w:r>
      <w:r w:rsidRPr="005153ED">
        <w:t xml:space="preserve">. godine otvoren je stečajni postupak nad stečajnim dužnikom </w:t>
      </w:r>
      <w:r w:rsidR="00970583" w:rsidRPr="00970583">
        <w:t>MALI PODRUMI d.o.o. „u stečaju“, Ploče, Stjepana Radića 4, OIB: 73149401798</w:t>
      </w:r>
      <w:r w:rsidR="0065345B">
        <w:t xml:space="preserve">, te su pozvani vjerovnici stečajnog dužnika prijaviti svoje tražbine i određeno je ispitno ročište za dan </w:t>
      </w:r>
      <w:r w:rsidR="00970583">
        <w:t>01. ožujka</w:t>
      </w:r>
      <w:r w:rsidR="006F2083">
        <w:t xml:space="preserve"> 2017.g.</w:t>
      </w:r>
    </w:p>
    <w:p w:rsidRDefault="006F2083" w:rsidP="006F2083" w:rsidR="006F2083" w:rsidRPr="005153ED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6F2083" w:rsidRPr="006F2083">
        <w:t>0</w:t>
      </w:r>
      <w:r w:rsidR="00970583">
        <w:t>1</w:t>
      </w:r>
      <w:r w:rsidR="006F2083" w:rsidRPr="006F2083">
        <w:t xml:space="preserve">. </w:t>
      </w:r>
      <w:r w:rsidR="00970583">
        <w:t>ožujka</w:t>
      </w:r>
      <w:r w:rsidR="006F2083" w:rsidRPr="006F2083">
        <w:t xml:space="preserve"> 2017.g</w:t>
      </w:r>
      <w:r w:rsidR="0065345B">
        <w:t xml:space="preserve">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4F2F05" w:rsidRPr="004F2F05">
        <w:t>14. prosinca 2016</w:t>
      </w:r>
      <w:r w:rsidR="006F2083" w:rsidRPr="006F2083">
        <w:t>. godine</w:t>
      </w:r>
      <w:r w:rsidR="0065345B" w:rsidRPr="0065345B">
        <w:t xml:space="preserve">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4F2F05" w:rsidRPr="004F2F05">
        <w:t>14. prosinca 2016</w:t>
      </w:r>
      <w:r w:rsidR="0065345B">
        <w:t>.g.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6F2083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prijavljene</w:t>
      </w:r>
      <w:r w:rsidR="009543D0" w:rsidRPr="005153ED">
        <w:t xml:space="preserve"> navedene tražbine priznao kao tražbine</w:t>
      </w:r>
      <w:r w:rsidR="006F2083">
        <w:t xml:space="preserve"> I (prvog) i </w:t>
      </w:r>
      <w:r w:rsidR="009543D0" w:rsidRPr="005153ED">
        <w:t xml:space="preserve"> II (drugog) višeg isplatnog reda u iznosima kako je to navedeno u</w:t>
      </w:r>
      <w:r w:rsidR="005B7205">
        <w:t xml:space="preserve"> toč. I</w:t>
      </w:r>
      <w:r w:rsidR="006F2083">
        <w:t>. i II.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4F2F05" w:rsidP="004F2F05" w:rsidR="00BD625B">
      <w:pPr>
        <w:ind w:firstLine="708"/>
        <w:jc w:val="both"/>
      </w:pPr>
      <w:r w:rsidRPr="004F2F05">
        <w:t>Stečajni upravitelj navodi da je tražbin</w:t>
      </w:r>
      <w:r>
        <w:t>u</w:t>
      </w:r>
      <w:r w:rsidRPr="004F2F05">
        <w:t xml:space="preserve"> vjerovnika Pluris d.d. u stečaju osporio u cijelosti iz razloga jer se tražbina temelji na parničnim troškovima u sporu koji nije pravomoćno riješen, a radi se o parnici između Pluris d.d. u stečaju kao tuženik i stečajnog dužnika kao tužitelja pred Trgovačkim sudom u Varaždinu posl. br. P-160/14, a koji se trenutno nalazi na rješavanju kod VTS RH.</w:t>
      </w:r>
    </w:p>
    <w:p w:rsidRDefault="004F2F05" w:rsidP="004F2F05" w:rsidR="004F2F05" w:rsidRPr="005153ED">
      <w:pPr>
        <w:ind w:firstLine="708"/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 II</w:t>
      </w:r>
      <w:r w:rsidR="006F2083">
        <w:t xml:space="preserve"> i III</w:t>
      </w:r>
      <w:r w:rsidR="00D13116">
        <w:t xml:space="preserve"> izreke.</w:t>
      </w:r>
    </w:p>
    <w:p w:rsidRDefault="001C5292" w:rsidP="006C7F48" w:rsidR="001C5292">
      <w:pPr>
        <w:ind w:firstLine="708"/>
        <w:jc w:val="both"/>
      </w:pPr>
    </w:p>
    <w:p w:rsidRDefault="001C5EF9" w:rsidP="003D0C55" w:rsidR="001C5292">
      <w:pPr>
        <w:ind w:firstLine="708"/>
        <w:jc w:val="both"/>
      </w:pPr>
      <w:r>
        <w:t>N</w:t>
      </w:r>
      <w:r w:rsidR="001C5292">
        <w:t>itko od vjerovnika kojima je tražbina osporena, uz prijavu tražbine ili do zaključenja ispitnog ročišta nije dostavio ovršnu ispravu</w:t>
      </w:r>
      <w:r w:rsidR="00284657">
        <w:t xml:space="preserve">. </w:t>
      </w:r>
    </w:p>
    <w:p w:rsidRDefault="001C5292" w:rsidP="006C7F48" w:rsidR="001C5292">
      <w:pPr>
        <w:ind w:firstLine="708"/>
        <w:jc w:val="both"/>
      </w:pPr>
    </w:p>
    <w:p w:rsidRDefault="00D13116" w:rsidP="00D13116" w:rsidR="00D13116">
      <w:pPr>
        <w:ind w:firstLine="708"/>
        <w:jc w:val="both"/>
      </w:pPr>
      <w:r>
        <w:t>Članak 266.</w:t>
      </w:r>
      <w:r w:rsidR="00284657">
        <w:t xml:space="preserve"> st. 1. </w:t>
      </w:r>
      <w:r>
        <w:t xml:space="preserve"> SZ-a propisuje da ako je stečajni upravitelj osporio tražbinu, sud će vjerovnika uputiti na parnicu protiv stečajnoga dužnika radi utvrđivanja osporene tražbine, a čl. 267.</w:t>
      </w:r>
      <w:r w:rsidR="00284657">
        <w:t xml:space="preserve"> st. 1.</w:t>
      </w:r>
      <w:r>
        <w:t xml:space="preserve"> SZ-a da ako osoba koja je upućena na parnicu ne pokrene parnicu u roku od osam dana od dana pravomoćnosti rješenja o upućivanju u parnicu, odnosno primitka drugostupanjske odluke, smatrat će se da je odust</w:t>
      </w:r>
      <w:r w:rsidR="00284657">
        <w:t>ala od prava na vođenje parnice, pa je sud odluč</w:t>
      </w:r>
      <w:r w:rsidR="006F2083">
        <w:t>io kao u toč. IV</w:t>
      </w:r>
      <w:r w:rsidR="00284657">
        <w:t xml:space="preserve"> izreke.</w:t>
      </w:r>
    </w:p>
    <w:p w:rsidRDefault="00D13116" w:rsidP="006F2083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>
      <w:pPr>
        <w:jc w:val="both"/>
      </w:pPr>
      <w:r w:rsidRPr="005153ED">
        <w:t xml:space="preserve"> </w:t>
      </w:r>
    </w:p>
    <w:p w:rsidRDefault="004F2F05" w:rsidP="009543D0" w:rsidR="004F2F05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4F2F05">
        <w:rPr>
          <w:b/>
        </w:rPr>
        <w:t>01</w:t>
      </w:r>
      <w:r w:rsidR="003D0C55">
        <w:rPr>
          <w:b/>
        </w:rPr>
        <w:t xml:space="preserve">. </w:t>
      </w:r>
      <w:r w:rsidR="004F2F05">
        <w:rPr>
          <w:b/>
        </w:rPr>
        <w:t>ožujka</w:t>
      </w:r>
      <w:r w:rsidRPr="005153ED">
        <w:rPr>
          <w:b/>
        </w:rPr>
        <w:t xml:space="preserve"> 201</w:t>
      </w:r>
      <w:r w:rsidR="006F2083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4F2F05" w:rsidP="001D7B31" w:rsidR="004F2F05">
      <w:pPr>
        <w:jc w:val="both"/>
        <w:rPr>
          <w:b/>
        </w:rPr>
      </w:pPr>
    </w:p>
    <w:p w:rsidRDefault="004F2F05" w:rsidP="001D7B31" w:rsidR="004F2F05">
      <w:pPr>
        <w:jc w:val="both"/>
        <w:rPr>
          <w:b/>
        </w:rPr>
      </w:pPr>
    </w:p>
    <w:p w:rsidRDefault="004F2F05" w:rsidP="001D7B31" w:rsidR="004F2F05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6F2083" w:rsidP="004F2F05" w:rsidR="00B21086" w:rsidRPr="003D0C55">
      <w:r>
        <w:t xml:space="preserve">- </w:t>
      </w:r>
      <w:r w:rsidR="004F2F05" w:rsidRPr="004F2F05">
        <w:t>PLURIS d.d.u stečaju, Varaždin</w:t>
      </w:r>
      <w:r>
        <w:t>,</w:t>
      </w:r>
      <w:r w:rsidR="004F2F05">
        <w:t xml:space="preserve"> Anina 2</w:t>
      </w:r>
    </w:p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4FA" w:rsidR="003214FA">
      <w:r>
        <w:separator/>
      </w:r>
    </w:p>
  </w:endnote>
  <w:endnote w:id="0" w:type="continuationSeparator">
    <w:p w:rsidRDefault="003214FA" w:rsidR="00321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4FA" w:rsidR="003214FA">
      <w:r>
        <w:separator/>
      </w:r>
    </w:p>
  </w:footnote>
  <w:footnote w:id="0" w:type="continuationSeparator">
    <w:p w:rsidRDefault="003214FA" w:rsidR="003214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14FA" w:rsidP="00FD1810" w:rsidR="003214F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14FA" w:rsidR="003214F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14FA" w:rsidP="00FD1810" w:rsidR="003214F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088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214FA" w:rsidP="00256E03" w:rsidR="003214FA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>
      <w:rPr>
        <w:rFonts w:hAnsi="Book Antiqua" w:ascii="Book Antiqua"/>
        <w:b/>
        <w:sz w:val="20"/>
        <w:szCs w:val="20"/>
      </w:rPr>
      <w:t>1</w:t>
    </w:r>
    <w:r w:rsidR="004F2F05">
      <w:rPr>
        <w:rFonts w:hAnsi="Book Antiqua" w:ascii="Book Antiqua"/>
        <w:b/>
        <w:sz w:val="20"/>
        <w:szCs w:val="20"/>
      </w:rPr>
      <w:t>268</w:t>
    </w:r>
    <w:r>
      <w:rPr>
        <w:rFonts w:hAnsi="Book Antiqua" w:ascii="Book Antiqua"/>
        <w:b/>
        <w:sz w:val="20"/>
        <w:szCs w:val="20"/>
      </w:rPr>
      <w:t>/2016</w:t>
    </w:r>
    <w:r w:rsidR="004F2F05">
      <w:rPr>
        <w:rFonts w:hAnsi="Book Antiqua" w:ascii="Book Antiqua"/>
        <w:b/>
        <w:sz w:val="20"/>
        <w:szCs w:val="20"/>
      </w:rPr>
      <w:t>-34</w:t>
    </w:r>
  </w:p>
  <w:p w:rsidRDefault="003214FA" w:rsidR="003214F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372283"/>
    <w:multiLevelType w:val="hybridMultilevel"/>
    <w:tmpl w:val="C3F65A80"/>
    <w:lvl w:tplc="992CCD5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6B7FA3"/>
    <w:multiLevelType w:val="hybridMultilevel"/>
    <w:tmpl w:val="B23E7B92"/>
    <w:lvl w:tplc="B65ED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8C13123"/>
    <w:multiLevelType w:val="hybridMultilevel"/>
    <w:tmpl w:val="467EC12A"/>
    <w:lvl w:tplc="0D1650E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96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756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  <w:rPr>
        <w:rFonts w:cs="Times New Roman"/>
      </w:rPr>
    </w:lvl>
  </w:abstractNum>
  <w:abstractNum w:abstractNumId="19">
    <w:nsid w:val="618E50D3"/>
    <w:multiLevelType w:val="hybridMultilevel"/>
    <w:tmpl w:val="D06404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1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"/>
  </w:num>
  <w:num w:numId="5">
    <w:abstractNumId w:val="4"/>
  </w:num>
  <w:num w:numId="6">
    <w:abstractNumId w:val="14"/>
  </w:num>
  <w:num w:numId="7">
    <w:abstractNumId w:val="3"/>
  </w:num>
  <w:num w:numId="8">
    <w:abstractNumId w:val="12"/>
  </w:num>
  <w:num w:numId="9">
    <w:abstractNumId w:val="5"/>
  </w:num>
  <w:num w:numId="10">
    <w:abstractNumId w:val="20"/>
  </w:num>
  <w:num w:numId="11">
    <w:abstractNumId w:val="21"/>
  </w:num>
  <w:num w:numId="12">
    <w:abstractNumId w:val="23"/>
  </w:num>
  <w:num w:numId="13">
    <w:abstractNumId w:val="22"/>
  </w:num>
  <w:num w:numId="14">
    <w:abstractNumId w:val="17"/>
  </w:num>
  <w:num w:numId="15">
    <w:abstractNumId w:val="13"/>
  </w:num>
  <w:num w:numId="16">
    <w:abstractNumId w:val="16"/>
  </w:num>
  <w:num w:numId="17">
    <w:abstractNumId w:val="18"/>
  </w:num>
  <w:num w:numId="18">
    <w:abstractNumId w:val="8"/>
  </w:num>
  <w:num w:numId="19">
    <w:abstractNumId w:val="6"/>
  </w:num>
  <w:num w:numId="20">
    <w:abstractNumId w:val="10"/>
  </w:num>
  <w:num w:numId="21">
    <w:abstractNumId w:val="15"/>
  </w:num>
  <w:num w:numId="22">
    <w:abstractNumId w:val="7"/>
  </w:num>
  <w:num w:numId="23">
    <w:abstractNumId w:val="11"/>
  </w:num>
  <w:num w:numId="24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C08C5"/>
    <w:rsid w:val="002D5BE8"/>
    <w:rsid w:val="003214FA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4F2F05"/>
    <w:rsid w:val="005153ED"/>
    <w:rsid w:val="00520501"/>
    <w:rsid w:val="00532867"/>
    <w:rsid w:val="00542073"/>
    <w:rsid w:val="00564F48"/>
    <w:rsid w:val="005A3988"/>
    <w:rsid w:val="005B6B66"/>
    <w:rsid w:val="005B7205"/>
    <w:rsid w:val="005D7A93"/>
    <w:rsid w:val="005E4623"/>
    <w:rsid w:val="005E49FC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2083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70583"/>
    <w:rsid w:val="00991908"/>
    <w:rsid w:val="009A3E84"/>
    <w:rsid w:val="009C2742"/>
    <w:rsid w:val="009C3725"/>
    <w:rsid w:val="009C4F6F"/>
    <w:rsid w:val="009E6267"/>
    <w:rsid w:val="009F2C60"/>
    <w:rsid w:val="00A040A9"/>
    <w:rsid w:val="00A21486"/>
    <w:rsid w:val="00A3088B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3075B"/>
    <w:rsid w:val="00E3344F"/>
    <w:rsid w:val="00E430B8"/>
    <w:rsid w:val="00E55540"/>
    <w:rsid w:val="00E7471A"/>
    <w:rsid w:val="00E96046"/>
    <w:rsid w:val="00EA3FD1"/>
    <w:rsid w:val="00EB10A4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3214FA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214FA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14FA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99"/>
    <w:rsid w:val="003214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0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88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88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88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88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3214FA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214FA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14FA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99"/>
    <w:rsid w:val="003214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0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8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88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88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88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</izvorni_sadrzaj>
    <derivirana_varijabla naziv="DomainObject.Predmet.Broj_1">1268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</izvorni_sadrzaj>
    <derivirana_varijabla naziv="DomainObject.Predmet.Opis_1">ČL. 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St-1268/2016</izvorni_sadrzaj>
    <derivirana_varijabla naziv="DomainObject.Predmet.OznakaBroj_1">St-1268/2016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PODRUMI d.o.o. za trgovinu i usluge</izvorni_sadrzaj>
    <derivirana_varijabla naziv="DomainObject.Predmet.ProtustrankaFormated_1">  MALI PODRUMI d.o.o. za trgovinu i usluge</derivirana_varijabla>
  </DomainObject.Predmet.ProtustrankaFormated>
  <DomainObject.Predmet.ProtustrankaFormatedOIB>
    <izvorni_sadrzaj>  MALI PODRUMI d.o.o. za trgovinu i usluge, OIB 73149401798</izvorni_sadrzaj>
    <derivirana_varijabla naziv="DomainObject.Predmet.ProtustrankaFormatedOIB_1">  MALI PODRUMI d.o.o. za trgovinu i usluge, OIB 73149401798</derivirana_varijabla>
  </DomainObject.Predmet.ProtustrankaFormatedOIB>
  <DomainObject.Predmet.ProtustrankaFormatedWithAdress>
    <izvorni_sadrzaj> MALI PODRUMI d.o.o. za trgovinu i usluge, Stjepana Radića 4, 20340 Ploče</izvorni_sadrzaj>
    <derivirana_varijabla naziv="DomainObject.Predmet.ProtustrankaFormatedWithAdress_1"> MALI PODRUMI d.o.o. za trgovinu i usluge, Stjepana Radića 4, 20340 Ploče</derivirana_varijabla>
  </DomainObject.Predmet.ProtustrankaFormatedWithAdress>
  <DomainObject.Predmet.ProtustrankaFormatedWithAdressOIB>
    <izvorni_sadrzaj> MALI PODRUMI d.o.o. za trgovinu i usluge, OIB 73149401798, Stjepana Radića 4, 20340 Ploče</izvorni_sadrzaj>
    <derivirana_varijabla naziv="DomainObject.Predmet.ProtustrankaFormatedWithAdressOIB_1"> MALI PODRUMI d.o.o. za trgovinu i usluge, OIB 73149401798, Stjepana Radića 4, 20340 Ploče</derivirana_varijabla>
  </DomainObject.Predmet.ProtustrankaFormatedWithAdressOIB>
  <DomainObject.Predmet.ProtustrankaWithAdress>
    <izvorni_sadrzaj>MALI PODRUMI d.o.o. za trgovinu i usluge Stjepana Radića 4, 20340 Ploče</izvorni_sadrzaj>
    <derivirana_varijabla naziv="DomainObject.Predmet.ProtustrankaWithAdress_1">MALI PODRUMI d.o.o. za trgovinu i usluge Stjepana Radića 4, 20340 Ploče</derivirana_varijabla>
  </DomainObject.Predmet.ProtustrankaWithAdress>
  <DomainObject.Predmet.ProtustrankaWithAdressOIB>
    <izvorni_sadrzaj>MALI PODRUMI d.o.o. za trgovinu i usluge, OIB 73149401798, Stjepana Radića 4, 20340 Ploče</izvorni_sadrzaj>
    <derivirana_varijabla naziv="DomainObject.Predmet.ProtustrankaWithAdressOIB_1">MALI PODRUMI d.o.o. za trgovinu i usluge, OIB 73149401798, Stjepana Radića 4, 20340 Ploče</derivirana_varijabla>
  </DomainObject.Predmet.ProtustrankaWithAdressOIB>
  <DomainObject.Predmet.ProtustrankaNazivFormated>
    <izvorni_sadrzaj>MALI PODRUMI d.o.o. za trgovinu i usluge</izvorni_sadrzaj>
    <derivirana_varijabla naziv="DomainObject.Predmet.ProtustrankaNazivFormated_1">MALI PODRUMI d.o.o. za trgovinu i usluge</derivirana_varijabla>
  </DomainObject.Predmet.ProtustrankaNazivFormated>
  <DomainObject.Predmet.ProtustrankaNazivFormatedOIB>
    <izvorni_sadrzaj>MALI PODRUMI d.o.o. za trgovinu i usluge, OIB 73149401798</izvorni_sadrzaj>
    <derivirana_varijabla naziv="DomainObject.Predmet.ProtustrankaNazivFormatedOIB_1">MALI PODRUMI d.o.o. za trgovinu i usluge, OIB 73149401798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7347807.91</izvorni_sadrzaj>
    <derivirana_varijabla naziv="DomainObject.Predmet.TrenutnaVrijednost_1">7347807.91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MALI PODRUMI d.o.o. za trgovinu i usluge</item>
    </izvorni_sadrzaj>
    <derivirana_varijabla naziv="DomainObject.Predmet.ProtuStrankaListFormated_1">
      <item>MALI PODRUMI d.o.o. za trgovinu i usluge</item>
    </derivirana_varijabla>
  </DomainObject.Predmet.ProtuStrankaListFormated>
  <DomainObject.Predmet.ProtuStrankaListFormatedOIB>
    <izvorni_sadrzaj>
      <item>MALI PODRUMI d.o.o. za trgovinu i usluge, OIB 73149401798</item>
    </izvorni_sadrzaj>
    <derivirana_varijabla naziv="DomainObject.Predmet.ProtuStrankaListFormatedOIB_1">
      <item>MALI PODRUMI d.o.o. za trgovinu i usluge, OIB 73149401798</item>
    </derivirana_varijabla>
  </DomainObject.Predmet.ProtuStrankaListFormatedOIB>
  <DomainObject.Predmet.ProtuStrankaListFormatedWithAdress>
    <izvorni_sadrzaj>
      <item>MALI PODRUMI d.o.o. za trgovinu i usluge, Stjepana Radića 4, 20340 Ploče</item>
    </izvorni_sadrzaj>
    <derivirana_varijabla naziv="DomainObject.Predmet.ProtuStrankaListFormatedWithAdress_1">
      <item>MALI PODRUMI d.o.o. za trgovinu i usluge, Stjepana Radića 4, 20340 Ploče</item>
    </derivirana_varijabla>
  </DomainObject.Predmet.ProtuStrankaListFormatedWithAdress>
  <DomainObject.Predmet.ProtuStrankaListFormatedWithAdressOIB>
    <izvorni_sadrzaj>
      <item>MALI PODRUMI d.o.o. za trgovinu i usluge, OIB 73149401798, Stjepana Radića 4, 20340 Ploče</item>
    </izvorni_sadrzaj>
    <derivirana_varijabla naziv="DomainObject.Predmet.ProtuStrankaListFormatedWithAdressOIB_1">
      <item>MALI PODRUMI d.o.o. za trgovinu i usluge, OIB 73149401798, Stjepana Radića 4, 20340 Ploče</item>
    </derivirana_varijabla>
  </DomainObject.Predmet.ProtuStrankaListFormatedWithAdressOIB>
  <DomainObject.Predmet.ProtuStrankaListNazivFormated>
    <izvorni_sadrzaj>
      <item>MALI PODRUMI d.o.o. za trgovinu i usluge</item>
    </izvorni_sadrzaj>
    <derivirana_varijabla naziv="DomainObject.Predmet.ProtuStrankaListNazivFormated_1">
      <item>MALI PODRUMI d.o.o. za trgovinu i usluge</item>
    </derivirana_varijabla>
  </DomainObject.Predmet.ProtuStrankaListNazivFormated>
  <DomainObject.Predmet.ProtuStrankaListNazivFormatedOIB>
    <izvorni_sadrzaj>
      <item>MALI PODRUMI d.o.o. za trgovinu i usluge, OIB 73149401798</item>
    </izvorni_sadrzaj>
    <derivirana_varijabla naziv="DomainObject.Predmet.ProtuStrankaListNazivFormatedOIB_1">
      <item>MALI PODRUMI d.o.o. za trgovinu i usluge, OIB 73149401798</item>
    </derivirana_varijabla>
  </DomainObject.Predmet.ProtuStrankaListNazivFormatedOIB>
  <DomainObject.Predmet.OstaliListFormated>
    <izvorni_sadrzaj>
      <item>Boris Bulj</item>
    </izvorni_sadrzaj>
    <derivirana_varijabla naziv="DomainObject.Predmet.OstaliListFormated_1">
      <item>Boris Bulj</item>
    </derivirana_varijabla>
  </DomainObject.Predmet.OstaliListFormated>
  <DomainObject.Predmet.OstaliListFormatedOIB>
    <izvorni_sadrzaj>
      <item>Boris Bulj</item>
    </izvorni_sadrzaj>
    <derivirana_varijabla naziv="DomainObject.Predmet.OstaliListFormatedOIB_1">
      <item>Boris Bulj</item>
    </derivirana_varijabla>
  </DomainObject.Predmet.OstaliListFormatedOIB>
  <DomainObject.Predmet.OstaliListFormatedWithAdress>
    <izvorni_sadrzaj>
      <item>Boris Bulj</item>
    </izvorni_sadrzaj>
    <derivirana_varijabla naziv="DomainObject.Predmet.OstaliListFormatedWithAdress_1">
      <item>Boris Bulj</item>
    </derivirana_varijabla>
  </DomainObject.Predmet.OstaliListFormatedWithAdress>
  <DomainObject.Predmet.OstaliListFormatedWithAdressOIB>
    <izvorni_sadrzaj>
      <item>Boris Bulj</item>
    </izvorni_sadrzaj>
    <derivirana_varijabla naziv="DomainObject.Predmet.OstaliListFormatedWithAdressOIB_1">
      <item>Boris Bulj</item>
    </derivirana_varijabla>
  </DomainObject.Predmet.OstaliListFormatedWithAdressOIB>
  <DomainObject.Predmet.OstaliListNazivFormated>
    <izvorni_sadrzaj>
      <item>Boris Bulj</item>
    </izvorni_sadrzaj>
    <derivirana_varijabla naziv="DomainObject.Predmet.OstaliListNazivFormated_1">
      <item>Boris Bulj</item>
    </derivirana_varijabla>
  </DomainObject.Predmet.OstaliListNazivFormated>
  <DomainObject.Predmet.OstaliListNazivFormatedOIB>
    <izvorni_sadrzaj>
      <item>Boris Bulj</item>
    </izvorni_sadrzaj>
    <derivirana_varijabla naziv="DomainObject.Predmet.OstaliListNazivFormatedOIB_1">
      <item>Boris Bulj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MALI PODRUMI d.o.o. za trgovinu i usluge</izvorni_sadrzaj>
    <derivirana_varijabla naziv="DomainObject.Predmet.ProtustrankaIDrugi_1">MALI PODRUMI d.o.o. za trgovinu i usluge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MALI PODRUMI d.o.o. za trgovinu i usluge, OIB 73149401798, Stjepana Radića 4, 20340 Ploče</izvorni_sadrzaj>
    <derivirana_varijabla naziv="DomainObject.Predmet.ProtustrankaIDrugiAdressOIB_1">MALI PODRUMI d.o.o. za trgovinu i usluge, OIB 73149401798, Stjepana Radića 4,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MALI PODRUMI d.o.o. za trgovinu i usluge</item>
      <item>Boris Bulj</item>
    </izvorni_sadrzaj>
    <derivirana_varijabla naziv="DomainObject.Predmet.SudioniciListNaziv_1">
      <item>Financijska agencija, RC SPLIT, PODRUŽNICA DUBROVNIK</item>
      <item>MALI PODRUMI d.o.o. za trgovinu i usluge</item>
      <item>Boris Bulj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MALI PODRUMI d.o.o. za trgovinu i usluge, OIB 73149401798, Stjepana Radića 4,20340 Ploče</item>
      <item>Boris Bulj</item>
    </izvorni_sadrzaj>
    <derivirana_varijabla naziv="DomainObject.Predmet.SudioniciListAdressOIB_1">
      <item>Financijska agencija, RC SPLIT, PODRUŽNICA DUBROVNIK, OIB 85821130368, VUKOVARSKA 2,20000 Dubrovnik</item>
      <item>MALI PODRUMI d.o.o. za trgovinu i usluge, OIB 73149401798, Stjepana Radića 4,20340 Ploče</item>
      <item>Boris Bulj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73149401798</item>
      <item>, OIB null</item>
    </izvorni_sadrzaj>
    <derivirana_varijabla naziv="DomainObject.Predmet.SudioniciListNazivOIB_1">
      <item>, OIB 85821130368</item>
      <item>, OIB 73149401798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4E8A69-86EE-4FFC-AA5A-ED3E58E75C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733</properties:Words>
  <properties:Characters>4031</properties:Characters>
  <properties:Lines>110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2017-03-01T13:51:00Z</dcterms:created>
  <dc:creator>stanka grcic</dc:creator>
  <cp:lastModifiedBy>Katarina Franković</cp:lastModifiedBy>
  <cp:lastPrinted>2017-03-01T13:52:00Z</cp:lastPrinted>
  <dcterms:modified xmlns:xsi="http://www.w3.org/2001/XMLSchema-instance" xsi:type="dcterms:W3CDTF">2017-03-01T13:53:00Z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