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fb31" w14:paraId="7e5fb31" w:rsidRDefault="007963FC" w:rsidP="007963FC" w:rsidR="007963F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63FC" w:rsidP="007963FC" w:rsidR="007963FC">
      <w:pPr>
        <w:jc w:val="both"/>
      </w:pPr>
      <w:r>
        <w:t xml:space="preserve">  REPUBLIKA HRVATSKA</w:t>
      </w:r>
    </w:p>
    <w:p w:rsidRDefault="007963FC" w:rsidP="007963FC" w:rsidR="007963FC">
      <w:pPr>
        <w:jc w:val="both"/>
      </w:pPr>
      <w:r>
        <w:t>TRGOVAČKI SUD  U PAZINU</w:t>
      </w:r>
    </w:p>
    <w:p w:rsidRDefault="007963FC" w:rsidP="007963FC" w:rsidR="007963FC">
      <w:pPr>
        <w:jc w:val="both"/>
      </w:pPr>
      <w:r>
        <w:t xml:space="preserve">           Pazin, Dršćevka 1                                              </w:t>
      </w:r>
    </w:p>
    <w:p w:rsidRDefault="00E2752A" w:rsidP="00221A13" w:rsidR="00E2752A" w:rsidRPr="004125FE">
      <w:pPr>
        <w:jc w:val="both"/>
      </w:pPr>
    </w:p>
    <w:p w:rsidRDefault="00221A13" w:rsidP="00221A13" w:rsidR="00221A13" w:rsidRPr="004125FE">
      <w:pPr>
        <w:jc w:val="both"/>
      </w:pPr>
    </w:p>
    <w:p w:rsidRDefault="00221A13" w:rsidP="00221A13" w:rsidR="00221A13" w:rsidRPr="004125FE">
      <w:pPr>
        <w:jc w:val="center"/>
      </w:pPr>
      <w:r w:rsidRPr="004125FE">
        <w:t>U  I M E   R E P U B L I K E  H R V A T S K E</w:t>
      </w:r>
    </w:p>
    <w:p w:rsidRDefault="00221A13" w:rsidP="00221A13" w:rsidR="00221A13" w:rsidRPr="004125FE">
      <w:pPr>
        <w:jc w:val="center"/>
      </w:pPr>
      <w:r w:rsidRPr="004125FE">
        <w:t>R J E Š E N J E</w:t>
      </w:r>
    </w:p>
    <w:p w:rsidRDefault="00221A13" w:rsidP="00221A13" w:rsidR="00221A13" w:rsidRPr="004125FE">
      <w:pPr>
        <w:jc w:val="right"/>
      </w:pPr>
    </w:p>
    <w:p w:rsidRDefault="00221A13" w:rsidP="00221A13" w:rsidR="00221A13">
      <w:pPr>
        <w:pStyle w:val="Tijeloteksta"/>
        <w:rPr>
          <w:color w:val="FF0000"/>
        </w:rPr>
      </w:pPr>
      <w:r w:rsidRPr="004125FE">
        <w:tab/>
        <w:t xml:space="preserve">Trgovački sud u </w:t>
      </w:r>
      <w:r w:rsidR="004125FE" w:rsidRPr="004125FE">
        <w:t>Pazinu</w:t>
      </w:r>
      <w:r w:rsidRPr="004125FE">
        <w:t xml:space="preserve">, po sucu </w:t>
      </w:r>
      <w:r w:rsidR="004125FE" w:rsidRPr="007653E4">
        <w:t>Damiru Rabaru</w:t>
      </w:r>
      <w:r w:rsidRPr="007653E4">
        <w:t xml:space="preserve">, u postupku radi sklapanja predstečajne nagodbe, pokrenutom po prijedlogu dužnika </w:t>
      </w:r>
      <w:r w:rsidR="007653E4" w:rsidRPr="007653E4">
        <w:t>SANING d.o.o. Pula, Gortanova 12, OIB: 02315159182</w:t>
      </w:r>
      <w:r w:rsidRPr="007653E4">
        <w:t>, 1</w:t>
      </w:r>
      <w:r w:rsidR="004125FE" w:rsidRPr="007653E4">
        <w:t>7</w:t>
      </w:r>
      <w:r w:rsidRPr="007653E4">
        <w:t xml:space="preserve">. </w:t>
      </w:r>
      <w:r w:rsidR="004125FE" w:rsidRPr="007653E4">
        <w:t xml:space="preserve">srpnja </w:t>
      </w:r>
      <w:r w:rsidRPr="007653E4">
        <w:t>201</w:t>
      </w:r>
      <w:r w:rsidR="004125FE" w:rsidRPr="007653E4">
        <w:t>7</w:t>
      </w:r>
      <w:r w:rsidRPr="007653E4">
        <w:t>.</w:t>
      </w:r>
    </w:p>
    <w:p w:rsidRDefault="004125FE" w:rsidP="00221A13" w:rsidR="004125FE" w:rsidRPr="0066177B">
      <w:pPr>
        <w:pStyle w:val="Tijeloteksta"/>
      </w:pPr>
    </w:p>
    <w:p w:rsidRDefault="00221A13" w:rsidP="00221A13" w:rsidR="00221A13" w:rsidRPr="0066177B">
      <w:pPr>
        <w:jc w:val="center"/>
        <w:rPr>
          <w:bCs/>
        </w:rPr>
      </w:pPr>
      <w:r w:rsidRPr="0066177B">
        <w:rPr>
          <w:bCs/>
        </w:rPr>
        <w:t>r i j e š i o   j e</w:t>
      </w:r>
    </w:p>
    <w:p w:rsidRDefault="00221A13" w:rsidP="00221A13" w:rsidR="00221A13" w:rsidRPr="0066177B">
      <w:pPr>
        <w:jc w:val="both"/>
      </w:pPr>
    </w:p>
    <w:p w:rsidRDefault="00221A13" w:rsidP="0030722F" w:rsidR="0030722F" w:rsidRPr="0030722F">
      <w:pPr>
        <w:pStyle w:val="Tijeloteksta"/>
        <w:ind w:firstLine="708"/>
      </w:pPr>
      <w:r w:rsidRPr="0066177B">
        <w:t>Određuje se prekid postupka u ovoj pravnoj stvari do pravomoćnog okončanja upravnog spora k</w:t>
      </w:r>
      <w:r w:rsidRPr="0030722F">
        <w:t xml:space="preserve">oji se vodi kod Upravnog suda u </w:t>
      </w:r>
      <w:r w:rsidR="00C307E4" w:rsidRPr="0030722F">
        <w:t xml:space="preserve">Rijeci </w:t>
      </w:r>
      <w:r w:rsidRPr="0030722F">
        <w:t>radi ocjene zakonitosti rješenja Ministarstva financija, Samostalnog sektora za drugostupanjski upravni postupak, Klasa: UP/II-423-01/1</w:t>
      </w:r>
      <w:r w:rsidR="00C307E4" w:rsidRPr="0030722F">
        <w:t>6</w:t>
      </w:r>
      <w:r w:rsidRPr="0030722F">
        <w:t>-0</w:t>
      </w:r>
      <w:r w:rsidR="0030722F" w:rsidRPr="0030722F">
        <w:t>2</w:t>
      </w:r>
      <w:r w:rsidRPr="0030722F">
        <w:t>/</w:t>
      </w:r>
      <w:r w:rsidR="0030722F" w:rsidRPr="0030722F">
        <w:t>196</w:t>
      </w:r>
      <w:r w:rsidRPr="0030722F">
        <w:t>, Ur. broj: 5</w:t>
      </w:r>
      <w:r w:rsidR="0030722F" w:rsidRPr="0030722F">
        <w:t>1</w:t>
      </w:r>
      <w:r w:rsidRPr="0030722F">
        <w:t>3-04/1</w:t>
      </w:r>
      <w:r w:rsidR="0030722F" w:rsidRPr="0030722F">
        <w:t>7</w:t>
      </w:r>
      <w:r w:rsidRPr="0030722F">
        <w:t>-</w:t>
      </w:r>
      <w:r w:rsidR="0030722F" w:rsidRPr="0030722F">
        <w:t>2</w:t>
      </w:r>
      <w:r w:rsidRPr="0030722F">
        <w:t xml:space="preserve"> od 2</w:t>
      </w:r>
      <w:r w:rsidR="0030722F" w:rsidRPr="0030722F">
        <w:t>1</w:t>
      </w:r>
      <w:r w:rsidRPr="0030722F">
        <w:t xml:space="preserve">. </w:t>
      </w:r>
      <w:r w:rsidR="0030722F" w:rsidRPr="0030722F">
        <w:t xml:space="preserve">travnja </w:t>
      </w:r>
      <w:r w:rsidRPr="0030722F">
        <w:t>201</w:t>
      </w:r>
      <w:r w:rsidR="0030722F" w:rsidRPr="0030722F">
        <w:t>7</w:t>
      </w:r>
      <w:r w:rsidRPr="0030722F">
        <w:t xml:space="preserve">. </w:t>
      </w:r>
    </w:p>
    <w:p w:rsidRDefault="00221A13" w:rsidP="0030722F" w:rsidR="00221A13" w:rsidRPr="0030722F">
      <w:pPr>
        <w:pStyle w:val="Tijeloteksta"/>
        <w:ind w:firstLine="708"/>
      </w:pPr>
      <w:r w:rsidRPr="0030722F">
        <w:t xml:space="preserve"> </w:t>
      </w:r>
    </w:p>
    <w:p w:rsidRDefault="00221A13" w:rsidP="00221A13" w:rsidR="00221A13" w:rsidRPr="0066177B">
      <w:pPr>
        <w:pStyle w:val="Naslov1"/>
        <w:rPr>
          <w:b w:val="false"/>
        </w:rPr>
      </w:pPr>
      <w:r w:rsidRPr="0066177B">
        <w:rPr>
          <w:b w:val="false"/>
        </w:rPr>
        <w:t>Obrazloženje</w:t>
      </w:r>
    </w:p>
    <w:p w:rsidRDefault="00221A13" w:rsidP="00221A13" w:rsidR="00221A13">
      <w:pPr>
        <w:rPr>
          <w:color w:val="FF0000"/>
        </w:rPr>
      </w:pPr>
    </w:p>
    <w:p w:rsidRDefault="0066177B" w:rsidP="009C14E0" w:rsidR="0066177B" w:rsidRPr="009C14E0">
      <w:pPr>
        <w:jc w:val="both"/>
      </w:pPr>
      <w:r w:rsidRPr="009C14E0">
        <w:tab/>
      </w:r>
      <w:r w:rsidR="00BD0B14" w:rsidRPr="009C14E0">
        <w:t xml:space="preserve">Predlagatelj </w:t>
      </w:r>
      <w:r w:rsidR="007653E4" w:rsidRPr="009C14E0">
        <w:t xml:space="preserve">SANING d.o.o. Pula </w:t>
      </w:r>
      <w:r w:rsidR="00BD0B14" w:rsidRPr="009C14E0">
        <w:t xml:space="preserve">podnio je dana </w:t>
      </w:r>
      <w:r w:rsidR="007653E4" w:rsidRPr="009C14E0">
        <w:t>17. svibnja 2017.</w:t>
      </w:r>
      <w:r w:rsidR="00BD0B14" w:rsidRPr="009C14E0">
        <w:t xml:space="preserve"> prijedlog </w:t>
      </w:r>
      <w:r w:rsidR="007653E4" w:rsidRPr="009C14E0">
        <w:t>za sklapanje predstečajne nagodbe.</w:t>
      </w:r>
    </w:p>
    <w:p w:rsidRDefault="00BD0B14" w:rsidP="00221A13" w:rsidR="00BD0B14" w:rsidRPr="009C14E0"/>
    <w:p w:rsidRDefault="00BD0B14" w:rsidP="00BD0B14" w:rsidR="00BD0B14" w:rsidRPr="009C14E0">
      <w:pPr>
        <w:jc w:val="both"/>
        <w:rPr>
          <w:bCs/>
        </w:rPr>
      </w:pPr>
      <w:r w:rsidRPr="009C14E0">
        <w:tab/>
        <w:t xml:space="preserve">Podneskom od </w:t>
      </w:r>
      <w:r w:rsidR="00CD2C69" w:rsidRPr="009C14E0">
        <w:t>8. lipnja 2017.</w:t>
      </w:r>
      <w:r w:rsidRPr="009C14E0">
        <w:t xml:space="preserve"> vjerovnik </w:t>
      </w:r>
      <w:r w:rsidR="00CD2C69" w:rsidRPr="009C14E0">
        <w:t>Adriatic assets. d.o.o. Zagreb, Radnička cesta 80, OIB: 18846383988</w:t>
      </w:r>
      <w:r w:rsidR="009143E7" w:rsidRPr="009C14E0">
        <w:rPr>
          <w:bCs/>
        </w:rPr>
        <w:t xml:space="preserve"> predložio </w:t>
      </w:r>
      <w:r w:rsidR="00CD2C69" w:rsidRPr="009C14E0">
        <w:rPr>
          <w:bCs/>
        </w:rPr>
        <w:t xml:space="preserve">je </w:t>
      </w:r>
      <w:r w:rsidR="009143E7" w:rsidRPr="009C14E0">
        <w:rPr>
          <w:bCs/>
        </w:rPr>
        <w:t>prekid</w:t>
      </w:r>
      <w:r w:rsidR="00CD2C69" w:rsidRPr="009C14E0">
        <w:rPr>
          <w:bCs/>
        </w:rPr>
        <w:t xml:space="preserve"> ovog postupka</w:t>
      </w:r>
      <w:r w:rsidR="000C5381" w:rsidRPr="009C14E0">
        <w:rPr>
          <w:bCs/>
        </w:rPr>
        <w:t xml:space="preserve"> do pravomoćnog okončanja upravnog spora pred </w:t>
      </w:r>
      <w:r w:rsidRPr="009C14E0">
        <w:rPr>
          <w:bCs/>
        </w:rPr>
        <w:t>Upravni</w:t>
      </w:r>
      <w:r w:rsidR="009143E7" w:rsidRPr="009C14E0">
        <w:rPr>
          <w:bCs/>
        </w:rPr>
        <w:t>m</w:t>
      </w:r>
      <w:r w:rsidRPr="009C14E0">
        <w:rPr>
          <w:bCs/>
        </w:rPr>
        <w:t xml:space="preserve"> sud</w:t>
      </w:r>
      <w:r w:rsidR="009143E7" w:rsidRPr="009C14E0">
        <w:rPr>
          <w:bCs/>
        </w:rPr>
        <w:t>om</w:t>
      </w:r>
      <w:r w:rsidRPr="009C14E0">
        <w:rPr>
          <w:bCs/>
        </w:rPr>
        <w:t xml:space="preserve"> u </w:t>
      </w:r>
      <w:r w:rsidR="000C5381" w:rsidRPr="009C14E0">
        <w:rPr>
          <w:bCs/>
        </w:rPr>
        <w:t>Rijeci</w:t>
      </w:r>
      <w:r w:rsidRPr="009C14E0">
        <w:rPr>
          <w:bCs/>
        </w:rPr>
        <w:t xml:space="preserve"> u tijeku upravni spor po tužbi tužitelja </w:t>
      </w:r>
      <w:r w:rsidR="000C5381" w:rsidRPr="009C14E0">
        <w:t>Adriatic assets. d.o.o. Zagreb</w:t>
      </w:r>
      <w:r w:rsidRPr="009C14E0">
        <w:rPr>
          <w:bCs/>
        </w:rPr>
        <w:t xml:space="preserve"> protiv tuženika Ministarstva financija Republike Hrvatske, Samostalni sektor za drugostupanjski upravni postupak, a radi ocjene zakonitosti rješenja donesenog u postupku predstečajne nagodbe nad dužnikom </w:t>
      </w:r>
      <w:r w:rsidR="009143E7" w:rsidRPr="009C14E0">
        <w:t>Sani</w:t>
      </w:r>
      <w:r w:rsidR="00745B4B">
        <w:t>n</w:t>
      </w:r>
      <w:r w:rsidR="009143E7" w:rsidRPr="009C14E0">
        <w:t xml:space="preserve">g d.o.o. </w:t>
      </w:r>
      <w:r w:rsidR="009C14E0" w:rsidRPr="009C14E0">
        <w:t>Pula.</w:t>
      </w:r>
      <w:r w:rsidRPr="009C14E0">
        <w:rPr>
          <w:bCs/>
        </w:rPr>
        <w:t xml:space="preserve"> </w:t>
      </w:r>
    </w:p>
    <w:p w:rsidRDefault="00BD0B14" w:rsidP="00221A13" w:rsidR="00BD0B14" w:rsidRPr="009C14E0"/>
    <w:p w:rsidRDefault="00221A13" w:rsidP="00221A13" w:rsidR="00221A13" w:rsidRPr="0035480F">
      <w:pPr>
        <w:jc w:val="both"/>
        <w:rPr>
          <w:bCs/>
        </w:rPr>
      </w:pPr>
      <w:r w:rsidRPr="0035480F">
        <w:tab/>
        <w:t xml:space="preserve">Odredbom čl. 213. st. 1. Zakona o parničnom postupku </w:t>
      </w:r>
      <w:r w:rsidRPr="0035480F">
        <w:rPr>
          <w:bCs/>
        </w:rPr>
        <w:t xml:space="preserve">(„Narodne novine“ broj 148/11 – pročišćeni tekst, 25/13, dalje u tekstu: ZPP-a) propisano je da će sud odrediti prekid postupka ako je odlučio sam ne rješavati o prethodnom pitanju (čl. 12.). Kad odluka suda ovisi o prethodnom rješenju postoji li neko pravo ili pravni odnos, a o tom pitanju još nije donio odluku sud ili drugo nadležno tijelo (prethodno pitanje), tada sud može sam riješiti to pitanje ako posebnim propisima nije drugačije određeno. U takvom slučaju, odluka suda ima pravni učinak samo u parnici u kojoj je to pitanje riješeno. </w:t>
      </w:r>
    </w:p>
    <w:p w:rsidRDefault="00221A13" w:rsidP="00221A13" w:rsidR="00221A13" w:rsidRPr="004125FE">
      <w:pPr>
        <w:jc w:val="both"/>
        <w:rPr>
          <w:bCs/>
          <w:color w:val="FF0000"/>
        </w:rPr>
      </w:pPr>
    </w:p>
    <w:p w:rsidRDefault="00221A13" w:rsidP="007963FC" w:rsidR="00221A13" w:rsidRPr="0028335A">
      <w:pPr>
        <w:jc w:val="both"/>
        <w:rPr>
          <w:bCs/>
        </w:rPr>
      </w:pPr>
      <w:r w:rsidRPr="0035480F">
        <w:rPr>
          <w:bCs/>
        </w:rPr>
        <w:tab/>
        <w:t xml:space="preserve">Sukladno odredbama Zakona o financijskom poslovanju i predstečajnoj nagodbi (Narodne novine broj 108/12, 144/12, 81/13 i 112/13, dalje u tekstu: ZFPPN-a) plan financijskog restrukturiranja predstavlja pravnu osnovu za podnošenje prijedloga za sklapanje </w:t>
      </w:r>
      <w:r w:rsidRPr="0028335A">
        <w:rPr>
          <w:bCs/>
        </w:rPr>
        <w:t>predstečajne nagodbe, kao i za sklapanje predstečajne nagodbe.</w:t>
      </w:r>
    </w:p>
    <w:p w:rsidRDefault="00221A13" w:rsidP="00221A13" w:rsidR="009C14E0" w:rsidRPr="0028335A">
      <w:pPr>
        <w:jc w:val="both"/>
        <w:rPr>
          <w:bCs/>
        </w:rPr>
      </w:pPr>
      <w:r w:rsidRPr="0028335A">
        <w:rPr>
          <w:bCs/>
        </w:rPr>
        <w:tab/>
      </w:r>
      <w:r w:rsidR="0035480F" w:rsidRPr="0028335A">
        <w:rPr>
          <w:bCs/>
        </w:rPr>
        <w:t xml:space="preserve">Nije sporno da je </w:t>
      </w:r>
      <w:r w:rsidRPr="0028335A">
        <w:rPr>
          <w:bCs/>
        </w:rPr>
        <w:t xml:space="preserve">u tijeku upravni spor protiv rješenja drugostupanjskog tijela o odbijanju vjerovnikove žalbe podnesene protiv rješenja kojim se prihvaća plan financijskog </w:t>
      </w:r>
      <w:r w:rsidRPr="0028335A">
        <w:rPr>
          <w:bCs/>
        </w:rPr>
        <w:lastRenderedPageBreak/>
        <w:t xml:space="preserve">restrukturiranja, dakle riječ je o prethodnom pitanju utemeljenosti odluke o prihvaćanju plana financijskog restrukturiranja u postupku pred FINA-om. </w:t>
      </w:r>
    </w:p>
    <w:p w:rsidRDefault="009C14E0" w:rsidP="00E05220" w:rsidR="009C14E0">
      <w:pPr>
        <w:jc w:val="both"/>
        <w:rPr>
          <w:bCs/>
          <w:color w:val="FF0000"/>
        </w:rPr>
      </w:pPr>
    </w:p>
    <w:p w:rsidRDefault="009C14E0" w:rsidP="00E05220" w:rsidR="00E05220">
      <w:pPr>
        <w:jc w:val="both"/>
      </w:pPr>
      <w:r w:rsidRPr="0028335A">
        <w:rPr>
          <w:bCs/>
        </w:rPr>
        <w:tab/>
        <w:t xml:space="preserve">U ovakvim okolnostima </w:t>
      </w:r>
      <w:r w:rsidRPr="0028335A">
        <w:t xml:space="preserve">naslovni je </w:t>
      </w:r>
      <w:r w:rsidR="00E05220" w:rsidRPr="0028335A">
        <w:t xml:space="preserve">sud dužan prekinuti ovaj postupak do donošenja </w:t>
      </w:r>
      <w:r w:rsidR="00E05220">
        <w:t xml:space="preserve">odluke Upravnog suda u </w:t>
      </w:r>
      <w:r w:rsidR="00FF763A">
        <w:t xml:space="preserve">Rijeci </w:t>
      </w:r>
      <w:r w:rsidR="00E05220">
        <w:t xml:space="preserve">povodom tužbe kojom vjerovnik </w:t>
      </w:r>
      <w:r w:rsidR="0028335A" w:rsidRPr="009C14E0">
        <w:t>Adriatic assets. d.o.o. Zagreb</w:t>
      </w:r>
      <w:r w:rsidR="0028335A">
        <w:t xml:space="preserve"> </w:t>
      </w:r>
      <w:r w:rsidR="00E05220">
        <w:t xml:space="preserve">traži poništenje upravnog rješenja, zato jer o valjanosti tog rješenja ovisi mogućnost sklapanja predstečajne nagodbe. </w:t>
      </w:r>
    </w:p>
    <w:p w:rsidRDefault="00221A13" w:rsidP="00221A13" w:rsidR="00221A13">
      <w:pPr>
        <w:jc w:val="both"/>
        <w:rPr>
          <w:bCs/>
          <w:color w:val="FF0000"/>
        </w:rPr>
      </w:pPr>
    </w:p>
    <w:p w:rsidRDefault="00EE0734" w:rsidP="009C14E0" w:rsidR="009C14E0" w:rsidRPr="00EE0734">
      <w:pPr>
        <w:jc w:val="both"/>
        <w:rPr>
          <w:bCs/>
        </w:rPr>
      </w:pPr>
      <w:r w:rsidRPr="00EE0734">
        <w:rPr>
          <w:bCs/>
        </w:rPr>
        <w:tab/>
        <w:t xml:space="preserve">Slijedom navedenog </w:t>
      </w:r>
      <w:r w:rsidR="009C14E0" w:rsidRPr="00EE0734">
        <w:rPr>
          <w:bCs/>
        </w:rPr>
        <w:t>primjenom odredb</w:t>
      </w:r>
      <w:r w:rsidRPr="00EE0734">
        <w:rPr>
          <w:bCs/>
        </w:rPr>
        <w:t>i</w:t>
      </w:r>
      <w:r w:rsidR="009C14E0" w:rsidRPr="00EE0734">
        <w:rPr>
          <w:bCs/>
        </w:rPr>
        <w:t xml:space="preserve"> čl. 213. st. 1. i čl. 215. st. 3. ZPP-a u vezi s čl. 66. st.15. ZFPPN-a, valjalo prekinuti ovaj postupak, te riješiti kao u izreci ovog rješenja. </w:t>
      </w:r>
    </w:p>
    <w:p w:rsidRDefault="00221A13" w:rsidP="00221A13" w:rsidR="00221A13">
      <w:pPr>
        <w:jc w:val="both"/>
        <w:rPr>
          <w:bCs/>
        </w:rPr>
      </w:pPr>
    </w:p>
    <w:p w:rsidRDefault="00F54894" w:rsidP="00221A13" w:rsidR="00F54894" w:rsidRPr="00D77E06">
      <w:pPr>
        <w:jc w:val="both"/>
        <w:rPr>
          <w:bCs/>
        </w:rPr>
      </w:pPr>
    </w:p>
    <w:p w:rsidRDefault="00221A13" w:rsidP="00221A13" w:rsidR="00221A13" w:rsidRPr="00D77E06">
      <w:pPr>
        <w:ind w:firstLine="708"/>
        <w:jc w:val="center"/>
        <w:rPr>
          <w:bCs/>
        </w:rPr>
      </w:pPr>
      <w:r w:rsidRPr="00D77E06">
        <w:rPr>
          <w:bCs/>
        </w:rPr>
        <w:t xml:space="preserve">U </w:t>
      </w:r>
      <w:r w:rsidR="0035480F" w:rsidRPr="00D77E06">
        <w:rPr>
          <w:bCs/>
        </w:rPr>
        <w:t>Pazinu</w:t>
      </w:r>
      <w:r w:rsidRPr="00D77E06">
        <w:rPr>
          <w:bCs/>
        </w:rPr>
        <w:t>, 1</w:t>
      </w:r>
      <w:r w:rsidR="0035480F" w:rsidRPr="00D77E06">
        <w:rPr>
          <w:bCs/>
        </w:rPr>
        <w:t>7</w:t>
      </w:r>
      <w:r w:rsidRPr="00D77E06">
        <w:rPr>
          <w:bCs/>
        </w:rPr>
        <w:t xml:space="preserve">. </w:t>
      </w:r>
      <w:r w:rsidR="0035480F" w:rsidRPr="00D77E06">
        <w:rPr>
          <w:bCs/>
        </w:rPr>
        <w:t xml:space="preserve">srpnja </w:t>
      </w:r>
      <w:r w:rsidRPr="00D77E06">
        <w:rPr>
          <w:bCs/>
        </w:rPr>
        <w:t>201</w:t>
      </w:r>
      <w:r w:rsidR="0035480F" w:rsidRPr="00D77E06">
        <w:rPr>
          <w:bCs/>
        </w:rPr>
        <w:t>7</w:t>
      </w:r>
      <w:r w:rsidRPr="00D77E06">
        <w:rPr>
          <w:bCs/>
        </w:rPr>
        <w:t>. godine</w:t>
      </w:r>
    </w:p>
    <w:p w:rsidRDefault="00221A13" w:rsidP="00221A13" w:rsidR="00221A13" w:rsidRPr="00D77E06">
      <w:pPr>
        <w:ind w:firstLine="708"/>
        <w:jc w:val="center"/>
      </w:pPr>
      <w:r w:rsidRPr="00D77E06">
        <w:rPr>
          <w:bCs/>
        </w:rPr>
        <w:t xml:space="preserve">  </w:t>
      </w:r>
    </w:p>
    <w:p w:rsidRDefault="00221A13" w:rsidP="00221A13" w:rsidR="00221A13" w:rsidRPr="00D77E06">
      <w:pPr>
        <w:pStyle w:val="Naslov1"/>
        <w:rPr>
          <w:b w:val="false"/>
        </w:rPr>
      </w:pPr>
      <w:r w:rsidRPr="00D77E06">
        <w:rPr>
          <w:b w:val="false"/>
        </w:rPr>
        <w:tab/>
        <w:t xml:space="preserve">                                                                                                      Sudac:</w:t>
      </w:r>
    </w:p>
    <w:p w:rsidRDefault="00221A13" w:rsidP="0035480F" w:rsidR="00221A13" w:rsidRPr="00D77E06">
      <w:pPr>
        <w:tabs>
          <w:tab w:pos="6555" w:val="left"/>
          <w:tab w:pos="6885" w:val="left"/>
        </w:tabs>
        <w:jc w:val="both"/>
        <w:rPr>
          <w:bCs/>
        </w:rPr>
      </w:pPr>
      <w:r w:rsidRPr="00D77E06">
        <w:rPr>
          <w:bCs/>
        </w:rPr>
        <w:t xml:space="preserve">                                                                        </w:t>
      </w:r>
      <w:r w:rsidR="0035480F" w:rsidRPr="00D77E06">
        <w:rPr>
          <w:bCs/>
        </w:rPr>
        <w:t xml:space="preserve">                                                Damir Rabar</w:t>
      </w:r>
      <w:r w:rsidR="008115DA">
        <w:rPr>
          <w:bCs/>
        </w:rPr>
        <w:t>, v.r.</w:t>
      </w:r>
    </w:p>
    <w:p w:rsidRDefault="00221A13" w:rsidP="00221A13" w:rsidR="00221A13" w:rsidRPr="00D77E06">
      <w:pPr>
        <w:tabs>
          <w:tab w:pos="6906" w:val="left"/>
          <w:tab w:pos="7393" w:val="left"/>
        </w:tabs>
        <w:jc w:val="both"/>
        <w:rPr>
          <w:bCs/>
        </w:rPr>
      </w:pPr>
    </w:p>
    <w:p w:rsidRDefault="00221A13" w:rsidP="00221A13" w:rsidR="00221A13">
      <w:pPr>
        <w:tabs>
          <w:tab w:pos="6555" w:val="left"/>
          <w:tab w:pos="6885" w:val="left"/>
        </w:tabs>
        <w:jc w:val="right"/>
        <w:rPr>
          <w:bCs/>
        </w:rPr>
      </w:pPr>
    </w:p>
    <w:p w:rsidRDefault="004A7D43" w:rsidP="00221A13" w:rsidR="004A7D43">
      <w:pPr>
        <w:tabs>
          <w:tab w:pos="6555" w:val="left"/>
          <w:tab w:pos="6885" w:val="left"/>
        </w:tabs>
        <w:jc w:val="right"/>
        <w:rPr>
          <w:bCs/>
        </w:rPr>
      </w:pPr>
    </w:p>
    <w:p w:rsidRDefault="004A7D43" w:rsidP="004A7D43" w:rsidR="004A7D43" w:rsidRPr="005E6E94">
      <w:pPr>
        <w:jc w:val="both"/>
      </w:pPr>
      <w:r w:rsidRPr="005E6E94">
        <w:t xml:space="preserve">UPUTA O PRAVNOM LIJEKU: </w:t>
      </w:r>
    </w:p>
    <w:p w:rsidRDefault="004A7D43" w:rsidP="004A7D43" w:rsidR="004A7D43" w:rsidRPr="005E6E94">
      <w:pPr>
        <w:jc w:val="both"/>
      </w:pPr>
      <w:r w:rsidRPr="005E6E94">
        <w:tab/>
        <w:t>Protiv ovog rješenja nezadovoljna stranka može podnijeti žalbu u roku 8 dana od dana primitka iste. Žalba se podnosi putem ovog suda u 3 istovjetna primjerka, a o žalbi odlučuje Visoki trgovački sud Republike Hrvatske</w:t>
      </w:r>
    </w:p>
    <w:p w:rsidRDefault="004A7D43" w:rsidP="00221A13" w:rsidR="004A7D43" w:rsidRPr="00D77E06">
      <w:pPr>
        <w:tabs>
          <w:tab w:pos="6555" w:val="left"/>
          <w:tab w:pos="6885" w:val="left"/>
        </w:tabs>
        <w:jc w:val="right"/>
        <w:rPr>
          <w:bCs/>
        </w:rPr>
      </w:pPr>
    </w:p>
    <w:p w:rsidRDefault="00221A13" w:rsidP="00221A13" w:rsidR="00221A13" w:rsidRPr="00D77E06">
      <w:pPr>
        <w:tabs>
          <w:tab w:pos="6555" w:val="left"/>
          <w:tab w:pos="6885" w:val="left"/>
        </w:tabs>
      </w:pPr>
      <w:r w:rsidRPr="00D77E06">
        <w:t>D</w:t>
      </w:r>
      <w:r w:rsidR="004A7D43">
        <w:t>NA</w:t>
      </w:r>
      <w:r w:rsidRPr="00D77E06">
        <w:t xml:space="preserve">:                                                                                                 </w:t>
      </w:r>
    </w:p>
    <w:p w:rsidRDefault="00221A13" w:rsidP="00221A13" w:rsidR="00221A13" w:rsidRPr="00D77E06">
      <w:pPr>
        <w:numPr>
          <w:ilvl w:val="0"/>
          <w:numId w:val="1"/>
        </w:numPr>
        <w:tabs>
          <w:tab w:pos="6555" w:val="left"/>
          <w:tab w:pos="6885" w:val="left"/>
        </w:tabs>
      </w:pPr>
      <w:r w:rsidRPr="00D77E06">
        <w:t xml:space="preserve">Dužniku </w:t>
      </w:r>
    </w:p>
    <w:p w:rsidRDefault="00221A13" w:rsidP="00221A13" w:rsidR="00221A13">
      <w:pPr>
        <w:numPr>
          <w:ilvl w:val="0"/>
          <w:numId w:val="1"/>
        </w:numPr>
        <w:tabs>
          <w:tab w:pos="6555" w:val="left"/>
          <w:tab w:pos="6885" w:val="left"/>
        </w:tabs>
      </w:pPr>
      <w:r w:rsidRPr="00D77E06">
        <w:t>FINA radi javne objave na web stranicama</w:t>
      </w:r>
    </w:p>
    <w:p w:rsidRDefault="007963FC" w:rsidP="00221A13" w:rsidR="007963FC" w:rsidRPr="00D77E06">
      <w:pPr>
        <w:numPr>
          <w:ilvl w:val="0"/>
          <w:numId w:val="1"/>
        </w:numPr>
        <w:tabs>
          <w:tab w:pos="6555" w:val="left"/>
          <w:tab w:pos="6885" w:val="left"/>
        </w:tabs>
      </w:pPr>
      <w:r>
        <w:t>e-oglasna ploča suda (8 dana)</w:t>
      </w:r>
    </w:p>
    <w:p w:rsidRDefault="00221A13" w:rsidP="00221A13" w:rsidR="00221A13" w:rsidRPr="00D77E06">
      <w:pPr>
        <w:tabs>
          <w:tab w:pos="6555" w:val="left"/>
          <w:tab w:pos="6885" w:val="left"/>
        </w:tabs>
      </w:pPr>
      <w:r w:rsidRPr="00D77E06">
        <w:t xml:space="preserve">                                                                                                             </w:t>
      </w:r>
    </w:p>
    <w:p w:rsidRDefault="00221A13" w:rsidP="00221A13" w:rsidR="00221A13" w:rsidRPr="00D77E06">
      <w:pPr>
        <w:tabs>
          <w:tab w:pos="6555" w:val="left"/>
          <w:tab w:pos="6885" w:val="left"/>
        </w:tabs>
      </w:pPr>
      <w:r w:rsidRPr="00D77E06">
        <w:t xml:space="preserve">                                                                                                              </w:t>
      </w:r>
    </w:p>
    <w:p w:rsidRDefault="00221A13" w:rsidP="00221A13" w:rsidR="00221A13" w:rsidRPr="00D77E06">
      <w:pPr>
        <w:jc w:val="both"/>
      </w:pPr>
      <w:r w:rsidRPr="00D77E06">
        <w:t xml:space="preserve">                                                                                              </w:t>
      </w:r>
    </w:p>
    <w:p w:rsidRDefault="00221A13" w:rsidP="00221A13" w:rsidR="00221A13" w:rsidRPr="004125FE">
      <w:pPr>
        <w:rPr>
          <w:color w:val="FF0000"/>
        </w:rPr>
      </w:pPr>
    </w:p>
    <w:p w:rsidRDefault="00EB7624" w:rsidR="00EB7624" w:rsidRPr="004125FE">
      <w:pPr>
        <w:rPr>
          <w:color w:val="FF0000"/>
        </w:rPr>
      </w:pPr>
    </w:p>
    <w:sectPr w:rsidSect="006E79A2" w:rsidR="00EB7624" w:rsidRPr="004125FE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2FAA" w:rsidR="006D2FAA">
      <w:r>
        <w:separator/>
      </w:r>
    </w:p>
  </w:endnote>
  <w:endnote w:id="0" w:type="continuationSeparator">
    <w:p w:rsidRDefault="006D2FAA" w:rsidR="006D2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2FAA" w:rsidR="006D2FAA">
      <w:r>
        <w:separator/>
      </w:r>
    </w:p>
  </w:footnote>
  <w:footnote w:id="0" w:type="continuationSeparator">
    <w:p w:rsidRDefault="006D2FAA" w:rsidR="006D2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894" w:rsidP="007963FC" w:rsidR="00F548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4894" w:rsidR="00F548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894" w:rsidP="007963FC" w:rsidR="00F548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79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4894" w:rsidP="007963FC" w:rsidR="00F54894">
    <w:pPr>
      <w:pStyle w:val="Zaglavlje"/>
      <w:jc w:val="right"/>
    </w:pPr>
    <w:r>
      <w:t>1 Stpn-2/2017-21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894" w:rsidP="007963FC" w:rsidR="00F54894">
    <w:pPr>
      <w:pStyle w:val="Zaglavlje"/>
      <w:jc w:val="right"/>
    </w:pPr>
    <w:r>
      <w:t>1 Stpn-2/2017-21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31DC5"/>
    <w:multiLevelType w:val="hybridMultilevel"/>
    <w:tmpl w:val="42D070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A13"/>
    <w:rsid w:val="00044910"/>
    <w:rsid w:val="000C5381"/>
    <w:rsid w:val="001403B1"/>
    <w:rsid w:val="00221A13"/>
    <w:rsid w:val="0028335A"/>
    <w:rsid w:val="002D1275"/>
    <w:rsid w:val="0030722F"/>
    <w:rsid w:val="0035480F"/>
    <w:rsid w:val="004125FE"/>
    <w:rsid w:val="004A7D43"/>
    <w:rsid w:val="00625EEA"/>
    <w:rsid w:val="0066177B"/>
    <w:rsid w:val="00673C29"/>
    <w:rsid w:val="006D2FAA"/>
    <w:rsid w:val="006E79A2"/>
    <w:rsid w:val="00745B4B"/>
    <w:rsid w:val="007653E4"/>
    <w:rsid w:val="007963FC"/>
    <w:rsid w:val="008115DA"/>
    <w:rsid w:val="009143E7"/>
    <w:rsid w:val="009A4D26"/>
    <w:rsid w:val="009C14E0"/>
    <w:rsid w:val="00B907EE"/>
    <w:rsid w:val="00BD0B14"/>
    <w:rsid w:val="00C307E4"/>
    <w:rsid w:val="00CD2C69"/>
    <w:rsid w:val="00D77E06"/>
    <w:rsid w:val="00E05220"/>
    <w:rsid w:val="00E2752A"/>
    <w:rsid w:val="00EB7624"/>
    <w:rsid w:val="00EE0734"/>
    <w:rsid w:val="00F54894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1A1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21A1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21A13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21A1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1A13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221A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21A1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21A13"/>
  </w:style>
  <w:style w:styleId="Tekstbalonia" w:type="paragraph">
    <w:name w:val="Balloon Text"/>
    <w:basedOn w:val="Normal"/>
    <w:link w:val="TekstbaloniaChar"/>
    <w:uiPriority w:val="99"/>
    <w:semiHidden/>
    <w:unhideWhenUsed/>
    <w:rsid w:val="00221A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1A1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63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63F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12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12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275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27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27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1A1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21A1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21A13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21A1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1A13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221A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21A1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21A13"/>
  </w:style>
  <w:style w:styleId="Tekstbalonia" w:type="paragraph">
    <w:name w:val="Balloon Text"/>
    <w:basedOn w:val="Normal"/>
    <w:link w:val="TekstbaloniaChar"/>
    <w:uiPriority w:val="99"/>
    <w:semiHidden/>
    <w:unhideWhenUsed/>
    <w:rsid w:val="00221A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1A1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63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63F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12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12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275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27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27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011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Stpn-2/2017-21</izvorni_sadrzaj>
    <derivirana_varijabla naziv="DomainObject.Oznaka_1">Stpn-2/2017-21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Stpn-2/2017</izvorni_sadrzaj>
    <derivirana_varijabla naziv="DomainObject.Predmet.OznakaBroj_1">Stpn-2/2017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SANING d.o.o. PULA</izvorni_sadrzaj>
    <derivirana_varijabla naziv="DomainObject.Predmet.ProtustrankaFormated_1">  SANING d.o.o. PULA</derivirana_varijabla>
  </DomainObject.Predmet.ProtustrankaFormated>
  <DomainObject.Predmet.ProtustrankaFormatedOIB>
    <izvorni_sadrzaj>  SANING d.o.o. PULA, OIB 02315159182</izvorni_sadrzaj>
    <derivirana_varijabla naziv="DomainObject.Predmet.ProtustrankaFormatedOIB_1">  SANING d.o.o. PULA, OIB 02315159182</derivirana_varijabla>
  </DomainObject.Predmet.ProtustrankaFormatedOIB>
  <DomainObject.Predmet.ProtustrankaFormatedWithAdress>
    <izvorni_sadrzaj> SANING d.o.o. PULA, Gortanova 12, 52100 Pula</izvorni_sadrzaj>
    <derivirana_varijabla naziv="DomainObject.Predmet.ProtustrankaFormatedWithAdress_1"> SANING d.o.o. PULA, Gortanova 12, 52100 Pula</derivirana_varijabla>
  </DomainObject.Predmet.ProtustrankaFormatedWithAdress>
  <DomainObject.Predmet.ProtustrankaFormatedWithAdressOIB>
    <izvorni_sadrzaj> SANING d.o.o. PULA, OIB 02315159182, Gortanova 12, 52100 Pula</izvorni_sadrzaj>
    <derivirana_varijabla naziv="DomainObject.Predmet.ProtustrankaFormatedWithAdressOIB_1"> SANING d.o.o. PULA, OIB 02315159182, Gortanova 12, 52100 Pula</derivirana_varijabla>
  </DomainObject.Predmet.ProtustrankaFormatedWithAdressOIB>
  <DomainObject.Predmet.ProtustrankaWithAdress>
    <izvorni_sadrzaj>SANING d.o.o. PULA Gortanova 12, 52100 Pula</izvorni_sadrzaj>
    <derivirana_varijabla naziv="DomainObject.Predmet.ProtustrankaWithAdress_1">SANING d.o.o. PULA Gortanova 12, 52100 Pula</derivirana_varijabla>
  </DomainObject.Predmet.ProtustrankaWithAdress>
  <DomainObject.Predmet.ProtustrankaWithAdressOIB>
    <izvorni_sadrzaj>SANING d.o.o. PULA, OIB 02315159182, Gortanova 12, 52100 Pula</izvorni_sadrzaj>
    <derivirana_varijabla naziv="DomainObject.Predmet.ProtustrankaWithAdressOIB_1">SANING d.o.o. PULA, OIB 02315159182, Gortanova 12, 52100 Pula</derivirana_varijabla>
  </DomainObject.Predmet.ProtustrankaWithAdressOIB>
  <DomainObject.Predmet.ProtustrankaNazivFormated>
    <izvorni_sadrzaj>SANING d.o.o. PULA</izvorni_sadrzaj>
    <derivirana_varijabla naziv="DomainObject.Predmet.ProtustrankaNazivFormated_1">SANING d.o.o. PULA</derivirana_varijabla>
  </DomainObject.Predmet.ProtustrankaNazivFormated>
  <DomainObject.Predmet.ProtustrankaNazivFormatedOIB>
    <izvorni_sadrzaj>SANING d.o.o. PULA, OIB 02315159182</izvorni_sadrzaj>
    <derivirana_varijabla naziv="DomainObject.Predmet.ProtustrankaNazivFormatedOIB_1">SANING d.o.o. PULA, OIB 02315159182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SANING d.o.o. PULA</izvorni_sadrzaj>
    <derivirana_varijabla naziv="DomainObject.Predmet.StrankaFormated_1">  SANING d.o.o. PULA</derivirana_varijabla>
  </DomainObject.Predmet.StrankaFormated>
  <DomainObject.Predmet.StrankaFormatedOIB>
    <izvorni_sadrzaj>  SANING d.o.o. PULA, OIB 02315159182</izvorni_sadrzaj>
    <derivirana_varijabla naziv="DomainObject.Predmet.StrankaFormatedOIB_1">  SANING d.o.o. PULA, OIB 02315159182</derivirana_varijabla>
  </DomainObject.Predmet.StrankaFormatedOIB>
  <DomainObject.Predmet.StrankaFormatedWithAdress>
    <izvorni_sadrzaj> SANING d.o.o. PULA, Gortanova 12, 52100 Pula</izvorni_sadrzaj>
    <derivirana_varijabla naziv="DomainObject.Predmet.StrankaFormatedWithAdress_1"> SANING d.o.o. PULA, Gortanova 12, 52100 Pula</derivirana_varijabla>
  </DomainObject.Predmet.StrankaFormatedWithAdress>
  <DomainObject.Predmet.StrankaFormatedWithAdressOIB>
    <izvorni_sadrzaj> SANING d.o.o. PULA, OIB 02315159182, Gortanova 12, 52100 Pula</izvorni_sadrzaj>
    <derivirana_varijabla naziv="DomainObject.Predmet.StrankaFormatedWithAdressOIB_1"> SANING d.o.o. PULA, OIB 02315159182, Gortanova 12, 52100 Pula</derivirana_varijabla>
  </DomainObject.Predmet.StrankaFormatedWithAdressOIB>
  <DomainObject.Predmet.StrankaWithAdress>
    <izvorni_sadrzaj>SANING d.o.o. PULA Gortanova 12,52100 Pula</izvorni_sadrzaj>
    <derivirana_varijabla naziv="DomainObject.Predmet.StrankaWithAdress_1">SANING d.o.o. PULA Gortanova 12,52100 Pula</derivirana_varijabla>
  </DomainObject.Predmet.StrankaWithAdress>
  <DomainObject.Predmet.StrankaWithAdressOIB>
    <izvorni_sadrzaj>SANING d.o.o. PULA, OIB 02315159182, Gortanova 12,52100 Pula</izvorni_sadrzaj>
    <derivirana_varijabla naziv="DomainObject.Predmet.StrankaWithAdressOIB_1">SANING d.o.o. PULA, OIB 02315159182, Gortanova 12,52100 Pula</derivirana_varijabla>
  </DomainObject.Predmet.StrankaWithAdressOIB>
  <DomainObject.Predmet.StrankaNazivFormated>
    <izvorni_sadrzaj>SANING d.o.o. PULA</izvorni_sadrzaj>
    <derivirana_varijabla naziv="DomainObject.Predmet.StrankaNazivFormated_1">SANING d.o.o. PULA</derivirana_varijabla>
  </DomainObject.Predmet.StrankaNazivFormated>
  <DomainObject.Predmet.StrankaNazivFormatedOIB>
    <izvorni_sadrzaj>SANING d.o.o. PULA, OIB 02315159182</izvorni_sadrzaj>
    <derivirana_varijabla naziv="DomainObject.Predmet.StrankaNazivFormatedOIB_1">SANING d.o.o. PULA, OIB 02315159182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143534735.99</izvorni_sadrzaj>
    <derivirana_varijabla naziv="DomainObject.Predmet.TrenutnaVrijednost_1">143534735.99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SANING d.o.o. PULA</item>
    </izvorni_sadrzaj>
    <derivirana_varijabla naziv="DomainObject.Predmet.StrankaListFormated_1">
      <item>SANING d.o.o. PULA</item>
    </derivirana_varijabla>
  </DomainObject.Predmet.StrankaListFormated>
  <DomainObject.Predmet.StrankaListFormatedOIB>
    <izvorni_sadrzaj>
      <item>SANING d.o.o. PULA, OIB 02315159182</item>
    </izvorni_sadrzaj>
    <derivirana_varijabla naziv="DomainObject.Predmet.StrankaListFormatedOIB_1">
      <item>SANING d.o.o. PULA, OIB 02315159182</item>
    </derivirana_varijabla>
  </DomainObject.Predmet.StrankaListFormatedOIB>
  <DomainObject.Predmet.StrankaListFormatedWithAdress>
    <izvorni_sadrzaj>
      <item>SANING d.o.o. PULA, Gortanova 12, 52100 Pula</item>
    </izvorni_sadrzaj>
    <derivirana_varijabla naziv="DomainObject.Predmet.StrankaListFormatedWithAdress_1">
      <item>SANING d.o.o. PULA, Gortanova 12, 52100 Pula</item>
    </derivirana_varijabla>
  </DomainObject.Predmet.StrankaListFormatedWithAdress>
  <DomainObject.Predmet.StrankaListFormatedWithAdressOIB>
    <izvorni_sadrzaj>
      <item>SANING d.o.o. PULA, OIB 02315159182, Gortanova 12, 52100 Pula</item>
    </izvorni_sadrzaj>
    <derivirana_varijabla naziv="DomainObject.Predmet.StrankaListFormatedWithAdressOIB_1">
      <item>SANING d.o.o. PULA, OIB 02315159182, Gortanova 12, 52100 Pula</item>
    </derivirana_varijabla>
  </DomainObject.Predmet.StrankaListFormatedWithAdressOIB>
  <DomainObject.Predmet.StrankaListNazivFormated>
    <izvorni_sadrzaj>
      <item>SANING d.o.o. PULA</item>
    </izvorni_sadrzaj>
    <derivirana_varijabla naziv="DomainObject.Predmet.StrankaListNazivFormated_1">
      <item>SANING d.o.o. PULA</item>
    </derivirana_varijabla>
  </DomainObject.Predmet.StrankaListNazivFormated>
  <DomainObject.Predmet.StrankaListNazivFormatedOIB>
    <izvorni_sadrzaj>
      <item>SANING d.o.o. PULA, OIB 02315159182</item>
    </izvorni_sadrzaj>
    <derivirana_varijabla naziv="DomainObject.Predmet.StrankaListNazivFormatedOIB_1">
      <item>SANING d.o.o. PULA, OIB 02315159182</item>
    </derivirana_varijabla>
  </DomainObject.Predmet.StrankaListNazivFormatedOIB>
  <DomainObject.Predmet.ProtuStrankaListFormated>
    <izvorni_sadrzaj>
      <item>SANING d.o.o. PULA</item>
    </izvorni_sadrzaj>
    <derivirana_varijabla naziv="DomainObject.Predmet.ProtuStrankaListFormated_1">
      <item>SANING d.o.o. PULA</item>
    </derivirana_varijabla>
  </DomainObject.Predmet.ProtuStrankaListFormated>
  <DomainObject.Predmet.ProtuStrankaListFormatedOIB>
    <izvorni_sadrzaj>
      <item>SANING d.o.o. PULA, OIB 02315159182</item>
    </izvorni_sadrzaj>
    <derivirana_varijabla naziv="DomainObject.Predmet.ProtuStrankaListFormatedOIB_1">
      <item>SANING d.o.o. PULA, OIB 02315159182</item>
    </derivirana_varijabla>
  </DomainObject.Predmet.ProtuStrankaListFormatedOIB>
  <DomainObject.Predmet.ProtuStrankaListFormatedWithAdress>
    <izvorni_sadrzaj>
      <item>SANING d.o.o. PULA, Gortanova 12, 52100 Pula</item>
    </izvorni_sadrzaj>
    <derivirana_varijabla naziv="DomainObject.Predmet.ProtuStrankaListFormatedWithAdress_1">
      <item>SANING d.o.o. PULA, Gortanova 12, 52100 Pula</item>
    </derivirana_varijabla>
  </DomainObject.Predmet.ProtuStrankaListFormatedWithAdress>
  <DomainObject.Predmet.ProtuStrankaListFormatedWithAdressOIB>
    <izvorni_sadrzaj>
      <item>SANING d.o.o. PULA, OIB 02315159182, Gortanova 12, 52100 Pula</item>
    </izvorni_sadrzaj>
    <derivirana_varijabla naziv="DomainObject.Predmet.ProtuStrankaListFormatedWithAdressOIB_1">
      <item>SANING d.o.o. PULA, OIB 02315159182, Gortanova 12, 52100 Pula</item>
    </derivirana_varijabla>
  </DomainObject.Predmet.ProtuStrankaListFormatedWithAdressOIB>
  <DomainObject.Predmet.ProtuStrankaListNazivFormated>
    <izvorni_sadrzaj>
      <item>SANING d.o.o. PULA</item>
    </izvorni_sadrzaj>
    <derivirana_varijabla naziv="DomainObject.Predmet.ProtuStrankaListNazivFormated_1">
      <item>SANING d.o.o. PULA</item>
    </derivirana_varijabla>
  </DomainObject.Predmet.ProtuStrankaListNazivFormated>
  <DomainObject.Predmet.ProtuStrankaListNazivFormatedOIB>
    <izvorni_sadrzaj>
      <item>SANING d.o.o. PULA, OIB 02315159182</item>
    </izvorni_sadrzaj>
    <derivirana_varijabla naziv="DomainObject.Predmet.ProtuStrankaListNazivFormatedOIB_1">
      <item>SANING d.o.o. PULA, OIB 02315159182</item>
    </derivirana_varijabla>
  </DomainObject.Predmet.ProtuStrankaListNazivFormatedOIB>
  <DomainObject.Predmet.OstaliListFormated>
    <izvorni_sadrzaj>
      <item>Divjak, Topić &amp; Bahtijarević odvjetničko društvo d.o.o.</item>
    </izvorni_sadrzaj>
    <derivirana_varijabla naziv="DomainObject.Predmet.OstaliListFormated_1">
      <item>Divjak, Topić &amp; Bahtijarević odvjetničko društvo d.o.o.</item>
    </derivirana_varijabla>
  </DomainObject.Predmet.OstaliListFormated>
  <DomainObject.Predmet.OstaliListFormatedOIB>
    <izvorni_sadrzaj>
      <item>Divjak, Topić &amp; Bahtijarević odvjetničko društvo d.o.o., OIB 58186870694</item>
    </izvorni_sadrzaj>
    <derivirana_varijabla naziv="DomainObject.Predmet.OstaliListFormatedOIB_1">
      <item>Divjak, Topić &amp; Bahtijarević odvjetničko društvo d.o.o., OIB 58186870694</item>
    </derivirana_varijabla>
  </DomainObject.Predmet.OstaliListFormatedOIB>
  <DomainObject.Predmet.OstaliListFormatedWithAdress>
    <izvorni_sadrzaj>
      <item>Divjak, Topić &amp; Bahtijarević odvjetničko društvo d.o.o., Ivana Lučića 2/A, 10000 Zagreb</item>
    </izvorni_sadrzaj>
    <derivirana_varijabla naziv="DomainObject.Predmet.OstaliListFormatedWithAdress_1"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Divjak, Topić &amp; Bahtijarević odvjetničko društvo d.o.o., OIB 58186870694, Ivana Lučića 2/A, 10000 Zagreb</item>
    </izvorni_sadrzaj>
    <derivirana_varijabla naziv="DomainObject.Predmet.OstaliListFormatedWithAdressOIB_1"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Divjak, Topić &amp; Bahtijarević odvjetničko društvo d.o.o.</item>
    </izvorni_sadrzaj>
    <derivirana_varijabla naziv="DomainObject.Predmet.OstaliListNazivFormated_1">
      <item>Divjak, Topić &amp; Bahtijarević odvjetničko društvo d.o.o.</item>
    </derivirana_varijabla>
  </DomainObject.Predmet.OstaliListNazivFormated>
  <DomainObject.Predmet.OstaliListNazivFormatedOIB>
    <izvorni_sadrzaj>
      <item>Divjak, Topić &amp; Bahtijarević odvjetničko društvo d.o.o., OIB 58186870694</item>
    </izvorni_sadrzaj>
    <derivirana_varijabla naziv="DomainObject.Predmet.OstaliListNazivFormatedOIB_1"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Stpn-2/2017-21</izvorni_sadrzaj>
    <derivirana_varijabla naziv="DomainObject.PoslovniBrojDokumenta_1">Stpn-2/2017-21</derivirana_varijabla>
  </DomainObject.PoslovniBrojDokumenta>
  <DomainObject.Predmet.StrankaIDrugi>
    <izvorni_sadrzaj>SANING d.o.o. PULA</izvorni_sadrzaj>
    <derivirana_varijabla naziv="DomainObject.Predmet.StrankaIDrugi_1">SANING d.o.o. PULA</derivirana_varijabla>
  </DomainObject.Predmet.StrankaIDrugi>
  <DomainObject.Predmet.ProtustrankaIDrugi>
    <izvorni_sadrzaj>SANING d.o.o. PULA</izvorni_sadrzaj>
    <derivirana_varijabla naziv="DomainObject.Predmet.ProtustrankaIDrugi_1">SANING d.o.o. PULA</derivirana_varijabla>
  </DomainObject.Predmet.ProtustrankaIDrugi>
  <DomainObject.Predmet.StrankaIDrugiAdressOIB>
    <izvorni_sadrzaj>SANING d.o.o. PULA, OIB 02315159182, Gortanova 12, 52100 Pula</izvorni_sadrzaj>
    <derivirana_varijabla naziv="DomainObject.Predmet.StrankaIDrugiAdressOIB_1">SANING d.o.o. PULA, OIB 02315159182, Gortanova 12, 52100 Pula</derivirana_varijabla>
  </DomainObject.Predmet.StrankaIDrugiAdressOIB>
  <DomainObject.Predmet.ProtustrankaIDrugiAdressOIB>
    <izvorni_sadrzaj>SANING d.o.o. PULA, OIB 02315159182, Gortanova 12, 52100 Pula</izvorni_sadrzaj>
    <derivirana_varijabla naziv="DomainObject.Predmet.ProtustrankaIDrugiAdressOIB_1">SANING d.o.o. PULA, OIB 02315159182, Gortanova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SANING d.o.o. PULA</item>
      <item>SANING d.o.o. PULA</item>
      <item>Divjak, Topić &amp; Bahtijarević odvjetničko društvo d.o.o.</item>
    </izvorni_sadrzaj>
    <derivirana_varijabla naziv="DomainObject.Predmet.SudioniciListNaziv_1">
      <item>SANING d.o.o. PULA</item>
      <item>SANING d.o.o. PULA</item>
      <item>Divjak, Topić &amp; Bahtijarević odvjetničko društvo d.o.o.</item>
    </derivirana_varijabla>
  </DomainObject.Predmet.SudioniciListNaziv>
  <DomainObject.Predmet.SudioniciListAdressOIB>
    <izvorni_sadrzaj>
      <item>SANING d.o.o. PULA, OIB 02315159182, Gortanova 12,52100 Pula</item>
      <item>SANING d.o.o. PULA, OIB 02315159182, Gortanova 12,52100 Pula</item>
      <item>Divjak, Topić &amp; Bahtijarević odvjetničko društvo d.o.o., OIB 58186870694, Ivana Lučića 2/A,10000 Zagreb</item>
    </izvorni_sadrzaj>
    <derivirana_varijabla naziv="DomainObject.Predmet.SudioniciListAdressOIB_1">
      <item>SANING d.o.o. PULA, OIB 02315159182, Gortanova 12,52100 Pula</item>
      <item>SANING d.o.o. PULA, OIB 02315159182, Gortanova 12,52100 Pula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02315159182</item>
      <item>, OIB 02315159182</item>
      <item>, OIB 58186870694</item>
    </izvorni_sadrzaj>
    <derivirana_varijabla naziv="DomainObject.Predmet.SudioniciListNazivOIB_1">
      <item>, OIB 02315159182</item>
      <item>, OIB 02315159182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2866</properties:Characters>
  <properties:Lines>78</properties:Lines>
  <properties:Paragraphs>25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Obrazloženje</vt:lpstr>
      <vt:lpstr/>
    </vt:vector>
  </properties:TitlesOfParts>
  <properties:LinksUpToDate>false</properties:LinksUpToDate>
  <properties:CharactersWithSpaces>4097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2017-07-17T09:56:00Z</dcterms:created>
  <dc:creator>Damir Rabar</dc:creator>
  <cp:lastModifiedBy>Lorena Paris Aničić</cp:lastModifiedBy>
  <cp:lastPrinted>2017-07-17T12:09:00Z</cp:lastPrinted>
  <dcterms:modified xmlns:xsi="http://www.w3.org/2001/XMLSchema-instance" xsi:type="dcterms:W3CDTF">2017-07-17T12:35:00Z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Stpn-2/2017-21 / Odluka - Rješenje - prekid postupka</vt:lpwstr>
  </prop:property>
  <prop:property name="CC_coloring" pid="5" fmtid="{D5CDD505-2E9C-101B-9397-08002B2CF9AE}">
    <vt:bool>true</vt:bool>
  </prop:property>
</prop:Properties>
</file>