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37c0" w14:paraId="0e537c0" w:rsidRDefault="0022348F" w:rsidP="0022348F" w:rsidR="0022348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348F" w:rsidP="0022348F" w:rsidR="0022348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2348F" w:rsidP="0022348F" w:rsidR="0022348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2348F" w:rsidP="0022348F" w:rsidR="0022348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2348F" w:rsidP="0022348F" w:rsidR="0022348F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22348F" w:rsidP="0022348F" w:rsidR="0022348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22348F" w:rsidP="0022348F" w:rsidR="0022348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348F" w:rsidP="0022348F" w:rsidR="0022348F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22348F" w:rsidP="0022348F" w:rsidR="0022348F" w:rsidRPr="00AD71A8">
      <w:pPr>
        <w:rPr>
          <w:rFonts w:cs="Times New Roman" w:eastAsia="Times New Roman"/>
          <w:szCs w:val="24"/>
          <w:lang w:eastAsia="hr-HR"/>
        </w:rPr>
      </w:pPr>
    </w:p>
    <w:p w:rsidRDefault="0022348F" w:rsidP="006B1DD5" w:rsidR="006B1DD5" w:rsidRPr="00AD71A8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>
        <w:rPr>
          <w:rFonts w:cs="Times New Roman" w:eastAsia="Times New Roman"/>
          <w:szCs w:val="24"/>
        </w:rPr>
        <w:t xml:space="preserve">HAUG d. o. o. Rovinj, Galafija 2, OIB 46042845033, MBS 130015750, </w:t>
      </w:r>
      <w:r w:rsidR="006B1DD5">
        <w:rPr>
          <w:rFonts w:cs="Times New Roman" w:eastAsia="Times New Roman"/>
          <w:szCs w:val="24"/>
        </w:rPr>
        <w:t>odlučujući o žalbi osobe ovlaštene za zastupanje dužnika po zakonu</w:t>
      </w:r>
      <w:r w:rsidR="006B1DD5" w:rsidRPr="00CA763A">
        <w:rPr>
          <w:rFonts w:cs="Times New Roman" w:eastAsia="Times New Roman"/>
          <w:szCs w:val="24"/>
        </w:rPr>
        <w:t xml:space="preserve"> </w:t>
      </w:r>
      <w:r w:rsidR="006B1DD5">
        <w:rPr>
          <w:rFonts w:cs="Times New Roman" w:eastAsia="Times New Roman"/>
          <w:szCs w:val="24"/>
        </w:rPr>
        <w:t xml:space="preserve">do dana nastupanja pravnih posljedica otvaranja stečajnog postupka </w:t>
      </w:r>
      <w:r w:rsidR="006B1DD5" w:rsidRPr="006B1DD5">
        <w:rPr>
          <w:rFonts w:cs="Times New Roman" w:eastAsia="Times New Roman"/>
          <w:szCs w:val="24"/>
        </w:rPr>
        <w:t>Tobiasa Johannesa Hauga iz R. Njemačke, Neusas, Shilpsheimstr. 94, kojeg zastupaju punomoćnici iz Odvjetničkog društva Čohilj &amp; Rovis j. t. d. Pula, Dalmatinova 4,</w:t>
      </w:r>
      <w:r w:rsidR="006B1DD5">
        <w:rPr>
          <w:rFonts w:cs="Times New Roman" w:eastAsia="Times New Roman"/>
          <w:szCs w:val="24"/>
        </w:rPr>
        <w:t xml:space="preserve"> izjavljenoj 25. svibnja 2016. protiv ovosudnog rješenja posl. br. 10 St-196/2016-5 od 15. travnja 2016., </w:t>
      </w:r>
      <w:r w:rsidR="006B1DD5">
        <w:rPr>
          <w:rFonts w:cs="Times New Roman" w:eastAsia="Times New Roman"/>
          <w:szCs w:val="24"/>
          <w:lang w:eastAsia="hr-HR"/>
        </w:rPr>
        <w:t>23. lipnja 2016.</w:t>
      </w:r>
    </w:p>
    <w:p w:rsidRDefault="0022348F" w:rsidP="006B1DD5" w:rsidR="0022348F" w:rsidRPr="00AD71A8">
      <w:pPr>
        <w:rPr>
          <w:rFonts w:cs="Times New Roman" w:eastAsia="Times New Roman"/>
          <w:szCs w:val="24"/>
        </w:rPr>
      </w:pPr>
    </w:p>
    <w:p w:rsidRDefault="0022348F" w:rsidP="0022348F" w:rsidR="0022348F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22348F" w:rsidP="0022348F" w:rsidR="0022348F">
      <w:pPr>
        <w:rPr>
          <w:rFonts w:cs="Times New Roman" w:eastAsia="Times New Roman"/>
          <w:szCs w:val="24"/>
          <w:lang w:eastAsia="hr-HR"/>
        </w:rPr>
      </w:pPr>
    </w:p>
    <w:p w:rsidRDefault="006B1DD5" w:rsidP="006B1DD5" w:rsidR="006B1D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</w:t>
      </w:r>
      <w:r w:rsidR="00BB2EF9">
        <w:rPr>
          <w:rFonts w:cs="Times New Roman" w:eastAsia="Times New Roman"/>
          <w:szCs w:val="24"/>
          <w:lang w:eastAsia="hr-HR"/>
        </w:rPr>
        <w:t>25. svibnja</w:t>
      </w:r>
      <w:r>
        <w:rPr>
          <w:rFonts w:cs="Times New Roman" w:eastAsia="Times New Roman"/>
          <w:szCs w:val="24"/>
          <w:lang w:eastAsia="hr-HR"/>
        </w:rPr>
        <w:t xml:space="preserve"> 2016. te se preinačuje ovosudno rješenje </w:t>
      </w:r>
      <w:r>
        <w:rPr>
          <w:rFonts w:cs="Times New Roman" w:eastAsia="Times New Roman"/>
          <w:szCs w:val="24"/>
        </w:rPr>
        <w:t>10 St-196/2016-5 od 15.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HAUG d. o. o. Rovinj, Galafija 2, OIB 46042845033, MBS 130015750, obustavlja.</w:t>
      </w:r>
    </w:p>
    <w:p w:rsidRDefault="006B1DD5" w:rsidP="006B1DD5" w:rsidR="006B1DD5">
      <w:pPr>
        <w:rPr>
          <w:rFonts w:cs="Times New Roman" w:eastAsia="Times New Roman"/>
          <w:szCs w:val="24"/>
          <w:lang w:eastAsia="hr-HR"/>
        </w:rPr>
      </w:pPr>
    </w:p>
    <w:p w:rsidRDefault="006B1DD5" w:rsidP="006B1DD5" w:rsidR="006B1DD5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10 St-196/2016-5 od 15. travnja 2016.</w:t>
      </w:r>
    </w:p>
    <w:p w:rsidRDefault="006B1DD5" w:rsidP="006B1DD5" w:rsidR="006B1DD5"/>
    <w:p w:rsidRDefault="007F238E" w:rsidP="006B1DD5" w:rsidR="007F238E"/>
    <w:p w:rsidRDefault="0022348F" w:rsidP="006B1DD5" w:rsidR="0022348F" w:rsidRPr="00AD71A8">
      <w:pPr>
        <w:jc w:val="center"/>
      </w:pPr>
      <w:r w:rsidRPr="00AD71A8">
        <w:t>Obrazloženje</w:t>
      </w:r>
    </w:p>
    <w:p w:rsidRDefault="0022348F" w:rsidP="0022348F" w:rsidR="0022348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2348F" w:rsidP="0022348F" w:rsidR="0022348F" w:rsidRPr="0022348F">
      <w:pPr>
        <w:ind w:firstLine="709"/>
        <w:rPr>
          <w:rFonts w:cs="Times New Roman" w:eastAsia="Times New Roman"/>
          <w:szCs w:val="24"/>
          <w:lang w:eastAsia="hr-HR"/>
        </w:rPr>
      </w:pPr>
      <w:r w:rsidRPr="0022348F">
        <w:rPr>
          <w:rFonts w:cs="Times New Roman" w:eastAsia="Times New Roman"/>
          <w:szCs w:val="24"/>
          <w:lang w:eastAsia="hr-HR"/>
        </w:rPr>
        <w:t>Ovosudnim rješenjem posl. br. 10 St-1</w:t>
      </w:r>
      <w:r>
        <w:rPr>
          <w:rFonts w:cs="Times New Roman" w:eastAsia="Times New Roman"/>
          <w:szCs w:val="24"/>
          <w:lang w:eastAsia="hr-HR"/>
        </w:rPr>
        <w:t>96/2016-5 od 15</w:t>
      </w:r>
      <w:r w:rsidRPr="0022348F">
        <w:rPr>
          <w:rFonts w:cs="Times New Roman" w:eastAsia="Times New Roman"/>
          <w:szCs w:val="24"/>
          <w:lang w:eastAsia="hr-HR"/>
        </w:rPr>
        <w:t xml:space="preserve">. travnja 2016., donesenom po sudskoj savjetnici na temelju čl. 435. st. 1. 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  <w:lang w:eastAsia="hr-HR"/>
        </w:rPr>
        <w:t>HAUG</w:t>
      </w:r>
      <w:r w:rsidRPr="0022348F">
        <w:rPr>
          <w:rFonts w:cs="Times New Roman" w:eastAsia="Times New Roman"/>
          <w:szCs w:val="24"/>
          <w:lang w:eastAsia="hr-HR"/>
        </w:rPr>
        <w:t xml:space="preserve"> d. o. o. Rovinj, imenovan je stečajni upravitelj, te je određeno da će se po pravomoćnosti tog rješenja dužnik brisati iz sudskog registra.</w:t>
      </w:r>
    </w:p>
    <w:p w:rsidRDefault="006B1DD5" w:rsidP="006B1DD5" w:rsidR="006B1D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25. svibnja 2016. izjavila žalbu. U žalbi je u bitnome navedeno da nema zakonske osnove za provođenje skraćenog stečajnog postupka jer društvo nije nesposobno za plaćanje, a osim toga da ima u vlasništvu nekretnina.</w:t>
      </w:r>
    </w:p>
    <w:p w:rsidRDefault="006B1DD5" w:rsidP="006B1DD5" w:rsidR="006B1D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22348F" w:rsidP="006B1DD5" w:rsidR="0022348F" w:rsidRPr="0022348F">
      <w:pPr>
        <w:ind w:firstLine="708"/>
        <w:rPr>
          <w:rFonts w:cs="Times New Roman" w:eastAsia="Times New Roman"/>
          <w:szCs w:val="24"/>
          <w:lang w:eastAsia="hr-HR"/>
        </w:rPr>
      </w:pPr>
      <w:r w:rsidRPr="0022348F">
        <w:t xml:space="preserve">Zahtjev za pokretanje skraćenog stečajnog postupka Financijska agencija dužna je podnijeti sudu (u skladu s čl. 428. i 429. SZ-a) za svaku pravnu osobu koja nema zaposlenih, koja u Očevidniku redoslijeda osnova za plaćanje ima evidentirane neizvršene osnove za plaćanje u neprekinutom razdoblju od 120 dana te za koju nisu ispunjene pretpostavke za pokretanje drugog postupka radi brisanja iz odgovarajućeg registra. Po ispunjenju navedenih </w:t>
      </w:r>
      <w:r w:rsidRPr="0022348F">
        <w:lastRenderedPageBreak/>
        <w:t xml:space="preserve">pretpostavki, sud će provesti skraćeni stečajni postupak. Skraćeni stečajni postupak provodi se tako da se nakon izvršenog uvida u registar, na mrežnoj stranici e-Oglasna ploča sudova </w:t>
      </w:r>
      <w:r w:rsidRPr="0022348F">
        <w:rPr>
          <w:rFonts w:cs="Times New Roman" w:eastAsia="Times New Roman"/>
          <w:szCs w:val="24"/>
          <w:lang w:eastAsia="hr-HR"/>
        </w:rPr>
        <w:t xml:space="preserve">objavljuje oglas kojim se pozivaju osobe ovlaštene za zastupanje dužnika da u roku od 15 dana od objave oglasa podnesu sudu javnobilježnički ovjerovljen popis imovine i obveza na propisanom obrascu sa sadržajem iz čl. 17. SZ-a kao i vjerovnici dužnika da najkasnije u roku od 45 dana od objave oglasa predlože otvaranje stečajnog postupka nad dužnikom. Ako osobe ovlaštene za zastupanje dužnika po zakonu 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22348F" w:rsidP="006B1DD5" w:rsidR="0022348F" w:rsidRPr="0022348F">
      <w:pPr>
        <w:ind w:firstLine="708"/>
        <w:rPr>
          <w:rFonts w:cs="Times New Roman" w:eastAsia="Times New Roman"/>
          <w:szCs w:val="24"/>
          <w:lang w:eastAsia="hr-HR"/>
        </w:rPr>
      </w:pPr>
      <w:r w:rsidRPr="0022348F">
        <w:rPr>
          <w:rFonts w:cs="Times New Roman" w:eastAsia="Times New Roman"/>
          <w:szCs w:val="24"/>
          <w:lang w:eastAsia="hr-HR"/>
        </w:rPr>
        <w:t xml:space="preserve">U konkretnom slučaju u vrijeme donošenja pobijanog rješenja bile su ispunjene pretpostavke za otvaranje i zaključenje skraćenog stečajnog postupka nad dužnikom. Međutim, nakon donošenja navedenog rješenja, a prije njegove pravomoćnosti, u spis </w:t>
      </w:r>
      <w:r w:rsidR="006B1DD5">
        <w:rPr>
          <w:rFonts w:cs="Times New Roman" w:eastAsia="Times New Roman"/>
          <w:szCs w:val="24"/>
          <w:lang w:eastAsia="hr-HR"/>
        </w:rPr>
        <w:t xml:space="preserve">je dostavljena isprava – očitovanje Financijske agencije klase: 110-07/16-01/42 ur. broja: 08-4402-16-997 od 9. lipnja 2016. iz kojeg proizlazi da se društvo nalazilo u blokadi od 21. travnja 2015. do 24. svibnja 2016. i da na dan izdavanja očitovanja nema aktivnih računa i nije blokirano. Da dužnik nema nepodmirenih obveza proizlazi i iz Očevidnika o redoslijedu plaćanja od 9. lipnja 2016. (listovi 19-20 spisa). Navedenim ispravama oborena je </w:t>
      </w:r>
      <w:r w:rsidRPr="0022348F">
        <w:rPr>
          <w:rFonts w:cs="Times New Roman" w:eastAsia="Times New Roman"/>
          <w:szCs w:val="24"/>
          <w:lang w:eastAsia="hr-HR"/>
        </w:rPr>
        <w:t>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22348F" w:rsidP="0022348F" w:rsidR="0022348F" w:rsidRPr="0022348F">
      <w:pPr>
        <w:ind w:firstLine="708"/>
        <w:rPr>
          <w:rFonts w:cs="Times New Roman" w:eastAsia="Times New Roman"/>
          <w:szCs w:val="24"/>
          <w:lang w:eastAsia="hr-HR"/>
        </w:rPr>
      </w:pPr>
      <w:r w:rsidRPr="0022348F">
        <w:rPr>
          <w:rFonts w:cs="Times New Roman" w:eastAsia="Times New Roman"/>
          <w:szCs w:val="24"/>
          <w:lang w:eastAsia="hr-HR"/>
        </w:rPr>
        <w:t>Kako više nisu ispunjene pretpostavke za provedbu skraćenog stečajnog postupka, pa onda ni otvaranje i zaključenje skraćenog stečajnog postupka nad dužnikom, na temelju odredbe čl. 436. SZ-a, u skladu s čl. 380. Zakona o parničnom postupku (Narodne novine br. 53/91, 91/92, 112/99, 88/01, 117/03, 88/05, 02/07-Odluka USRH, 84/08, 96/08-Odluka USRH, 123/08, 57/11, 148/11-pročišćeni tekst, 25/13, 89/14-Odluka USRH) u vezi s čl. 10. SZ-a, a uzimajući u obzir i odredbu čl. 128. st. 9. SZ-a, odlučeno je kao u izreci rješenja.</w:t>
      </w:r>
    </w:p>
    <w:p w:rsidRDefault="0022348F" w:rsidP="0022348F" w:rsidR="002234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348F" w:rsidP="0022348F" w:rsidR="0022348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23. lipnja 2016.</w:t>
      </w:r>
    </w:p>
    <w:p w:rsidRDefault="0022348F" w:rsidP="0022348F" w:rsidR="0022348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22348F" w:rsidP="0022348F" w:rsidR="0022348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7F238E">
        <w:rPr>
          <w:rFonts w:cs="Times New Roman" w:eastAsia="Times New Roman"/>
          <w:szCs w:val="24"/>
          <w:lang w:eastAsia="hr-HR"/>
        </w:rPr>
        <w:t>, v. r.</w:t>
      </w:r>
    </w:p>
    <w:p w:rsidRDefault="007F238E" w:rsidP="0022348F" w:rsidR="007F238E">
      <w:pPr>
        <w:jc w:val="left"/>
        <w:rPr>
          <w:rFonts w:cs="Times New Roman" w:eastAsia="Times New Roman"/>
          <w:szCs w:val="24"/>
          <w:lang w:eastAsia="hr-HR"/>
        </w:rPr>
      </w:pPr>
    </w:p>
    <w:p w:rsidRDefault="0022348F" w:rsidP="0022348F" w:rsidR="0022348F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22348F" w:rsidP="0022348F" w:rsidR="0022348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2348F" w:rsidP="0022348F" w:rsidR="0022348F" w:rsidRPr="006B1DD5">
      <w:pPr>
        <w:jc w:val="left"/>
        <w:rPr>
          <w:rFonts w:cs="Times New Roman" w:eastAsia="Times New Roman"/>
          <w:sz w:val="22"/>
          <w:lang w:eastAsia="hr-HR"/>
        </w:rPr>
      </w:pPr>
    </w:p>
    <w:p w:rsidRDefault="0022348F" w:rsidP="0022348F" w:rsidR="0022348F" w:rsidRPr="006B1DD5">
      <w:pPr>
        <w:jc w:val="left"/>
        <w:rPr>
          <w:rFonts w:cs="Times New Roman" w:eastAsia="Times New Roman"/>
          <w:sz w:val="22"/>
          <w:lang w:eastAsia="hr-HR"/>
        </w:rPr>
      </w:pPr>
      <w:r w:rsidRPr="006B1DD5">
        <w:rPr>
          <w:rFonts w:cs="Times New Roman" w:eastAsia="Times New Roman"/>
          <w:sz w:val="22"/>
          <w:lang w:eastAsia="hr-HR"/>
        </w:rPr>
        <w:t>DNA:</w:t>
      </w:r>
    </w:p>
    <w:p w:rsidRDefault="0022348F" w:rsidP="0022348F" w:rsidR="0022348F" w:rsidRPr="006B1DD5">
      <w:pPr>
        <w:jc w:val="left"/>
        <w:rPr>
          <w:rFonts w:cs="Times New Roman" w:eastAsia="Times New Roman"/>
          <w:sz w:val="22"/>
          <w:lang w:eastAsia="hr-HR"/>
        </w:rPr>
      </w:pPr>
      <w:r w:rsidRPr="006B1DD5">
        <w:rPr>
          <w:rFonts w:cs="Times New Roman" w:eastAsia="Times New Roman"/>
          <w:sz w:val="22"/>
          <w:lang w:eastAsia="hr-HR"/>
        </w:rPr>
        <w:t>1. Financijska agencija, RC Rijeka, Podružnica Pula, Pula, Giardini 5,</w:t>
      </w:r>
    </w:p>
    <w:p w:rsidRDefault="0022348F" w:rsidP="0022348F" w:rsidR="0022348F" w:rsidRPr="006B1DD5">
      <w:pPr>
        <w:rPr>
          <w:rFonts w:cs="Times New Roman" w:eastAsia="Times New Roman"/>
          <w:sz w:val="22"/>
        </w:rPr>
      </w:pPr>
      <w:r w:rsidRPr="006B1DD5">
        <w:rPr>
          <w:rFonts w:cs="Times New Roman" w:eastAsia="Times New Roman"/>
          <w:sz w:val="22"/>
        </w:rPr>
        <w:t xml:space="preserve">2. dužnik </w:t>
      </w:r>
      <w:r w:rsidR="006B1DD5" w:rsidRPr="006B1DD5">
        <w:rPr>
          <w:rFonts w:cs="Times New Roman" w:eastAsia="Times New Roman"/>
          <w:sz w:val="22"/>
        </w:rPr>
        <w:t>HAUG d. o. o. Rovinj, Galafija 2</w:t>
      </w:r>
      <w:r w:rsidR="006B1DD5">
        <w:rPr>
          <w:rFonts w:cs="Times New Roman" w:eastAsia="Times New Roman"/>
          <w:sz w:val="22"/>
        </w:rPr>
        <w:t xml:space="preserve">, </w:t>
      </w:r>
    </w:p>
    <w:p w:rsidRDefault="0022348F" w:rsidP="0022348F" w:rsidR="0022348F" w:rsidRPr="006B1DD5">
      <w:pPr>
        <w:rPr>
          <w:rFonts w:cs="Times New Roman" w:eastAsia="Times New Roman"/>
          <w:sz w:val="22"/>
        </w:rPr>
      </w:pPr>
      <w:r w:rsidRPr="006B1DD5">
        <w:rPr>
          <w:rFonts w:cs="Times New Roman" w:eastAsia="Times New Roman"/>
          <w:sz w:val="22"/>
        </w:rPr>
        <w:t>3. osoba ovlaštena za zastupanje dužnika –</w:t>
      </w:r>
      <w:r w:rsidR="00CC192F">
        <w:rPr>
          <w:rFonts w:cs="Times New Roman" w:eastAsia="Times New Roman"/>
          <w:sz w:val="22"/>
        </w:rPr>
        <w:t xml:space="preserve"> </w:t>
      </w:r>
      <w:r w:rsidR="006B1DD5">
        <w:rPr>
          <w:rFonts w:cs="Times New Roman" w:eastAsia="Times New Roman"/>
          <w:sz w:val="22"/>
        </w:rPr>
        <w:t>Tobias Johannes Haug</w:t>
      </w:r>
      <w:r w:rsidRPr="006B1DD5">
        <w:rPr>
          <w:rFonts w:cs="Times New Roman" w:eastAsia="Times New Roman"/>
          <w:sz w:val="22"/>
        </w:rPr>
        <w:t xml:space="preserve"> iz R. Njemačke, Neusas, Shilpsheimstr. 94, </w:t>
      </w:r>
      <w:r w:rsidR="006B1DD5">
        <w:rPr>
          <w:rFonts w:cs="Times New Roman" w:eastAsia="Times New Roman"/>
          <w:sz w:val="22"/>
        </w:rPr>
        <w:t>po pun.</w:t>
      </w:r>
      <w:r w:rsidRPr="006B1DD5">
        <w:rPr>
          <w:rFonts w:cs="Times New Roman" w:eastAsia="Times New Roman"/>
          <w:sz w:val="22"/>
        </w:rPr>
        <w:t xml:space="preserve"> </w:t>
      </w:r>
      <w:r w:rsidR="006B1DD5">
        <w:rPr>
          <w:rFonts w:cs="Times New Roman" w:eastAsia="Times New Roman"/>
          <w:sz w:val="22"/>
        </w:rPr>
        <w:t>OD</w:t>
      </w:r>
      <w:r w:rsidRPr="006B1DD5">
        <w:rPr>
          <w:rFonts w:cs="Times New Roman" w:eastAsia="Times New Roman"/>
          <w:sz w:val="22"/>
        </w:rPr>
        <w:t xml:space="preserve"> Čohilj &amp; Rovis j. t. d. Pula, Dalmatinova 4,</w:t>
      </w:r>
    </w:p>
    <w:p w:rsidRDefault="0022348F" w:rsidP="0022348F" w:rsidR="0022348F" w:rsidRPr="006B1DD5">
      <w:pPr>
        <w:rPr>
          <w:rFonts w:cs="Times New Roman" w:eastAsia="Times New Roman"/>
          <w:sz w:val="22"/>
        </w:rPr>
      </w:pPr>
      <w:r w:rsidRPr="006B1DD5">
        <w:rPr>
          <w:rFonts w:cs="Times New Roman" w:eastAsia="Times New Roman"/>
          <w:sz w:val="22"/>
        </w:rPr>
        <w:t xml:space="preserve">4. stečajni upravitelj </w:t>
      </w:r>
      <w:r w:rsidR="007F238E">
        <w:rPr>
          <w:rFonts w:cs="Times New Roman" w:eastAsia="Times New Roman"/>
          <w:sz w:val="22"/>
        </w:rPr>
        <w:t>Damir Debeljuh, Pula, Kranjčevićeva 8, uz primjerak žalbe, na znanje,</w:t>
      </w:r>
    </w:p>
    <w:p w:rsidRDefault="0022348F" w:rsidP="0022348F" w:rsidR="0022348F" w:rsidRPr="006B1DD5">
      <w:pPr>
        <w:rPr>
          <w:rFonts w:cs="Times New Roman" w:eastAsia="Times New Roman"/>
          <w:sz w:val="22"/>
          <w:lang w:eastAsia="hr-HR"/>
        </w:rPr>
      </w:pPr>
      <w:r w:rsidRPr="006B1DD5">
        <w:rPr>
          <w:rFonts w:cs="Times New Roman" w:eastAsia="Times New Roman"/>
          <w:sz w:val="22"/>
          <w:lang w:eastAsia="hr-HR"/>
        </w:rPr>
        <w:t xml:space="preserve">5. RH, Ministarstvo financija, Porezna uprava, Područni ured Istra, Primorje, Lika, Ispostava Pazin, Pazin, M. B. Rašana 2/4, </w:t>
      </w:r>
    </w:p>
    <w:p w:rsidRDefault="0022348F" w:rsidP="0022348F" w:rsidR="0022348F" w:rsidRPr="006B1DD5">
      <w:pPr>
        <w:rPr>
          <w:rFonts w:cs="Times New Roman" w:eastAsia="Times New Roman"/>
          <w:sz w:val="22"/>
          <w:lang w:eastAsia="hr-HR"/>
        </w:rPr>
      </w:pPr>
      <w:r w:rsidRPr="006B1DD5">
        <w:rPr>
          <w:rFonts w:cs="Times New Roman" w:eastAsia="Times New Roman"/>
          <w:sz w:val="22"/>
          <w:lang w:eastAsia="hr-HR"/>
        </w:rPr>
        <w:t>6. Županijsko državno odvjetništvo u Puli – Pola, Pula, Kranjčevićeva 8,</w:t>
      </w:r>
    </w:p>
    <w:p w:rsidRDefault="0022348F" w:rsidP="0022348F" w:rsidR="0022348F" w:rsidRPr="006B1DD5">
      <w:pPr>
        <w:jc w:val="left"/>
        <w:rPr>
          <w:rFonts w:cs="Times New Roman" w:eastAsia="Times New Roman"/>
          <w:sz w:val="22"/>
          <w:lang w:eastAsia="hr-HR"/>
        </w:rPr>
      </w:pPr>
      <w:r w:rsidRPr="006B1DD5">
        <w:rPr>
          <w:rFonts w:cs="Times New Roman" w:eastAsia="Times New Roman"/>
          <w:sz w:val="22"/>
          <w:lang w:eastAsia="hr-HR"/>
        </w:rPr>
        <w:t>7. mrežna stranica e-Oglasna ploča sudova (8 dana).</w:t>
      </w:r>
    </w:p>
    <w:p w:rsidRDefault="0022348F" w:rsidR="004F5027" w:rsidRPr="007F238E">
      <w:pPr>
        <w:rPr>
          <w:rFonts w:cs="Times New Roman" w:eastAsia="Times New Roman"/>
          <w:sz w:val="22"/>
        </w:rPr>
      </w:pPr>
      <w:r w:rsidRPr="006B1DD5">
        <w:rPr>
          <w:sz w:val="22"/>
        </w:rPr>
        <w:t xml:space="preserve">8. </w:t>
      </w:r>
      <w:r w:rsidRPr="006B1DD5">
        <w:rPr>
          <w:rFonts w:cs="Times New Roman" w:eastAsia="Times New Roman"/>
          <w:sz w:val="22"/>
        </w:rPr>
        <w:t>sudski registar.</w:t>
      </w:r>
    </w:p>
    <w:sectPr w:rsidSect="0022348F" w:rsidR="004F5027" w:rsidRPr="007F238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DD5" w:rsidR="006B1DD5">
      <w:r>
        <w:separator/>
      </w:r>
    </w:p>
  </w:endnote>
  <w:endnote w:id="0" w:type="continuationSeparator">
    <w:p w:rsidRDefault="006B1DD5" w:rsidR="006B1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DD5" w:rsidR="006B1DD5">
      <w:r>
        <w:separator/>
      </w:r>
    </w:p>
  </w:footnote>
  <w:footnote w:id="0" w:type="continuationSeparator">
    <w:p w:rsidRDefault="006B1DD5" w:rsidR="006B1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DD5" w:rsidP="0022348F" w:rsidR="006B1DD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BB09E3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St-196/2016-10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DD5" w:rsidP="0022348F" w:rsidR="006B1DD5" w:rsidRPr="00562695">
    <w:pPr>
      <w:pStyle w:val="Zaglavlje"/>
      <w:jc w:val="right"/>
      <w:rPr>
        <w:szCs w:val="24"/>
      </w:rPr>
    </w:pPr>
    <w:r>
      <w:rPr>
        <w:szCs w:val="24"/>
      </w:rPr>
      <w:t>10 St-196/2016-10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666"/>
    <w:rsid w:val="0022348F"/>
    <w:rsid w:val="004F5027"/>
    <w:rsid w:val="005618D1"/>
    <w:rsid w:val="006B1DD5"/>
    <w:rsid w:val="007F238E"/>
    <w:rsid w:val="00BB09E3"/>
    <w:rsid w:val="00BB2EF9"/>
    <w:rsid w:val="00CC192F"/>
    <w:rsid w:val="00D4766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348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34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34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34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34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0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9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9E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9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9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348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34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34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34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34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0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9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9E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9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9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2016.</izvorni_sadrzaj>
    <derivirana_varijabla naziv="DomainObject.Predmet.DatumRjesavanja_1">20.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HAUG d.o.o. ROVINJ</izvorni_sadrzaj>
    <derivirana_varijabla naziv="DomainObject.Predmet.ProtustrankaFormated_1">  HAUG d.o.o. ROVINJ</derivirana_varijabla>
  </DomainObject.Predmet.ProtustrankaFormated>
  <DomainObject.Predmet.ProtustrankaFormatedOIB>
    <izvorni_sadrzaj>  HAUG d.o.o. ROVINJ, OIB 46042845033</izvorni_sadrzaj>
    <derivirana_varijabla naziv="DomainObject.Predmet.ProtustrankaFormatedOIB_1">  HAUG d.o.o. ROVINJ, OIB 46042845033</derivirana_varijabla>
  </DomainObject.Predmet.ProtustrankaFormatedOIB>
  <DomainObject.Predmet.ProtustrankaFormatedWithAdress>
    <izvorni_sadrzaj> HAUG d.o.o. ROVINJ, Galafija 2, 52210 Rovinj</izvorni_sadrzaj>
    <derivirana_varijabla naziv="DomainObject.Predmet.ProtustrankaFormatedWithAdress_1"> HAUG d.o.o. ROVINJ, Galafija 2, 52210 Rovinj</derivirana_varijabla>
  </DomainObject.Predmet.ProtustrankaFormatedWithAdress>
  <DomainObject.Predmet.ProtustrankaFormatedWithAdressOIB>
    <izvorni_sadrzaj> HAUG d.o.o. ROVINJ, OIB 46042845033, Galafija 2, 52210 Rovinj</izvorni_sadrzaj>
    <derivirana_varijabla naziv="DomainObject.Predmet.ProtustrankaFormatedWithAdressOIB_1"> HAUG d.o.o. ROVINJ, OIB 46042845033, Galafija 2, 52210 Rovinj</derivirana_varijabla>
  </DomainObject.Predmet.ProtustrankaFormatedWithAdressOIB>
  <DomainObject.Predmet.ProtustrankaWithAdress>
    <izvorni_sadrzaj>HAUG d.o.o. ROVINJ Galafija 2, 52210 Rovinj</izvorni_sadrzaj>
    <derivirana_varijabla naziv="DomainObject.Predmet.ProtustrankaWithAdress_1">HAUG d.o.o. ROVINJ Galafija 2, 52210 Rovinj</derivirana_varijabla>
  </DomainObject.Predmet.ProtustrankaWithAdress>
  <DomainObject.Predmet.ProtustrankaWithAdressOIB>
    <izvorni_sadrzaj>HAUG d.o.o. ROVINJ, OIB 46042845033, Galafija 2, 52210 Rovinj</izvorni_sadrzaj>
    <derivirana_varijabla naziv="DomainObject.Predmet.ProtustrankaWithAdressOIB_1">HAUG d.o.o. ROVINJ, OIB 46042845033, Galafija 2, 52210 Rovinj</derivirana_varijabla>
  </DomainObject.Predmet.ProtustrankaWithAdressOIB>
  <DomainObject.Predmet.ProtustrankaNazivFormated>
    <izvorni_sadrzaj>HAUG d.o.o. ROVINJ</izvorni_sadrzaj>
    <derivirana_varijabla naziv="DomainObject.Predmet.ProtustrankaNazivFormated_1">HAUG d.o.o. ROVINJ</derivirana_varijabla>
  </DomainObject.Predmet.ProtustrankaNazivFormated>
  <DomainObject.Predmet.ProtustrankaNazivFormatedOIB>
    <izvorni_sadrzaj>HAUG d.o.o. ROVINJ, OIB 46042845033</izvorni_sadrzaj>
    <derivirana_varijabla naziv="DomainObject.Predmet.ProtustrankaNazivFormatedOIB_1">HAUG d.o.o. ROVINJ, OIB 46042845033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1726.61</izvorni_sadrzaj>
    <derivirana_varijabla naziv="DomainObject.Predmet.TrenutnaVrijednost_1">1726.61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HAUG d.o.o. ROVINJ</item>
    </izvorni_sadrzaj>
    <derivirana_varijabla naziv="DomainObject.Predmet.ProtuStrankaListFormated_1">
      <item>HAUG d.o.o. ROVINJ</item>
    </derivirana_varijabla>
  </DomainObject.Predmet.ProtuStrankaListFormated>
  <DomainObject.Predmet.ProtuStrankaListFormatedOIB>
    <izvorni_sadrzaj>
      <item>HAUG d.o.o. ROVINJ, OIB 46042845033</item>
    </izvorni_sadrzaj>
    <derivirana_varijabla naziv="DomainObject.Predmet.ProtuStrankaListFormatedOIB_1">
      <item>HAUG d.o.o. ROVINJ, OIB 46042845033</item>
    </derivirana_varijabla>
  </DomainObject.Predmet.ProtuStrankaListFormatedOIB>
  <DomainObject.Predmet.ProtuStrankaListFormatedWithAdress>
    <izvorni_sadrzaj>
      <item>HAUG d.o.o. ROVINJ, Galafija 2, 52210 Rovinj</item>
    </izvorni_sadrzaj>
    <derivirana_varijabla naziv="DomainObject.Predmet.ProtuStrankaListFormatedWithAdress_1">
      <item>HAUG d.o.o. ROVINJ, Galafija 2, 52210 Rovinj</item>
    </derivirana_varijabla>
  </DomainObject.Predmet.ProtuStrankaListFormatedWithAdress>
  <DomainObject.Predmet.ProtuStrankaListFormatedWithAdressOIB>
    <izvorni_sadrzaj>
      <item>HAUG d.o.o. ROVINJ, OIB 46042845033, Galafija 2, 52210 Rovinj</item>
    </izvorni_sadrzaj>
    <derivirana_varijabla naziv="DomainObject.Predmet.ProtuStrankaListFormatedWithAdressOIB_1">
      <item>HAUG d.o.o. ROVINJ, OIB 46042845033, Galafija 2, 52210 Rovinj</item>
    </derivirana_varijabla>
  </DomainObject.Predmet.ProtuStrankaListFormatedWithAdressOIB>
  <DomainObject.Predmet.ProtuStrankaListNazivFormated>
    <izvorni_sadrzaj>
      <item>HAUG d.o.o. ROVINJ</item>
    </izvorni_sadrzaj>
    <derivirana_varijabla naziv="DomainObject.Predmet.ProtuStrankaListNazivFormated_1">
      <item>HAUG d.o.o. ROVINJ</item>
    </derivirana_varijabla>
  </DomainObject.Predmet.ProtuStrankaListNazivFormated>
  <DomainObject.Predmet.ProtuStrankaListNazivFormatedOIB>
    <izvorni_sadrzaj>
      <item>HAUG d.o.o. ROVINJ, OIB 46042845033</item>
    </izvorni_sadrzaj>
    <derivirana_varijabla naziv="DomainObject.Predmet.ProtuStrankaListNazivFormatedOIB_1">
      <item>HAUG d.o.o. ROVINJ, OIB 46042845033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HAUG d.o.o. ROVINJ</izvorni_sadrzaj>
    <derivirana_varijabla naziv="DomainObject.Predmet.ProtustrankaIDrugi_1">HAUG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HAUG d.o.o. ROVINJ, OIB 46042845033, Galafija 2, 52210 Rovinj</izvorni_sadrzaj>
    <derivirana_varijabla naziv="DomainObject.Predmet.ProtustrankaIDrugiAdressOIB_1">HAUG d.o.o. ROVINJ, OIB 46042845033, Galafija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2016.</izvorni_sadrzaj>
    <derivirana_varijabla naziv="DomainObject.Predmet.OdlukaRjesenje.DatumDonosenjaOdluke_1">15.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St-196/2016-5</izvorni_sadrzaj>
    <derivirana_varijabla naziv="DomainObject.Predmet.OdlukaRjesenje.Oznaka_1">St-196/2016-5</derivirana_varijabla>
  </DomainObject.Predmet.OdlukaRjesenje.Oznaka>
  <DomainObject.Predmet.SudioniciListNaziv>
    <izvorni_sadrzaj>
      <item>FINANCIJSKA AGENCIJA, RC RIJEKA, PODRUŽNICA PULA, PULA</item>
      <item>HAUG d.o.o. ROVINJ</item>
    </izvorni_sadrzaj>
    <derivirana_varijabla naziv="DomainObject.Predmet.SudioniciListNaziv_1">
      <item>FINANCIJSKA AGENCIJA, RC RIJEKA, PODRUŽNICA PULA, PULA</item>
      <item>HAUG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HAUG d.o.o. ROVINJ, OIB 46042845033, Galafija 2,52210 Rovinj</item>
    </izvorni_sadrzaj>
    <derivirana_varijabla naziv="DomainObject.Predmet.SudioniciListAdressOIB_1">
      <item>FINANCIJSKA AGENCIJA, RC RIJEKA, PODRUŽNICA PULA, PULA, OIB 85821130368, Giardini 5,52100 Pula</item>
      <item>HAUG d.o.o. ROVINJ, OIB 46042845033, Galafija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46042845033</item>
    </izvorni_sadrzaj>
    <derivirana_varijabla naziv="DomainObject.Predmet.SudioniciListNazivOIB_1">
      <item>, OIB 85821130368</item>
      <item>, OIB 46042845033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5120</properties:Characters>
  <properties:Lines>98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2016-06-23T10:10:00Z</dcterms:created>
  <dc:creator>Mihaela Kaligari</dc:creator>
  <dc:description/>
  <cp:keywords/>
  <cp:lastModifiedBy>Sanja Lakošeljac</cp:lastModifiedBy>
  <cp:lastPrinted>2016-06-23T10:55:00Z</cp:lastPrinted>
  <dcterms:modified xmlns:xsi="http://www.w3.org/2001/XMLSchema-instance" xsi:type="dcterms:W3CDTF">2016-06-27T06:09:00Z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