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9313" w14:paraId="feb9313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A2DB1">
        <w:rPr>
          <w:rFonts w:hAnsi="Times New Roman" w:ascii="Times New Roman"/>
          <w:szCs w:val="24"/>
        </w:rPr>
        <w:t>5332</w:t>
      </w:r>
      <w:r w:rsidR="004F2602">
        <w:rPr>
          <w:rFonts w:hAnsi="Times New Roman" w:ascii="Times New Roman"/>
          <w:szCs w:val="24"/>
        </w:rPr>
        <w:t>/16</w:t>
      </w:r>
      <w:r w:rsidR="00015DAC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25489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</w:t>
      </w:r>
      <w:r w:rsidRPr="0052093C">
        <w:rPr>
          <w:rFonts w:hAnsi="Times New Roman" w:ascii="Times New Roman"/>
          <w:color w:val="000000"/>
          <w:szCs w:val="24"/>
        </w:rPr>
        <w:t>predlagatelja FINANCIJSKE AGENC</w:t>
      </w:r>
      <w:r w:rsidR="004F2602">
        <w:rPr>
          <w:rFonts w:hAnsi="Times New Roman" w:ascii="Times New Roman"/>
          <w:color w:val="000000"/>
          <w:szCs w:val="24"/>
        </w:rPr>
        <w:t>IJE, Regionalni centar Zagreb, P</w:t>
      </w:r>
      <w:r w:rsidRPr="0052093C">
        <w:rPr>
          <w:rFonts w:hAnsi="Times New Roman" w:ascii="Times New Roman"/>
          <w:color w:val="000000"/>
          <w:szCs w:val="24"/>
        </w:rPr>
        <w:t xml:space="preserve">odružnica Zagreb,Trg svibanjskih žrtava 1995. 1, za otvaranje stečajnog postupka nad dužnikom </w:t>
      </w:r>
      <w:r w:rsidR="00FA2DB1" w:rsidRPr="00FA2DB1">
        <w:rPr>
          <w:rFonts w:hAnsi="Times New Roman" w:ascii="Times New Roman"/>
        </w:rPr>
        <w:t>COCH društvo s ograničenom odgovornošću za usluge kozmetičkih i frizerskih salona i trgovinu, Zagreb (Grad Zagreb), Srebrnjak 89, OIB 80188802380</w:t>
      </w:r>
      <w:r w:rsidR="004F2602" w:rsidRPr="004F2602">
        <w:rPr>
          <w:rFonts w:hAnsi="Times New Roman" w:ascii="Times New Roman"/>
        </w:rPr>
        <w:t>B</w:t>
      </w:r>
      <w:r w:rsidR="0052093C" w:rsidRPr="004F2602">
        <w:rPr>
          <w:rFonts w:hAnsi="Times New Roman" w:ascii="Times New Roman"/>
        </w:rPr>
        <w:t xml:space="preserve">, </w:t>
      </w:r>
      <w:r w:rsidRPr="004F2602">
        <w:rPr>
          <w:rFonts w:hAnsi="Times New Roman" w:ascii="Times New Roman"/>
          <w:szCs w:val="24"/>
        </w:rPr>
        <w:t xml:space="preserve">dana </w:t>
      </w:r>
      <w:r w:rsidR="00FA2DB1">
        <w:rPr>
          <w:rFonts w:hAnsi="Times New Roman" w:ascii="Times New Roman"/>
          <w:szCs w:val="24"/>
        </w:rPr>
        <w:t>26</w:t>
      </w:r>
      <w:r w:rsidRPr="004F2602">
        <w:rPr>
          <w:rFonts w:hAnsi="Times New Roman" w:ascii="Times New Roman"/>
          <w:szCs w:val="24"/>
        </w:rPr>
        <w:t xml:space="preserve">. </w:t>
      </w:r>
      <w:r w:rsidR="00FA2DB1">
        <w:rPr>
          <w:rFonts w:hAnsi="Times New Roman" w:ascii="Times New Roman"/>
          <w:szCs w:val="24"/>
        </w:rPr>
        <w:t>studenog</w:t>
      </w:r>
      <w:r w:rsidR="004F2602" w:rsidRPr="004F2602">
        <w:rPr>
          <w:rFonts w:hAnsi="Times New Roman" w:ascii="Times New Roman"/>
          <w:szCs w:val="24"/>
        </w:rPr>
        <w:t xml:space="preserve"> 2018</w:t>
      </w:r>
      <w:r w:rsidRPr="004F2602">
        <w:rPr>
          <w:rFonts w:hAnsi="Times New Roman" w:ascii="Times New Roman"/>
          <w:szCs w:val="24"/>
        </w:rPr>
        <w:t>.</w:t>
      </w:r>
      <w:r w:rsidR="00FA2DB1">
        <w:rPr>
          <w:rFonts w:hAnsi="Times New Roman" w:ascii="Times New Roman"/>
          <w:szCs w:val="24"/>
        </w:rPr>
        <w:t xml:space="preserve"> godine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4F2602" w:rsidR="004F2602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A2DB1">
        <w:rPr>
          <w:rFonts w:hAnsi="Times New Roman" w:ascii="Times New Roman"/>
          <w:szCs w:val="24"/>
        </w:rPr>
        <w:t>COCH društvo s ograničenom odgovornošću za usluge kozmetičkih i frizerskih salona i trgovinu, Zagreb (Grad Zagreb), Srebrnjak 89, OIB 80188802380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4F2602" w:rsidR="006A0271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4F2602">
        <w:rPr>
          <w:rFonts w:hAnsi="Times New Roman" w:ascii="Times New Roman"/>
          <w:szCs w:val="24"/>
        </w:rPr>
        <w:t>Za stečajnog upravitelja imenuje se</w:t>
      </w:r>
      <w:r w:rsidR="00254897" w:rsidRPr="004F2602">
        <w:rPr>
          <w:rFonts w:hAnsi="Times New Roman" w:ascii="Times New Roman"/>
          <w:szCs w:val="24"/>
        </w:rPr>
        <w:t xml:space="preserve"> </w:t>
      </w:r>
      <w:r w:rsidR="007451BA">
        <w:rPr>
          <w:rFonts w:hAnsi="Times New Roman" w:ascii="Times New Roman"/>
          <w:szCs w:val="24"/>
        </w:rPr>
        <w:t>Milan Bariša Obradović, Sveta Nedelja, Srebrnjak 20B, OIB 45619494339</w:t>
      </w:r>
      <w:r w:rsidR="00C27093">
        <w:rPr>
          <w:rFonts w:hAnsi="Times New Roman" w:ascii="Times New Roman"/>
          <w:szCs w:val="24"/>
        </w:rPr>
        <w:t>.</w:t>
      </w:r>
    </w:p>
    <w:p w:rsidRDefault="00F35A6E" w:rsidP="004F2602" w:rsid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FA2DB1">
        <w:rPr>
          <w:rFonts w:hAnsi="Times New Roman" w:ascii="Times New Roman"/>
          <w:szCs w:val="24"/>
        </w:rPr>
        <w:t>COCH društvo s ograničenom odgovornošću za usluge kozmetičkih i frizerskih salona i trgovinu, Zagreb (Grad Zagreb), Srebrnjak 89, OIB 80188802380</w:t>
      </w:r>
      <w:r w:rsidR="004F2602" w:rsidRPr="004F2602">
        <w:rPr>
          <w:rFonts w:hAnsi="Times New Roman" w:ascii="Times New Roman"/>
          <w:color w:val="000000"/>
        </w:rPr>
        <w:t>,</w:t>
      </w:r>
      <w:r w:rsidR="004F2602">
        <w:rPr>
          <w:rFonts w:hAnsi="Times New Roman" w:ascii="Times New Roman"/>
          <w:color w:val="000000"/>
        </w:rPr>
        <w:t xml:space="preserve">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4F2602" w:rsidR="00167E9E" w:rsidRPr="004F260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2602">
        <w:rPr>
          <w:rFonts w:hAnsi="Times New Roman" w:ascii="Times New Roman"/>
          <w:szCs w:val="24"/>
        </w:rPr>
        <w:t xml:space="preserve">Ovo će se rješenje objaviti na </w:t>
      </w:r>
      <w:r w:rsidR="008B5275" w:rsidRPr="004F2602">
        <w:rPr>
          <w:rFonts w:hAnsi="Times New Roman" w:ascii="Times New Roman"/>
          <w:szCs w:val="24"/>
        </w:rPr>
        <w:t>mrežnoj stranici e-Oglasna ploča</w:t>
      </w:r>
      <w:r w:rsidRPr="004F2602">
        <w:rPr>
          <w:rFonts w:hAnsi="Times New Roman" w:ascii="Times New Roman"/>
          <w:szCs w:val="24"/>
        </w:rPr>
        <w:t xml:space="preserve"> </w:t>
      </w:r>
      <w:r w:rsidR="008B5275" w:rsidRPr="004F2602">
        <w:rPr>
          <w:rFonts w:hAnsi="Times New Roman" w:ascii="Times New Roman"/>
          <w:szCs w:val="24"/>
        </w:rPr>
        <w:t xml:space="preserve">Trgovačkog suda u Zagrebu, </w:t>
      </w:r>
      <w:r w:rsidRPr="004F2602">
        <w:rPr>
          <w:rFonts w:hAnsi="Times New Roman" w:ascii="Times New Roman"/>
          <w:szCs w:val="24"/>
        </w:rPr>
        <w:t xml:space="preserve">a nakon pravomoćnosti će se dostaviti sudskom registru </w:t>
      </w:r>
      <w:r w:rsidR="000D57F0">
        <w:rPr>
          <w:rFonts w:hAnsi="Times New Roman" w:ascii="Times New Roman"/>
          <w:szCs w:val="24"/>
        </w:rPr>
        <w:t xml:space="preserve">ovog suda </w:t>
      </w:r>
      <w:r w:rsidRPr="004F2602">
        <w:rPr>
          <w:rFonts w:hAnsi="Times New Roman" w:ascii="Times New Roman"/>
          <w:szCs w:val="24"/>
        </w:rPr>
        <w:t>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52093C" w:rsidP="0052093C" w:rsidR="004F2602">
      <w:pPr>
        <w:ind w:firstLine="709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prijedlog za otvaranje stečajnog postupka nad dužnikom </w:t>
      </w:r>
      <w:r w:rsidR="00FA2DB1">
        <w:rPr>
          <w:rFonts w:hAnsi="Times New Roman" w:ascii="Times New Roman"/>
          <w:szCs w:val="24"/>
        </w:rPr>
        <w:t>COCH društvo s ograničenom odgovornošću za usluge kozmetičkih i frizerskih salona i trgovinu, Zagreb (Grad Zagreb), Srebrnjak 89, OIB 80188802380</w:t>
      </w:r>
      <w:r w:rsidR="004F2602">
        <w:rPr>
          <w:rFonts w:hAnsi="Times New Roman" w:ascii="Times New Roman"/>
          <w:color w:val="000000"/>
        </w:rPr>
        <w:t>.</w:t>
      </w:r>
    </w:p>
    <w:p w:rsidRDefault="00FA2DB1" w:rsidP="0052093C" w:rsidR="00FA2DB1">
      <w:pPr>
        <w:ind w:firstLine="709"/>
        <w:jc w:val="both"/>
        <w:rPr>
          <w:rFonts w:hAnsi="Times New Roman" w:ascii="Times New Roman"/>
          <w:color w:val="000000"/>
        </w:rPr>
      </w:pPr>
    </w:p>
    <w:p w:rsidRDefault="0052093C" w:rsidP="0014440A" w:rsidR="0014440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14440A">
        <w:rPr>
          <w:rFonts w:hAnsi="Times New Roman" w:ascii="Times New Roman"/>
          <w:szCs w:val="24"/>
        </w:rPr>
        <w:t xml:space="preserve">Prijedlog je podnesen temeljem odredbe članka 27. stavak 5. Zakona o financijskom poslovanju i predstečajnoj nagodbi (Narodne novine br. 108/12 i 144/12, dalje ZFPN) obzirom je pravomoćnom odlukom od 8. srpnja 2016. poslovni broj Ur. br. 04-06-16-8975-61, Nagodbeno vijeće obustavilo postupak predstečajne nagodbe. </w:t>
      </w:r>
    </w:p>
    <w:p w:rsidRDefault="00FA2DB1" w:rsidP="0052093C" w:rsidR="00FA2DB1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047A3E" w:rsidP="0052093C" w:rsidR="0052093C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Prema odredbi članka 115</w:t>
      </w:r>
      <w:r w:rsidR="0052093C">
        <w:rPr>
          <w:rFonts w:hAnsi="Times New Roman" w:ascii="Times New Roman"/>
          <w:color w:val="000000"/>
          <w:szCs w:val="24"/>
        </w:rPr>
        <w:t>. stavak 1. Stečajnog zakona (</w:t>
      </w:r>
      <w:r>
        <w:rPr>
          <w:rFonts w:hAnsi="Times New Roman" w:ascii="Times New Roman"/>
          <w:color w:val="000000"/>
          <w:szCs w:val="24"/>
        </w:rPr>
        <w:t xml:space="preserve">NN 71/15,104/17, dalje </w:t>
      </w:r>
      <w:r w:rsidR="0052093C">
        <w:rPr>
          <w:rFonts w:hAnsi="Times New Roman" w:ascii="Times New Roman"/>
          <w:color w:val="000000"/>
          <w:szCs w:val="24"/>
        </w:rPr>
        <w:t xml:space="preserve">SZ) na temelju prijedloga za otvaranje stečajnog postupka stečajni sudac donosi rješenje o pokretanju postupka radi utvrđenja uvjeta za otvaranje stečajnog postupka (prethodni postupak). </w:t>
      </w:r>
    </w:p>
    <w:p w:rsidRDefault="003E4113" w:rsidP="0052093C" w:rsidR="003E4113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7915D2" w:rsidP="0052093C" w:rsidR="007915D2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D526C0" w:rsidP="0052093C" w:rsidR="003E4113" w:rsidRPr="0026343A">
      <w:pPr>
        <w:ind w:firstLine="708"/>
        <w:jc w:val="both"/>
        <w:rPr>
          <w:rFonts w:hAnsi="Times New Roman" w:ascii="Times New Roman"/>
          <w:szCs w:val="24"/>
        </w:rPr>
      </w:pPr>
      <w:r w:rsidRPr="0026343A">
        <w:rPr>
          <w:rFonts w:hAnsi="Times New Roman" w:ascii="Times New Roman"/>
          <w:szCs w:val="24"/>
        </w:rPr>
        <w:lastRenderedPageBreak/>
        <w:t xml:space="preserve">Financijska agencija </w:t>
      </w:r>
      <w:r w:rsidR="00C86DE9" w:rsidRPr="0026343A">
        <w:rPr>
          <w:rFonts w:hAnsi="Times New Roman" w:ascii="Times New Roman"/>
          <w:szCs w:val="24"/>
        </w:rPr>
        <w:t>kod koje se vodi</w:t>
      </w:r>
      <w:r w:rsidRPr="0026343A">
        <w:rPr>
          <w:rFonts w:hAnsi="Times New Roman" w:ascii="Times New Roman"/>
          <w:szCs w:val="24"/>
        </w:rPr>
        <w:t xml:space="preserve"> račun dužnika, </w:t>
      </w:r>
      <w:r w:rsidR="0052093C" w:rsidRPr="0026343A">
        <w:rPr>
          <w:rFonts w:hAnsi="Times New Roman" w:ascii="Times New Roman"/>
          <w:szCs w:val="24"/>
        </w:rPr>
        <w:t xml:space="preserve">pisanim podneskom dostavila je </w:t>
      </w:r>
      <w:r w:rsidR="007915D2" w:rsidRPr="0026343A">
        <w:rPr>
          <w:rFonts w:hAnsi="Times New Roman" w:ascii="Times New Roman"/>
          <w:szCs w:val="24"/>
        </w:rPr>
        <w:t>očitovanje za predmetnog dužnika (list 352-353</w:t>
      </w:r>
      <w:r w:rsidR="004B238E">
        <w:rPr>
          <w:rFonts w:hAnsi="Times New Roman" w:ascii="Times New Roman"/>
          <w:szCs w:val="24"/>
        </w:rPr>
        <w:t xml:space="preserve"> spisa),</w:t>
      </w:r>
      <w:r w:rsidR="008F1997">
        <w:rPr>
          <w:rFonts w:hAnsi="Times New Roman" w:ascii="Times New Roman"/>
          <w:szCs w:val="24"/>
        </w:rPr>
        <w:t xml:space="preserve"> te zatim</w:t>
      </w:r>
      <w:r w:rsidR="004B238E">
        <w:rPr>
          <w:rFonts w:hAnsi="Times New Roman" w:ascii="Times New Roman"/>
          <w:szCs w:val="24"/>
        </w:rPr>
        <w:t xml:space="preserve"> uvidom </w:t>
      </w:r>
      <w:r w:rsidR="008F1997">
        <w:rPr>
          <w:rFonts w:hAnsi="Times New Roman" w:ascii="Times New Roman"/>
          <w:szCs w:val="24"/>
        </w:rPr>
        <w:t xml:space="preserve"> u Potvrdu FINE (list 3 spisa) </w:t>
      </w:r>
      <w:r w:rsidR="0052093C" w:rsidRPr="0026343A">
        <w:rPr>
          <w:rFonts w:hAnsi="Times New Roman" w:ascii="Times New Roman"/>
          <w:szCs w:val="24"/>
        </w:rPr>
        <w:t>proizlazi</w:t>
      </w:r>
      <w:r w:rsidR="008F1997">
        <w:rPr>
          <w:rFonts w:hAnsi="Times New Roman" w:ascii="Times New Roman"/>
          <w:szCs w:val="24"/>
        </w:rPr>
        <w:t>,</w:t>
      </w:r>
      <w:r w:rsidR="0052093C" w:rsidRPr="0026343A">
        <w:rPr>
          <w:rFonts w:hAnsi="Times New Roman" w:ascii="Times New Roman"/>
          <w:szCs w:val="24"/>
        </w:rPr>
        <w:t xml:space="preserve"> da </w:t>
      </w:r>
      <w:r w:rsidR="003E4113" w:rsidRPr="0026343A">
        <w:rPr>
          <w:rFonts w:hAnsi="Times New Roman" w:ascii="Times New Roman"/>
          <w:szCs w:val="24"/>
        </w:rPr>
        <w:t xml:space="preserve">je do dana objave rješenja o otvaranju predstečajne nagodbe predmetni dužnik u razdoblju dužem od 60 dana imao evidentiranih neizvršenih osnova za plaćanje, a koje je trebalo, na temelju valjanih osnova za plaćanje, bez daljnjeg pristanka dužnika, naplatiti </w:t>
      </w:r>
      <w:r w:rsidR="004B238E">
        <w:rPr>
          <w:rFonts w:hAnsi="Times New Roman" w:ascii="Times New Roman"/>
          <w:szCs w:val="24"/>
        </w:rPr>
        <w:t>s bilo kojeg od njegovih računa.</w:t>
      </w:r>
    </w:p>
    <w:p w:rsidRDefault="003E4113" w:rsidP="0052093C" w:rsidR="003E4113">
      <w:pPr>
        <w:ind w:firstLine="708"/>
        <w:jc w:val="both"/>
        <w:rPr>
          <w:rFonts w:hAnsi="Times New Roman" w:ascii="Times New Roman"/>
          <w:szCs w:val="24"/>
        </w:rPr>
      </w:pPr>
    </w:p>
    <w:p w:rsidRDefault="003E4113" w:rsidP="003E4113" w:rsidR="003E411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</w:t>
      </w:r>
      <w:r w:rsidR="0014440A">
        <w:rPr>
          <w:rFonts w:hAnsi="Times New Roman" w:ascii="Times New Roman"/>
          <w:color w:themeColor="text1" w:val="000000"/>
          <w:szCs w:val="24"/>
        </w:rPr>
        <w:t>e nikakvim nekretninama (list 355</w:t>
      </w:r>
      <w:r>
        <w:rPr>
          <w:rFonts w:hAnsi="Times New Roman" w:ascii="Times New Roman"/>
          <w:color w:themeColor="text1" w:val="000000"/>
          <w:szCs w:val="24"/>
        </w:rPr>
        <w:t xml:space="preserve"> spisa), a iz dostavljenog </w:t>
      </w:r>
      <w:r w:rsidR="0014440A">
        <w:rPr>
          <w:rFonts w:hAnsi="Times New Roman" w:ascii="Times New Roman"/>
          <w:color w:themeColor="text1" w:val="000000"/>
          <w:szCs w:val="24"/>
        </w:rPr>
        <w:t>Uvjerenja Stanice za tehnički pregled vozila, Centar za vozila Hrvatske d.d.,</w:t>
      </w:r>
      <w:r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14440A">
        <w:rPr>
          <w:rFonts w:hAnsi="Times New Roman" w:ascii="Times New Roman"/>
          <w:color w:themeColor="text1" w:val="000000"/>
          <w:szCs w:val="24"/>
        </w:rPr>
        <w:t xml:space="preserve">iran kao vlasnik vozila (list 359 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3E4113" w:rsidP="003E4113" w:rsidR="003E4113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6C3EFF" w:rsidP="00F85A7F" w:rsidR="006C3EF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EC7C7D">
        <w:rPr>
          <w:rFonts w:hAnsi="Times New Roman" w:ascii="Times New Roman"/>
          <w:szCs w:val="24"/>
        </w:rPr>
        <w:t>19</w:t>
      </w:r>
      <w:r w:rsidR="007C4194">
        <w:rPr>
          <w:rFonts w:hAnsi="Times New Roman" w:ascii="Times New Roman"/>
          <w:szCs w:val="24"/>
        </w:rPr>
        <w:t xml:space="preserve">. </w:t>
      </w:r>
      <w:r w:rsidR="00EC7C7D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EC7C7D" w:rsidP="00F85A7F" w:rsidR="00EC7C7D">
      <w:pPr>
        <w:ind w:firstLine="708"/>
        <w:jc w:val="both"/>
        <w:rPr>
          <w:rFonts w:hAnsi="Times New Roman" w:ascii="Times New Roman"/>
          <w:szCs w:val="24"/>
        </w:rPr>
      </w:pPr>
    </w:p>
    <w:p w:rsidRDefault="00FE0A1D" w:rsidP="00FE0A1D" w:rsidR="00FE0A1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SZ-a, te zatim na temelju izbora stečajnog upravitelja, sud je imenovao stečajnog upravitelja sukladno čl. 85 st. 1 SZ-a.</w:t>
      </w:r>
    </w:p>
    <w:p w:rsidRDefault="007D4FE0" w:rsidP="00F85A7F" w:rsidR="007D4FE0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E0A1D">
        <w:rPr>
          <w:rFonts w:hAnsi="Times New Roman" w:ascii="Times New Roman"/>
          <w:szCs w:val="24"/>
        </w:rPr>
        <w:t>26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E0A1D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3E4113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0C5CF8" w:rsidP="000F2934" w:rsidR="000C5CF8">
      <w:pPr>
        <w:jc w:val="center"/>
        <w:rPr>
          <w:rFonts w:hAnsi="Times New Roman" w:ascii="Times New Roman"/>
          <w:szCs w:val="24"/>
        </w:rPr>
      </w:pPr>
    </w:p>
    <w:p w:rsidRDefault="000C5CF8" w:rsidP="000F2934" w:rsidR="000C5CF8" w:rsidRPr="005E2BC4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0C5CF8" w:rsidP="00641162" w:rsidR="000C5CF8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15DAC">
        <w:rPr>
          <w:rFonts w:hAnsi="Times New Roman" w:ascii="Times New Roman"/>
          <w:szCs w:val="24"/>
        </w:rPr>
        <w:t>,v.r.</w:t>
      </w: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0C5CF8" w:rsidP="00E335E3" w:rsidR="000C5CF8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15DAC" w:rsidP="00692346" w:rsidR="00015DA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15DAC" w:rsidP="00C662EE" w:rsidR="00015DA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A1CE1" w:rsidP="00EA1CE1" w:rsidR="00EA1CE1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7915D2" w:rsidR="00EA1CE1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09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15DAC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B82F58">
      <w:rPr>
        <w:rFonts w:hAnsi="Times New Roman" w:ascii="Times New Roman"/>
        <w:szCs w:val="24"/>
      </w:rPr>
      <w:t>5332</w:t>
    </w:r>
    <w:r w:rsidR="00C86DE9" w:rsidRPr="00C86DE9">
      <w:rPr>
        <w:rFonts w:hAnsi="Times New Roman" w:ascii="Times New Roman"/>
        <w:szCs w:val="24"/>
      </w:rPr>
      <w:t>/1</w:t>
    </w:r>
    <w:r w:rsidR="00241639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6BD" w:rsidP="00953077" w:rsidR="00F976B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744220</wp:posOffset>
          </wp:positionH>
          <wp:positionV relativeFrom="paragraph">
            <wp:posOffset>100330</wp:posOffset>
          </wp:positionV>
          <wp:extent cy="656590" cx="504190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56590" cx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15DAC"/>
    <w:rsid w:val="00020FA2"/>
    <w:rsid w:val="000223F8"/>
    <w:rsid w:val="00033811"/>
    <w:rsid w:val="00033B90"/>
    <w:rsid w:val="000363A8"/>
    <w:rsid w:val="000448CC"/>
    <w:rsid w:val="00045336"/>
    <w:rsid w:val="0004612F"/>
    <w:rsid w:val="00047A3E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C5CF8"/>
    <w:rsid w:val="000D128D"/>
    <w:rsid w:val="000D12F2"/>
    <w:rsid w:val="000D2B7A"/>
    <w:rsid w:val="000D4B7B"/>
    <w:rsid w:val="000D4B7E"/>
    <w:rsid w:val="000D57F0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440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7048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1639"/>
    <w:rsid w:val="00242BF3"/>
    <w:rsid w:val="0024623E"/>
    <w:rsid w:val="0025441F"/>
    <w:rsid w:val="00254897"/>
    <w:rsid w:val="002558D3"/>
    <w:rsid w:val="0026343A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4113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238E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2602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3EFF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1BA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15D2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4FE0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1997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2F58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093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1CE1"/>
    <w:rsid w:val="00EA7565"/>
    <w:rsid w:val="00EB01AE"/>
    <w:rsid w:val="00EB471E"/>
    <w:rsid w:val="00EC0508"/>
    <w:rsid w:val="00EC49EE"/>
    <w:rsid w:val="00EC7C7D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020D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6BD"/>
    <w:rsid w:val="00F9789F"/>
    <w:rsid w:val="00FA2DB1"/>
    <w:rsid w:val="00FA5138"/>
    <w:rsid w:val="00FA5422"/>
    <w:rsid w:val="00FB61D1"/>
    <w:rsid w:val="00FB65B9"/>
    <w:rsid w:val="00FB7D3F"/>
    <w:rsid w:val="00FC7248"/>
    <w:rsid w:val="00FE0A1D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98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31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St-5332/2016-11</izvorni_sadrzaj>
    <derivirana_varijabla naziv="DomainObject.Oznaka_1">St-5332/2016-11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5332</izvorni_sadrzaj>
    <derivirana_varijabla naziv="DomainObject.Predmet.Broj_1">5332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St-5332/2016</izvorni_sadrzaj>
    <derivirana_varijabla naziv="DomainObject.Predmet.OznakaBroj_1">St-5332/2016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COCH d.o.o. zastupanog po punomoćniku Željko Coch</izvorni_sadrzaj>
    <derivirana_varijabla naziv="DomainObject.Predmet.ProtustrankaFormated_1">  COCH d.o.o. zastupanog po punomoćniku Željko Coch</derivirana_varijabla>
  </DomainObject.Predmet.ProtustrankaFormated>
  <DomainObject.Predmet.ProtustrankaFormatedOIB>
    <izvorni_sadrzaj>  COCH d.o.o., OIB 80188802380 zastupanog po punomoćniku Željko Coch</izvorni_sadrzaj>
    <derivirana_varijabla naziv="DomainObject.Predmet.ProtustrankaFormatedOIB_1">  COCH d.o.o., OIB 80188802380 zastupanog po punomoćniku Željko Coch</derivirana_varijabla>
  </DomainObject.Predmet.ProtustrankaFormatedOIB>
  <DomainObject.Predmet.ProtustrankaFormatedWithAdress>
    <izvorni_sadrzaj> COCH d.o.o., Srebrnjak 89, 10000 Zagreb zastupanog po punomoćniku Željko Coch</izvorni_sadrzaj>
    <derivirana_varijabla naziv="DomainObject.Predmet.ProtustrankaFormatedWithAdress_1"> COCH d.o.o., Srebrnjak 89, 10000 Zagreb zastupanog po punomoćniku Željko Coch</derivirana_varijabla>
  </DomainObject.Predmet.ProtustrankaFormatedWithAdress>
  <DomainObject.Predmet.ProtustrankaFormatedWithAdressOIB>
    <izvorni_sadrzaj> COCH d.o.o., OIB 80188802380, Srebrnjak 89, 10000 Zagreb zastupanog po punomoćniku Željko Coch</izvorni_sadrzaj>
    <derivirana_varijabla naziv="DomainObject.Predmet.ProtustrankaFormatedWithAdressOIB_1"> COCH d.o.o., OIB 80188802380, Srebrnjak 89, 10000 Zagreb zastupanog po punomoćniku Željko Coch</derivirana_varijabla>
  </DomainObject.Predmet.ProtustrankaFormatedWithAdressOIB>
  <DomainObject.Predmet.ProtustrankaWithAdress>
    <izvorni_sadrzaj>COCH d.o.o. Srebrnjak 89, 10000 Zagreb</izvorni_sadrzaj>
    <derivirana_varijabla naziv="DomainObject.Predmet.ProtustrankaWithAdress_1">COCH d.o.o. Srebrnjak 89, 10000 Zagreb</derivirana_varijabla>
  </DomainObject.Predmet.ProtustrankaWithAdress>
  <DomainObject.Predmet.ProtustrankaWithAdressOIB>
    <izvorni_sadrzaj>COCH d.o.o., OIB 80188802380, Srebrnjak 89, 10000 Zagreb</izvorni_sadrzaj>
    <derivirana_varijabla naziv="DomainObject.Predmet.ProtustrankaWithAdressOIB_1">COCH d.o.o., OIB 80188802380, Srebrnjak 89, 10000 Zagreb</derivirana_varijabla>
  </DomainObject.Predmet.ProtustrankaWithAdressOIB>
  <DomainObject.Predmet.ProtustrankaNazivFormated>
    <izvorni_sadrzaj>COCH d.o.o.</izvorni_sadrzaj>
    <derivirana_varijabla naziv="DomainObject.Predmet.ProtustrankaNazivFormated_1">COCH d.o.o.</derivirana_varijabla>
  </DomainObject.Predmet.ProtustrankaNazivFormated>
  <DomainObject.Predmet.ProtustrankaNazivFormatedOIB>
    <izvorni_sadrzaj>COCH d.o.o., OIB 80188802380</izvorni_sadrzaj>
    <derivirana_varijabla naziv="DomainObject.Predmet.ProtustrankaNazivFormatedOIB_1">COCH d.o.o., OIB 80188802380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COCH d.o.o. zastupanog po punomoćniku Željko Coch</item>
    </izvorni_sadrzaj>
    <derivirana_varijabla naziv="DomainObject.Predmet.ProtuStrankaListFormated_1">
      <item>COCH d.o.o. zastupanog po punomoćniku Željko Coch</item>
    </derivirana_varijabla>
  </DomainObject.Predmet.ProtuStrankaListFormated>
  <DomainObject.Predmet.ProtuStrankaListFormatedOIB>
    <izvorni_sadrzaj>
      <item>COCH d.o.o., OIB 80188802380 zastupanog po punomoćniku Željko Coch</item>
    </izvorni_sadrzaj>
    <derivirana_varijabla naziv="DomainObject.Predmet.ProtuStrankaListFormatedOIB_1">
      <item>COCH d.o.o., OIB 80188802380 zastupanog po punomoćniku Željko Coch</item>
    </derivirana_varijabla>
  </DomainObject.Predmet.ProtuStrankaListFormatedOIB>
  <DomainObject.Predmet.ProtuStrankaListFormatedWithAdress>
    <izvorni_sadrzaj>
      <item>COCH d.o.o., Srebrnjak 89, 10000 Zagreb zastupanog po punomoćniku Željko Coch</item>
    </izvorni_sadrzaj>
    <derivirana_varijabla naziv="DomainObject.Predmet.ProtuStrankaListFormatedWithAdress_1">
      <item>COCH d.o.o., Srebrnjak 89, 10000 Zagreb zastupanog po punomoćniku Željko Coch</item>
    </derivirana_varijabla>
  </DomainObject.Predmet.ProtuStrankaListFormatedWithAdress>
  <DomainObject.Predmet.ProtuStrankaListFormatedWithAdressOIB>
    <izvorni_sadrzaj>
      <item>COCH d.o.o., OIB 80188802380, Srebrnjak 89, 10000 Zagreb zastupanog po punomoćniku Željko Coch</item>
    </izvorni_sadrzaj>
    <derivirana_varijabla naziv="DomainObject.Predmet.ProtuStrankaListFormatedWithAdressOIB_1">
      <item>COCH d.o.o., OIB 80188802380, Srebrnjak 89, 10000 Zagreb zastupanog po punomoćniku Željko Coch</item>
    </derivirana_varijabla>
  </DomainObject.Predmet.ProtuStrankaListFormatedWithAdressOIB>
  <DomainObject.Predmet.ProtuStrankaListNazivFormated>
    <izvorni_sadrzaj>
      <item>COCH d.o.o.</item>
    </izvorni_sadrzaj>
    <derivirana_varijabla naziv="DomainObject.Predmet.ProtuStrankaListNazivFormated_1">
      <item>COCH d.o.o.</item>
    </derivirana_varijabla>
  </DomainObject.Predmet.ProtuStrankaListNazivFormated>
  <DomainObject.Predmet.ProtuStrankaListNazivFormatedOIB>
    <izvorni_sadrzaj>
      <item>COCH d.o.o., OIB 80188802380</item>
    </izvorni_sadrzaj>
    <derivirana_varijabla naziv="DomainObject.Predmet.ProtuStrankaListNazivFormatedOIB_1">
      <item>COCH d.o.o., OIB 80188802380</item>
    </derivirana_varijabla>
  </DomainObject.Predmet.ProtuStrankaListNazivFormatedOIB>
  <DomainObject.Predmet.OstaliListFormated>
    <izvorni_sadrzaj>
      <item>Željko Coch punomoćnik sudionika u postupku COCH d.o.o.</item>
    </izvorni_sadrzaj>
    <derivirana_varijabla naziv="DomainObject.Predmet.OstaliListFormated_1">
      <item>Željko Coch punomoćnik sudionika u postupku COCH d.o.o.</item>
    </derivirana_varijabla>
  </DomainObject.Predmet.OstaliListFormated>
  <DomainObject.Predmet.OstaliListFormatedOIB>
    <izvorni_sadrzaj>
      <item>Željko Coch, OIB 34334543475 punomoćnik sudionika u postupku COCH d.o.o.</item>
    </izvorni_sadrzaj>
    <derivirana_varijabla naziv="DomainObject.Predmet.OstaliListFormatedOIB_1">
      <item>Željko Coch, OIB 34334543475 punomoćnik sudionika u postupku COCH d.o.o.</item>
    </derivirana_varijabla>
  </DomainObject.Predmet.OstaliListFormatedOIB>
  <DomainObject.Predmet.OstaliListFormatedWithAdress>
    <izvorni_sadrzaj>
      <item>Željko Coch, Srebrnjak 89, 10000 Zagreb punomoćnik sudionika u postupku COCH d.o.o.</item>
    </izvorni_sadrzaj>
    <derivirana_varijabla naziv="DomainObject.Predmet.OstaliListFormatedWithAdress_1">
      <item>Željko Coch, Srebrnjak 89, 10000 Zagreb punomoćnik sudionika u postupku COCH d.o.o.</item>
    </derivirana_varijabla>
  </DomainObject.Predmet.OstaliListFormatedWithAdress>
  <DomainObject.Predmet.OstaliListFormatedWithAdressOIB>
    <izvorni_sadrzaj>
      <item>Željko Coch, OIB 34334543475, Srebrnjak 89, 10000 Zagreb punomoćnik sudionika u postupku COCH d.o.o.</item>
    </izvorni_sadrzaj>
    <derivirana_varijabla naziv="DomainObject.Predmet.OstaliListFormatedWithAdressOIB_1">
      <item>Željko Coch, OIB 34334543475, Srebrnjak 89, 10000 Zagreb punomoćnik sudionika u postupku COCH d.o.o.</item>
    </derivirana_varijabla>
  </DomainObject.Predmet.OstaliListFormatedWithAdressOIB>
  <DomainObject.Predmet.OstaliListNazivFormated>
    <izvorni_sadrzaj>
      <item>Željko Coch</item>
    </izvorni_sadrzaj>
    <derivirana_varijabla naziv="DomainObject.Predmet.OstaliListNazivFormated_1">
      <item>Željko Coch</item>
    </derivirana_varijabla>
  </DomainObject.Predmet.OstaliListNazivFormated>
  <DomainObject.Predmet.OstaliListNazivFormatedOIB>
    <izvorni_sadrzaj>
      <item>Željko Coch, OIB 34334543475</item>
    </izvorni_sadrzaj>
    <derivirana_varijabla naziv="DomainObject.Predmet.OstaliListNazivFormatedOIB_1">
      <item>Željko Coch, OIB 34334543475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St-5332/2016-11</izvorni_sadrzaj>
    <derivirana_varijabla naziv="DomainObject.PoslovniBrojDokumenta_1">St-5332/2016-11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COCH d.o.o.</izvorni_sadrzaj>
    <derivirana_varijabla naziv="DomainObject.Predmet.ProtustrankaIDrugi_1">COCH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COCH d.o.o., OIB 80188802380, Srebrnjak 89, 10000 Zagreb</izvorni_sadrzaj>
    <derivirana_varijabla naziv="DomainObject.Predmet.ProtustrankaIDrugiAdressOIB_1">COCH d.o.o., OIB 80188802380, Srebrnjak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COCH d.o.o.</item>
      <item>Željko Coch</item>
    </izvorni_sadrzaj>
    <derivirana_varijabla naziv="DomainObject.Predmet.SudioniciListNaziv_1">
      <item>FINA Regionalni centar Zagreb</item>
      <item>COCH d.o.o.</item>
      <item>Željko Coch</item>
    </derivirana_varijabla>
  </DomainObject.Predmet.SudioniciListNaziv>
  <DomainObject.Predmet.SudioniciListAdressOIB>
    <izvorni_sadrzaj>
      <item>FINA Regionalni centar Zagreb, OIB 85821130368, Ilica 307,10000 Zagreb</item>
      <item>COCH d.o.o., OIB 80188802380, Srebrnjak 89,10000 Zagreb</item>
      <item>Željko Coch, OIB 34334543475, Srebrnjak 89,10000 Zagreb</item>
    </izvorni_sadrzaj>
    <derivirana_varijabla naziv="DomainObject.Predmet.SudioniciListAdressOIB_1">
      <item>FINA Regionalni centar Zagreb, OIB 85821130368, Ilica 307,10000 Zagreb</item>
      <item>COCH d.o.o., OIB 80188802380, Srebrnjak 89,10000 Zagreb</item>
      <item>Željko Coch, OIB 34334543475, Srebrnjak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80188802380</item>
      <item>, OIB 34334543475</item>
    </izvorni_sadrzaj>
    <derivirana_varijabla naziv="DomainObject.Predmet.SudioniciListNazivOIB_1">
      <item>, OIB 85821130368</item>
      <item>, OIB 80188802380</item>
      <item>, OIB 34334543475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St-5332/2016-9</izvorni_sadrzaj>
    <derivirana_varijabla naziv="DomainObject.PredzadnjaOdlukaIzPredmeta.Oznaka_1">St-5332/2016-9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76D27-2684-4C29-A8B9-BD86E2CEA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4210</properties:Characters>
  <properties:Lines>102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2018-11-26T13:28:00Z</dcterms:created>
  <dc:creator>rsticn</dc:creator>
  <cp:lastModifiedBy>Monika Grbac</cp:lastModifiedBy>
  <cp:lastPrinted>2017-10-03T13:07:00Z</cp:lastPrinted>
  <dcterms:modified xmlns:xsi="http://www.w3.org/2001/XMLSchema-instance" xsi:type="dcterms:W3CDTF">2018-11-26T14:03:00Z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St-5332/2016-11 / Odluka - Rješenje - otvaranje i zaključenje stečajnog postupka (čl. 132) (st-5332-16 COCH.docx)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