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7b853" w14:paraId="407b853" w:rsidRDefault="00AB4602" w:rsidP="002863AB"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875D2" w:rsidP="002863AB" w:rsidR="002863AB">
      <w:pPr>
        <w:jc w:val="right"/>
      </w:pPr>
      <w:r>
        <w:t>Poslovni broj: 3 St-41/2019-2</w:t>
      </w:r>
    </w:p>
    <w:p w:rsidRDefault="002863AB" w:rsidP="002863AB" w:rsidR="002863AB">
      <w:pPr>
        <w:jc w:val="center"/>
      </w:pPr>
      <w:r>
        <w:t>R E P U B L I K A  H R V A T S K A</w:t>
      </w:r>
    </w:p>
    <w:p w:rsidRDefault="002863AB" w:rsidP="002863AB" w:rsidR="002863AB">
      <w:pPr>
        <w:jc w:val="center"/>
      </w:pPr>
      <w:r>
        <w:t xml:space="preserve">R J E Š E N J E </w:t>
      </w:r>
    </w:p>
    <w:p w:rsidRDefault="002863AB" w:rsidP="002863AB" w:rsidR="002863AB">
      <w:pPr>
        <w:jc w:val="both"/>
      </w:pPr>
      <w:r>
        <w:tab/>
        <w:t xml:space="preserve">Trgovački sud u Bjelovaru, OIB 07942269267, po stečajnoj sutkinji Sanjani Zorinc, odlučujući po prijedlogu predlagatelja REPUBLIKE HRVATSKE, OIB 52634238587, koju zastupa Županijsko državno odvjetništvo u Bjelovaru, za otvaranje stečajnog postupka nad dužnikom PROIZVODNO-USLUŽNA ZADRUGA PRUDENS, Timarci, Timarci 73/A, OIB 39281263557, 25. veljače 2019.  </w:t>
      </w:r>
    </w:p>
    <w:p w:rsidRDefault="002863AB" w:rsidP="002863AB" w:rsidR="002863AB">
      <w:pPr>
        <w:jc w:val="center"/>
      </w:pPr>
      <w:r>
        <w:t xml:space="preserve">r i j e š i o   j e </w:t>
      </w:r>
    </w:p>
    <w:p w:rsidRDefault="002863AB" w:rsidP="002863AB" w:rsidR="002863AB">
      <w:pPr>
        <w:jc w:val="both"/>
      </w:pPr>
      <w:r>
        <w:tab/>
        <w:t>1. Pokreće se postupak radi utvrđivanja pretpostavki za otvaranje stečajnog postupka nad trgovačkim društvom PROIZVODNO-USLUŽNA ZADRUGA PRUDENS, Timarci, Timarci 73/A, OIB 39281263557.</w:t>
      </w:r>
    </w:p>
    <w:p w:rsidRDefault="002863AB" w:rsidP="002863AB" w:rsidR="002863AB">
      <w:pPr>
        <w:ind w:firstLine="708"/>
        <w:jc w:val="both"/>
      </w:pPr>
      <w:r>
        <w:t>2. Za privremenog stečajnog upravitelja imenuje se Ivana Brebrić</w:t>
      </w:r>
      <w:r>
        <w:rPr>
          <w:noProof/>
        </w:rPr>
        <w:t xml:space="preserve"> iz Zagreba, Palinovečka 19 P, OIB: 01354117686.</w:t>
      </w:r>
      <w:r>
        <w:tab/>
        <w:t xml:space="preserve"> </w:t>
      </w:r>
    </w:p>
    <w:p w:rsidRDefault="002863AB" w:rsidP="002863AB" w:rsidR="002863AB">
      <w:pPr>
        <w:jc w:val="both"/>
      </w:pPr>
      <w:r>
        <w:tab/>
        <w:t xml:space="preserve">3. Ročište radi izjašnjavanja o prijedlogu zakazuje se za dan 5. travnja  2019. godine u 9,30 sati u ovome sudu (zgrada sudskog registra) sudnica broj 4 na koje se pozivaju dostavom ovog rješenja: </w:t>
      </w:r>
    </w:p>
    <w:p w:rsidRDefault="002863AB" w:rsidP="002863AB" w:rsidR="002863AB">
      <w:pPr>
        <w:numPr>
          <w:ilvl w:val="0"/>
          <w:numId w:val="47"/>
        </w:numPr>
        <w:spacing w:after="0"/>
        <w:jc w:val="both"/>
      </w:pPr>
      <w:r>
        <w:t>pun. predlagatelja</w:t>
      </w:r>
    </w:p>
    <w:p w:rsidRDefault="002863AB" w:rsidP="002863AB" w:rsidR="002863AB">
      <w:pPr>
        <w:numPr>
          <w:ilvl w:val="0"/>
          <w:numId w:val="47"/>
        </w:numPr>
        <w:spacing w:after="0"/>
        <w:jc w:val="both"/>
      </w:pPr>
      <w:r>
        <w:t xml:space="preserve">ovlaštena osoba Marija Ivić </w:t>
      </w:r>
    </w:p>
    <w:p w:rsidRDefault="002863AB" w:rsidP="002863AB" w:rsidR="002863AB">
      <w:pPr>
        <w:numPr>
          <w:ilvl w:val="0"/>
          <w:numId w:val="47"/>
        </w:numPr>
        <w:spacing w:after="0"/>
        <w:jc w:val="both"/>
      </w:pPr>
      <w:r>
        <w:t xml:space="preserve">privremeni stečajni upravitelj </w:t>
      </w:r>
    </w:p>
    <w:p w:rsidRDefault="002863AB" w:rsidP="002863AB" w:rsidR="002863AB">
      <w:pPr>
        <w:numPr>
          <w:ilvl w:val="0"/>
          <w:numId w:val="47"/>
        </w:numPr>
        <w:spacing w:after="0"/>
        <w:jc w:val="both"/>
      </w:pPr>
      <w:r>
        <w:t>FINA Zagreb</w:t>
      </w:r>
    </w:p>
    <w:p w:rsidRDefault="002863AB" w:rsidP="002863AB" w:rsidR="002863AB">
      <w:pPr>
        <w:jc w:val="both"/>
      </w:pPr>
    </w:p>
    <w:p w:rsidRDefault="002863AB" w:rsidP="002863AB" w:rsidR="002863AB">
      <w:pPr>
        <w:ind w:firstLine="705"/>
        <w:jc w:val="both"/>
      </w:pPr>
      <w:r>
        <w:t xml:space="preserve">4. 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Privremeni stečajni upravitelj dužan je zaštititi i održavati imovinu dužnika. </w:t>
      </w:r>
    </w:p>
    <w:p w:rsidRDefault="002863AB" w:rsidP="002863AB" w:rsidR="002863AB">
      <w:pPr>
        <w:jc w:val="both"/>
      </w:pPr>
      <w:r>
        <w:tab/>
        <w:t>5. Pozivaju se dužnikovi dužnici da svoje obveze ispunjavaju vodeći računa o objavljenom rješenju.</w:t>
      </w:r>
    </w:p>
    <w:p w:rsidRDefault="002863AB" w:rsidP="002863AB" w:rsidR="002863AB">
      <w:pPr>
        <w:jc w:val="center"/>
      </w:pPr>
      <w:r>
        <w:t xml:space="preserve">Obrazloženje </w:t>
      </w:r>
    </w:p>
    <w:p w:rsidRDefault="002863AB" w:rsidP="002863AB" w:rsidR="002863AB">
      <w:pPr>
        <w:jc w:val="both"/>
      </w:pPr>
      <w:r>
        <w:tab/>
        <w:t xml:space="preserve">Predlagatelj Republika Hrvatska, Ministarstvo financija, Porezna uprava, Područni ured Središnja Hrvatska zastupana po zastupniku po zakonu Županijskom državnom odvjetništvu u Bjelovaru podnio je prijedlog dana 9. studenog 2016. godine za otvaranje </w:t>
      </w:r>
    </w:p>
    <w:p w:rsidRDefault="002863AB" w:rsidP="002863AB" w:rsidR="002863AB">
      <w:pPr>
        <w:jc w:val="center"/>
      </w:pPr>
      <w:r>
        <w:lastRenderedPageBreak/>
        <w:t>-2-</w:t>
      </w:r>
    </w:p>
    <w:p w:rsidRDefault="002875D2" w:rsidP="002863AB" w:rsidR="002863AB">
      <w:pPr>
        <w:jc w:val="right"/>
      </w:pPr>
      <w:r>
        <w:t>Poslovni broj: 3 St-41/2019-2</w:t>
      </w:r>
      <w:bookmarkStart w:name="_GoBack" w:id="0"/>
      <w:bookmarkEnd w:id="0"/>
    </w:p>
    <w:p w:rsidRDefault="002863AB" w:rsidP="002863AB" w:rsidR="002863AB">
      <w:pPr>
        <w:jc w:val="both"/>
      </w:pPr>
      <w:r>
        <w:t>stečajnog postupka nad PROIZVODNO-USLUŽNA ZADRUGA PRUDENS, Timarci, Timarci 73/A, OIB 39281263557, s popratnom dokumentacijom.</w:t>
      </w:r>
    </w:p>
    <w:p w:rsidRDefault="002863AB" w:rsidP="002863AB" w:rsidR="002863AB">
      <w:pPr>
        <w:jc w:val="both"/>
      </w:pPr>
      <w:r>
        <w:tab/>
        <w:t xml:space="preserve">U prijedlogu navodi da dužnik ima na dan 31. listopada 2016. godine dospjele a neizmirene obveze s naslova poreza, doprinosa i drugih obveza u ukupnom iznosu od 14.663,96 kn. Predlagatelj tvrdi da dužnik ima imovinu iz koje se može naplatiti vjerovnikovo potraživanje i to nekretninu čk. br. 1260-šuma Reber u Otruševcu sa 628 m2, upisanu u zk. ul. broj 1253, k. o. Jazbina-Lug. Na navedenoj nekretnini uknjiženo je založno pravo Republike Hrvatske u iznosu 3.750,00 kn. </w:t>
      </w:r>
    </w:p>
    <w:p w:rsidRDefault="002863AB" w:rsidP="002863AB" w:rsidR="002863AB">
      <w:pPr>
        <w:ind w:firstLine="708"/>
        <w:jc w:val="both"/>
      </w:pPr>
      <w:r>
        <w:t>Budući da je smatrao potrebnim, sud je donio rješenje o pokretanju prethodnog postupka radi utvrđivanja pretpostavki za otvaranje stečajnog postupka (prethodni postupak), protiv kojeg nije dopuštena posebna žalba, temeljem čl. 115. st. 1. i 2. Stečajnog zakona („Narodne novine“ broj 71/15 i 104/17, dalje SZ) te je imenovao privremenog stečajnog upravitelja.</w:t>
      </w:r>
    </w:p>
    <w:p w:rsidRDefault="002863AB" w:rsidP="002863AB" w:rsidR="002863AB">
      <w:pPr>
        <w:ind w:firstLine="708"/>
        <w:jc w:val="both"/>
      </w:pPr>
      <w:r>
        <w:t xml:space="preserve">Privremeni stečajni upravitelj imenovan je uz odgovarajuću primjenu odredbi ovog zakona o izboru i imenovanju stečajnog upravitelja i to temeljem čl. 84. st. 2. SZ-a. </w:t>
      </w:r>
    </w:p>
    <w:p w:rsidRDefault="002863AB" w:rsidP="002863AB" w:rsidR="002863AB">
      <w:pPr>
        <w:ind w:firstLine="708"/>
        <w:jc w:val="both"/>
      </w:pPr>
      <w:r>
        <w:t>Dužnosti privremenog stečajnog upravitelja utvrđene su u skladu sa čl. 119. st. 3. do 6. SZ-a.</w:t>
      </w:r>
    </w:p>
    <w:p w:rsidRDefault="002863AB" w:rsidP="002863AB" w:rsidR="002863AB">
      <w:pPr>
        <w:ind w:firstLine="708"/>
        <w:jc w:val="both"/>
      </w:pPr>
      <w:r>
        <w:t xml:space="preserve">Stoga je temeljem čl. 115. i 119. SZ-a riješeno kao u izreci. </w:t>
      </w:r>
    </w:p>
    <w:p w:rsidRDefault="002863AB" w:rsidP="002863AB" w:rsidR="002863AB" w:rsidRPr="002863AB">
      <w:pPr>
        <w:jc w:val="center"/>
      </w:pPr>
      <w:r>
        <w:t xml:space="preserve">Bjelovar, 25. veljače 2019.  </w:t>
      </w:r>
    </w:p>
    <w:p w:rsidRDefault="002863AB" w:rsidP="002863AB" w:rsidR="002863AB">
      <w:pPr>
        <w:pStyle w:val="Bezproreda"/>
      </w:pPr>
      <w:r>
        <w:rPr>
          <w:b/>
        </w:rPr>
        <w:tab/>
      </w:r>
      <w:r>
        <w:rPr>
          <w:b/>
        </w:rPr>
        <w:tab/>
      </w:r>
      <w:r>
        <w:rPr>
          <w:b/>
        </w:rPr>
        <w:tab/>
      </w:r>
      <w:r>
        <w:rPr>
          <w:b/>
        </w:rPr>
        <w:tab/>
      </w:r>
      <w:r>
        <w:rPr>
          <w:b/>
        </w:rPr>
        <w:tab/>
      </w:r>
      <w:r>
        <w:rPr>
          <w:b/>
        </w:rPr>
        <w:tab/>
      </w:r>
      <w:r>
        <w:rPr>
          <w:b/>
        </w:rPr>
        <w:tab/>
      </w:r>
      <w:r>
        <w:rPr>
          <w:b/>
        </w:rPr>
        <w:tab/>
      </w:r>
      <w:r>
        <w:rPr>
          <w:b/>
        </w:rPr>
        <w:tab/>
      </w:r>
      <w:r>
        <w:t xml:space="preserve">STEČAJNA SUTKINJA </w:t>
      </w:r>
    </w:p>
    <w:p w:rsidRDefault="002863AB" w:rsidP="002863AB" w:rsidR="002863AB">
      <w:pPr>
        <w:pStyle w:val="Bezproreda"/>
      </w:pPr>
      <w:r>
        <w:tab/>
      </w:r>
      <w:r>
        <w:tab/>
      </w:r>
      <w:r>
        <w:tab/>
      </w:r>
      <w:r>
        <w:tab/>
      </w:r>
      <w:r>
        <w:tab/>
      </w:r>
      <w:r>
        <w:tab/>
        <w:t xml:space="preserve">  </w:t>
      </w:r>
      <w:r>
        <w:tab/>
      </w:r>
      <w:r>
        <w:tab/>
      </w:r>
      <w:r>
        <w:tab/>
        <w:t xml:space="preserve">   SANJANA ZORINC </w:t>
      </w:r>
    </w:p>
    <w:p w:rsidRDefault="002863AB" w:rsidP="002863AB" w:rsidR="002863AB">
      <w:pPr>
        <w:pStyle w:val="Bezproreda"/>
      </w:pPr>
    </w:p>
    <w:p w:rsidRDefault="002863AB" w:rsidP="002863AB" w:rsidR="002863AB">
      <w:pPr>
        <w:pStyle w:val="Bezproreda"/>
      </w:pPr>
    </w:p>
    <w:p w:rsidRDefault="002863AB" w:rsidP="002863AB" w:rsidR="002863AB">
      <w:pPr>
        <w:pStyle w:val="Bezproreda"/>
      </w:pPr>
    </w:p>
    <w:p w:rsidRDefault="002863AB" w:rsidP="002863AB" w:rsidR="002863AB">
      <w:pPr>
        <w:pStyle w:val="Bezproreda"/>
      </w:pPr>
      <w:r>
        <w:t>POUKA O PRAVNOM LIJEKU</w:t>
      </w:r>
      <w:r>
        <w:rPr>
          <w:b/>
        </w:rPr>
        <w:t>:</w:t>
      </w:r>
      <w:r>
        <w:t xml:space="preserve"> Protiv ovoga rješenja u točki 1. nije dopuštena posebna žalba (čl. 115. st.1. SZ). Protiv ovog rješenja u točki 2. i 3. dopuštena je žalba koja se izjavljuje u roku od 8 dana od dostave prvostupanjskog rješenja, a žalba ne odgađa provedbu rješenja (čl. 19. st. 2. i 3. SZ-a).</w:t>
      </w:r>
    </w:p>
    <w:p w:rsidRDefault="002863AB" w:rsidP="002863AB" w:rsidR="002863AB">
      <w:pPr>
        <w:pStyle w:val="Bezproreda"/>
      </w:pPr>
    </w:p>
    <w:p w:rsidRDefault="002863AB" w:rsidP="002863AB" w:rsidR="002863AB">
      <w:pPr>
        <w:pStyle w:val="Bezproreda"/>
      </w:pPr>
      <w:r>
        <w:t>Rj.</w:t>
      </w:r>
    </w:p>
    <w:p w:rsidRDefault="002863AB" w:rsidP="002863AB" w:rsidR="002863AB">
      <w:pPr>
        <w:pStyle w:val="Bezproreda"/>
      </w:pPr>
      <w:r>
        <w:t>Dna: pun. predlagatelja – putem pošte</w:t>
      </w:r>
    </w:p>
    <w:p w:rsidRDefault="002863AB" w:rsidP="002863AB" w:rsidR="002863AB">
      <w:pPr>
        <w:pStyle w:val="Bezproreda"/>
      </w:pPr>
      <w:r>
        <w:t xml:space="preserve">         ovlaštenoj osobi Mariji Ivić –putem pošte</w:t>
      </w:r>
    </w:p>
    <w:p w:rsidRDefault="002863AB" w:rsidP="002863AB" w:rsidR="002863AB">
      <w:pPr>
        <w:pStyle w:val="Bezproreda"/>
      </w:pPr>
      <w:r>
        <w:t xml:space="preserve">         privremenom stečajnom upravitelju s prijedlogom za otvaranje stečajnog postupka –   putem pošte</w:t>
      </w:r>
    </w:p>
    <w:p w:rsidRDefault="002863AB" w:rsidP="002863AB" w:rsidR="002863AB">
      <w:pPr>
        <w:pStyle w:val="Bezproreda"/>
      </w:pPr>
      <w:r>
        <w:t xml:space="preserve">         FINA Zagreb – putem pošte</w:t>
      </w:r>
    </w:p>
    <w:p w:rsidRDefault="002863AB" w:rsidP="002863AB" w:rsidR="002863AB">
      <w:pPr>
        <w:pStyle w:val="Bezproreda"/>
      </w:pPr>
      <w:r>
        <w:t xml:space="preserve">         sudskom registru u Zagrebu – putem pošte </w:t>
      </w:r>
    </w:p>
    <w:p w:rsidRDefault="002863AB" w:rsidP="002863AB" w:rsidR="002863AB">
      <w:pPr>
        <w:pStyle w:val="Bezproreda"/>
      </w:pPr>
      <w:r>
        <w:t xml:space="preserve">         e-oglasna ploča</w:t>
      </w:r>
    </w:p>
    <w:p w:rsidRDefault="002863AB" w:rsidP="002863AB" w:rsidR="002863AB">
      <w:pPr>
        <w:pStyle w:val="Bezproreda"/>
      </w:pPr>
      <w:r>
        <w:t>Bj. 25.2.2019.</w:t>
      </w:r>
    </w:p>
    <w:p w:rsidRDefault="00AE649C" w:rsidP="002863AB"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3AB"/>
    <w:rsid w:val="00286696"/>
    <w:rsid w:val="00286D9C"/>
    <w:rsid w:val="002875D2"/>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83664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veljače 2019.</izvorni_sadrzaj>
    <derivirana_varijabla naziv="DomainObject.DatumDonosenjaOdluke_1">25.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St-41/2019-2</izvorni_sadrzaj>
    <derivirana_varijabla naziv="DomainObject.Oznaka_1">St-41/2019-2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St-41/2019</izvorni_sadrzaj>
    <derivirana_varijabla naziv="DomainObject.Predmet.OznakaBroj_1">St-41/2019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Proizvodno-uslužna zadruga PRUDENS</izvorni_sadrzaj>
    <derivirana_varijabla naziv="DomainObject.Predmet.ProtustrankaFormated_1">  Proizvodno-uslužna zadruga PRUDENS</derivirana_varijabla>
  </DomainObject.Predmet.ProtustrankaFormated>
  <DomainObject.Predmet.ProtustrankaFormatedOIB>
    <izvorni_sadrzaj>  Proizvodno-uslužna zadruga PRUDENS, OIB 39281263557</izvorni_sadrzaj>
    <derivirana_varijabla naziv="DomainObject.Predmet.ProtustrankaFormatedOIB_1">  Proizvodno-uslužna zadruga PRUDENS, OIB 39281263557</derivirana_varijabla>
  </DomainObject.Predmet.ProtustrankaFormatedOIB>
  <DomainObject.Predmet.ProtustrankaFormatedWithAdress>
    <izvorni_sadrzaj> Proizvodno-uslužna zadruga PRUDENS, Timarci 73/A, 44210 Timarci</izvorni_sadrzaj>
    <derivirana_varijabla naziv="DomainObject.Predmet.ProtustrankaFormatedWithAdress_1"> Proizvodno-uslužna zadruga PRUDENS, Timarci 73/A, 44210 Timarci</derivirana_varijabla>
  </DomainObject.Predmet.ProtustrankaFormatedWithAdress>
  <DomainObject.Predmet.ProtustrankaFormatedWithAdressOIB>
    <izvorni_sadrzaj> Proizvodno-uslužna zadruga PRUDENS, OIB 39281263557, Timarci 73/A, 44210 Timarci</izvorni_sadrzaj>
    <derivirana_varijabla naziv="DomainObject.Predmet.ProtustrankaFormatedWithAdressOIB_1"> Proizvodno-uslužna zadruga PRUDENS, OIB 39281263557, Timarci 73/A, 44210 Timarci</derivirana_varijabla>
  </DomainObject.Predmet.ProtustrankaFormatedWithAdressOIB>
  <DomainObject.Predmet.ProtustrankaWithAdress>
    <izvorni_sadrzaj>Proizvodno-uslužna zadruga PRUDENS Timarci 73/A, 44210 Timarci</izvorni_sadrzaj>
    <derivirana_varijabla naziv="DomainObject.Predmet.ProtustrankaWithAdress_1">Proizvodno-uslužna zadruga PRUDENS Timarci 73/A, 44210 Timarci</derivirana_varijabla>
  </DomainObject.Predmet.ProtustrankaWithAdress>
  <DomainObject.Predmet.ProtustrankaWithAdressOIB>
    <izvorni_sadrzaj>Proizvodno-uslužna zadruga PRUDENS, OIB 39281263557, Timarci 73/A, 44210 Timarci</izvorni_sadrzaj>
    <derivirana_varijabla naziv="DomainObject.Predmet.ProtustrankaWithAdressOIB_1">Proizvodno-uslužna zadruga PRUDENS, OIB 39281263557, Timarci 73/A, 44210 Timarci</derivirana_varijabla>
  </DomainObject.Predmet.ProtustrankaWithAdressOIB>
  <DomainObject.Predmet.ProtustrankaNazivFormated>
    <izvorni_sadrzaj>Proizvodno-uslužna zadruga PRUDENS</izvorni_sadrzaj>
    <derivirana_varijabla naziv="DomainObject.Predmet.ProtustrankaNazivFormated_1">Proizvodno-uslužna zadruga PRUDENS</derivirana_varijabla>
  </DomainObject.Predmet.ProtustrankaNazivFormated>
  <DomainObject.Predmet.ProtustrankaNazivFormatedOIB>
    <izvorni_sadrzaj>Proizvodno-uslužna zadruga PRUDENS, OIB 39281263557</izvorni_sadrzaj>
    <derivirana_varijabla naziv="DomainObject.Predmet.ProtustrankaNazivFormatedOIB_1">Proizvodno-uslužna zadruga PRUDENS, OIB 39281263557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izvorni_sadrzaj>
    <derivirana_varijabla naziv="DomainObject.Predmet.StrankaFormated_1">  REPUBLIKA HRVATSKA, MINISTARSTVO FINANCIJA, Porezna uprava, Područni ured Središnja Hrvatska</derivirana_varijabla>
  </DomainObject.Predmet.StrankaFormated>
  <DomainObject.Predmet.StrankaFormatedOIB>
    <izvorni_sadrzaj>  REPUBLIKA HRVATSKA, MINISTARSTVO FINANCIJA, Porezna uprava, Područni ured Središnja Hrvatska, OIB 52634238587</izvorni_sadrzaj>
    <derivirana_varijabla naziv="DomainObject.Predmet.StrankaFormatedOIB_1">  REPUBLIKA HRVATSKA, MINISTARSTVO FINANCIJA, Porezna uprava, Područni ured Središnja Hrvatska, OIB 52634238587</derivirana_varijabla>
  </DomainObject.Predmet.StrankaFormatedOIB>
  <DomainObject.Predmet.StrankaFormatedWithAdress>
    <izvorni_sadrzaj> REPUBLIKA HRVATSKA, MINISTARSTVO FINANCIJA, Porezna uprava, Područni ured Središnja Hrvatska</izvorni_sadrzaj>
    <derivirana_varijabla naziv="DomainObject.Predmet.StrankaFormatedWithAdress_1"> REPUBLIKA HRVATSKA, MINISTARSTVO FINANCIJA, Porezna uprava, Područni ured Središnja Hrvatska</derivirana_varijabla>
  </DomainObject.Predmet.StrankaFormatedWithAdress>
  <DomainObject.Predmet.StrankaFormatedWithAdressOIB>
    <izvorni_sadrzaj> REPUBLIKA HRVATSKA, MINISTARSTVO FINANCIJA, Porezna uprava, Područni ured Središnja Hrvatska, OIB 52634238587</izvorni_sadrzaj>
    <derivirana_varijabla naziv="DomainObject.Predmet.StrankaFormatedWithAdressOIB_1"> REPUBLIKA HRVATSKA, MINISTARSTVO FINANCIJA, Porezna uprava, Područni ured Središnja Hrvatska, OIB 52634238587</derivirana_varijabla>
  </DomainObject.Predmet.StrankaFormatedWithAdressOIB>
  <DomainObject.Predmet.StrankaWithAdress>
    <izvorni_sadrzaj>REPUBLIKA HRVATSKA, MINISTARSTVO FINANCIJA, Porezna uprava, Područni ured Središnja Hrvatska </izvorni_sadrzaj>
    <derivirana_varijabla naziv="DomainObject.Predmet.StrankaWithAdress_1">REPUBLIKA HRVATSKA, MINISTARSTVO FINANCIJA, Porezna uprava, Područni ured Središnja Hrvatska </derivirana_varijabla>
  </DomainObject.Predmet.StrankaWithAdress>
  <DomainObject.Predmet.StrankaWithAdressOIB>
    <izvorni_sadrzaj>REPUBLIKA HRVATSKA, MINISTARSTVO FINANCIJA, Porezna uprava, Područni ured Središnja Hrvatska, OIB 52634238587</izvorni_sadrzaj>
    <derivirana_varijabla naziv="DomainObject.Predmet.StrankaWithAdressOIB_1">REPUBLIKA HRVATSKA, MINISTARSTVO FINANCIJA, Porezna uprava, Područni ured Središnja Hrvatska, OIB 52634238587</derivirana_varijabla>
  </DomainObject.Predmet.StrankaWithAdressOIB>
  <DomainObject.Predmet.StrankaNazivFormated>
    <izvorni_sadrzaj>REPUBLIKA HRVATSKA, MINISTARSTVO FINANCIJA, Porezna uprava, Područni ured Središnja Hrvatska</izvorni_sadrzaj>
    <derivirana_varijabla naziv="DomainObject.Predmet.StrankaNazivFormated_1">REPUBLIKA HRVATSKA, MINISTARSTVO FINANCIJA, Porezna uprava, Područni ured Središnja Hrvatska</derivirana_varijabla>
  </DomainObject.Predmet.StrankaNazivFormated>
  <DomainObject.Predmet.StrankaNazivFormatedOIB>
    <izvorni_sadrzaj>REPUBLIKA HRVATSKA, MINISTARSTVO FINANCIJA, Porezna uprava, Područni ured Središnja Hrvatska, OIB 52634238587</izvorni_sadrzaj>
    <derivirana_varijabla naziv="DomainObject.Predmet.StrankaNazivFormatedOIB_1">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Središnja Hrvatska</item>
    </izvorni_sadrzaj>
    <derivirana_varijabla naziv="DomainObject.Predmet.StrankaListFormated_1">
      <item>REPUBLIKA HRVATSKA, MINISTARSTVO FINANCIJA, Porezna uprava, Područni ured Središnja Hrvatska</item>
    </derivirana_varijabla>
  </DomainObject.Predmet.StrankaListFormated>
  <DomainObject.Predmet.StrankaListFormatedOIB>
    <izvorni_sadrzaj>
      <item>REPUBLIKA HRVATSKA, MINISTARSTVO FINANCIJA, Porezna uprava, Područni ured Središnja Hrvatska, OIB 52634238587</item>
    </izvorni_sadrzaj>
    <derivirana_varijabla naziv="DomainObject.Predmet.StrankaListFormatedOIB_1">
      <item>REPUBLIKA HRVATSKA, MINISTARSTVO FINANCIJA, Porezna uprava, Područni ured Središnja Hrvatska, OIB 52634238587</item>
    </derivirana_varijabla>
  </DomainObject.Predmet.StrankaListFormatedOIB>
  <DomainObject.Predmet.StrankaListFormatedWithAdress>
    <izvorni_sadrzaj>
      <item>REPUBLIKA HRVATSKA, MINISTARSTVO FINANCIJA, Porezna uprava, Područni ured Središnja Hrvatska</item>
    </izvorni_sadrzaj>
    <derivirana_varijabla naziv="DomainObject.Predmet.StrankaListFormatedWithAdress_1">
      <item>REPUBLIKA HRVATSKA, MINISTARSTVO FINANCIJA, Porezna uprava, Područni ured Središnja Hrvatska</item>
    </derivirana_varijabla>
  </DomainObject.Predmet.StrankaListFormatedWithAdress>
  <DomainObject.Predmet.StrankaListFormatedWithAdressOIB>
    <izvorni_sadrzaj>
      <item>REPUBLIKA HRVATSKA, MINISTARSTVO FINANCIJA, Porezna uprava, Područni ured Središnja Hrvatska, OIB 52634238587</item>
    </izvorni_sadrzaj>
    <derivirana_varijabla naziv="DomainObject.Predmet.StrankaListFormatedWithAdressOIB_1">
      <item>REPUBLIKA HRVATSKA, MINISTARSTVO FINANCIJA, Porezna uprava, Područni ured Središnja Hrvatska, OIB 52634238587</item>
    </derivirana_varijabla>
  </DomainObject.Predmet.StrankaListFormatedWithAdressOIB>
  <DomainObject.Predmet.StrankaListNazivFormated>
    <izvorni_sadrzaj>
      <item>REPUBLIKA HRVATSKA, MINISTARSTVO FINANCIJA, Porezna uprava, Područni ured Središnja Hrvatska</item>
    </izvorni_sadrzaj>
    <derivirana_varijabla naziv="DomainObject.Predmet.StrankaListNazivFormated_1">
      <item>REPUBLIKA HRVATSKA, MINISTARSTVO FINANCIJA, Porezna uprava, Područni ured Središnja Hrvatska</item>
    </derivirana_varijabla>
  </DomainObject.Predmet.StrankaListNazivFormated>
  <DomainObject.Predmet.StrankaListNazivFormatedOIB>
    <izvorni_sadrzaj>
      <item>REPUBLIKA HRVATSKA, MINISTARSTVO FINANCIJA, Porezna uprava, Područni ured Središnja Hrvatska, OIB 52634238587</item>
    </izvorni_sadrzaj>
    <derivirana_varijabla naziv="DomainObject.Predmet.StrankaListNazivFormatedOIB_1">
      <item>REPUBLIKA HRVATSKA, MINISTARSTVO FINANCIJA, Porezna uprava, Područni ured Središnja Hrvatska, OIB 52634238587</item>
    </derivirana_varijabla>
  </DomainObject.Predmet.StrankaListNazivFormatedOIB>
  <DomainObject.Predmet.ProtuStrankaListFormated>
    <izvorni_sadrzaj>
      <item>Proizvodno-uslužna zadruga PRUDENS</item>
    </izvorni_sadrzaj>
    <derivirana_varijabla naziv="DomainObject.Predmet.ProtuStrankaListFormated_1">
      <item>Proizvodno-uslužna zadruga PRUDENS</item>
    </derivirana_varijabla>
  </DomainObject.Predmet.ProtuStrankaListFormated>
  <DomainObject.Predmet.ProtuStrankaListFormatedOIB>
    <izvorni_sadrzaj>
      <item>Proizvodno-uslužna zadruga PRUDENS, OIB 39281263557</item>
    </izvorni_sadrzaj>
    <derivirana_varijabla naziv="DomainObject.Predmet.ProtuStrankaListFormatedOIB_1">
      <item>Proizvodno-uslužna zadruga PRUDENS, OIB 39281263557</item>
    </derivirana_varijabla>
  </DomainObject.Predmet.ProtuStrankaListFormatedOIB>
  <DomainObject.Predmet.ProtuStrankaListFormatedWithAdress>
    <izvorni_sadrzaj>
      <item>Proizvodno-uslužna zadruga PRUDENS, Timarci 73/A, 44210 Timarci</item>
    </izvorni_sadrzaj>
    <derivirana_varijabla naziv="DomainObject.Predmet.ProtuStrankaListFormatedWithAdress_1">
      <item>Proizvodno-uslužna zadruga PRUDENS, Timarci 73/A, 44210 Timarci</item>
    </derivirana_varijabla>
  </DomainObject.Predmet.ProtuStrankaListFormatedWithAdress>
  <DomainObject.Predmet.ProtuStrankaListFormatedWithAdressOIB>
    <izvorni_sadrzaj>
      <item>Proizvodno-uslužna zadruga PRUDENS, OIB 39281263557, Timarci 73/A, 44210 Timarci</item>
    </izvorni_sadrzaj>
    <derivirana_varijabla naziv="DomainObject.Predmet.ProtuStrankaListFormatedWithAdressOIB_1">
      <item>Proizvodno-uslužna zadruga PRUDENS, OIB 39281263557, Timarci 73/A, 44210 Timarci</item>
    </derivirana_varijabla>
  </DomainObject.Predmet.ProtuStrankaListFormatedWithAdressOIB>
  <DomainObject.Predmet.ProtuStrankaListNazivFormated>
    <izvorni_sadrzaj>
      <item>Proizvodno-uslužna zadruga PRUDENS</item>
    </izvorni_sadrzaj>
    <derivirana_varijabla naziv="DomainObject.Predmet.ProtuStrankaListNazivFormated_1">
      <item>Proizvodno-uslužna zadruga PRUDENS</item>
    </derivirana_varijabla>
  </DomainObject.Predmet.ProtuStrankaListNazivFormated>
  <DomainObject.Predmet.ProtuStrankaListNazivFormatedOIB>
    <izvorni_sadrzaj>
      <item>Proizvodno-uslužna zadruga PRUDENS, OIB 39281263557</item>
    </izvorni_sadrzaj>
    <derivirana_varijabla naziv="DomainObject.Predmet.ProtuStrankaListNazivFormatedOIB_1">
      <item>Proizvodno-uslužna zadruga PRUDENS, OIB 39281263557</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 OIB 86821435474</item>
    </izvorni_sadrzaj>
    <derivirana_varijabla naziv="DomainObject.Predmet.OstaliListFormatedOIB_1">
      <item>Županijsko državno odvjetništvo u Bjelovaru, OIB 86821435474</item>
    </derivirana_varijabla>
  </DomainObject.Predmet.OstaliListFormatedOIB>
  <DomainObject.Predmet.OstaliListFormatedWithAdress>
    <izvorni_sadrzaj>
      <item>Županijsko državno odvjetništvo u Bjelovaru</item>
    </izvorni_sadrzaj>
    <derivirana_varijabla naziv="DomainObject.Predmet.OstaliListFormatedWithAdress_1">
      <item>Županijsko državno odvjetništvo u Bjelovaru</item>
    </derivirana_varijabla>
  </DomainObject.Predmet.OstaliListFormatedWithAdress>
  <DomainObject.Predmet.OstaliListFormatedWithAdressOIB>
    <izvorni_sadrzaj>
      <item>Županijsko državno odvjetništvo u Bjelovaru, OIB 86821435474</item>
    </izvorni_sadrzaj>
    <derivirana_varijabla naziv="DomainObject.Predmet.OstaliListFormatedWithAdressOIB_1">
      <item>Županijsko državno odvjetništvo u Bjelovaru, OIB 86821435474</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 OIB 86821435474</item>
    </izvorni_sadrzaj>
    <derivirana_varijabla naziv="DomainObject.Predmet.OstaliListNazivFormatedOIB_1">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St-41/2019-2</izvorni_sadrzaj>
    <derivirana_varijabla naziv="DomainObject.PoslovniBrojDokumenta_1">St-41/2019-2</derivirana_varijabla>
  </DomainObject.PoslovniBrojDokumenta>
  <DomainObject.Predmet.StrankaIDrugi>
    <izvorni_sadrzaj>REPUBLIKA HRVATSKA, MINISTARSTVO FINANCIJA, Porezna uprava, Područni ured Središnja Hrvatska</izvorni_sadrzaj>
    <derivirana_varijabla naziv="DomainObject.Predmet.StrankaIDrugi_1">REPUBLIKA HRVATSKA, MINISTARSTVO FINANCIJA, Porezna uprava, Područni ured Središnja Hrvatska</derivirana_varijabla>
  </DomainObject.Predmet.StrankaIDrugi>
  <DomainObject.Predmet.ProtustrankaIDrugi>
    <izvorni_sadrzaj>Proizvodno-uslužna zadruga PRUDENS</izvorni_sadrzaj>
    <derivirana_varijabla naziv="DomainObject.Predmet.ProtustrankaIDrugi_1">Proizvodno-uslužna zadruga PRUDENS</derivirana_varijabla>
  </DomainObject.Predmet.ProtustrankaIDrugi>
  <DomainObject.Predmet.StrankaIDrugiAdressOIB>
    <izvorni_sadrzaj>REPUBLIKA HRVATSKA, MINISTARSTVO FINANCIJA, Porezna uprava, Područni ured Središnja Hrvatska, OIB 52634238587</izvorni_sadrzaj>
    <derivirana_varijabla naziv="DomainObject.Predmet.StrankaIDrugiAdressOIB_1">REPUBLIKA HRVATSKA, MINISTARSTVO FINANCIJA, Porezna uprava, Područni ured Središnja Hrvatska, OIB 52634238587</derivirana_varijabla>
  </DomainObject.Predmet.StrankaIDrugiAdressOIB>
  <DomainObject.Predmet.ProtustrankaIDrugiAdressOIB>
    <izvorni_sadrzaj>Proizvodno-uslužna zadruga PRUDENS, OIB 39281263557, Timarci 73/A, 44210 Timarci</izvorni_sadrzaj>
    <derivirana_varijabla naziv="DomainObject.Predmet.ProtustrankaIDrugiAdressOIB_1">Proizvodno-uslužna zadruga PRUDENS, OIB 39281263557, Timarci 73/A, 44210 Timarci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Proizvodno-uslužna zadruga PRUDENS</item>
      <item>REPUBLIKA HRVATSKA, MINISTARSTVO FINANCIJA, Porezna uprava, Područni ured Središnja Hrvatska</item>
      <item>Županijsko državno odvjetništvo u Bjelovaru</item>
    </izvorni_sadrzaj>
    <derivirana_varijabla naziv="DomainObject.Predmet.SudioniciListNaziv_1">
      <item>Proizvodno-uslužna zadruga PRUDENS</item>
      <item>REPUBLIKA HRVATSKA, MINISTARSTVO FINANCIJA, Porezna uprava, Područni ured Središnja Hrvatska</item>
      <item>Županijsko državno odvjetništvo u Bjelovaru</item>
    </derivirana_varijabla>
  </DomainObject.Predmet.SudioniciListNaziv>
  <DomainObject.Predmet.SudioniciListAdressOIB>
    <izvorni_sadrzaj>
      <item>Proizvodno-uslužna zadruga PRUDENS, OIB 39281263557, Timarci 73/A,44210 Timarci</item>
      <item>REPUBLIKA HRVATSKA, MINISTARSTVO FINANCIJA, Porezna uprava, Područni ured Središnja Hrvatska, OIB 52634238587</item>
      <item>Županijsko državno odvjetništvo u Bjelovaru, OIB 86821435474</item>
    </izvorni_sadrzaj>
    <derivirana_varijabla naziv="DomainObject.Predmet.SudioniciListAdressOIB_1">
      <item>Proizvodno-uslužna zadruga PRUDENS, OIB 39281263557, Timarci 73/A,44210 Timarci</item>
      <item>REPUBLIKA HRVATSKA, MINISTARSTVO FINANCIJA, Porezna uprava, Područni ured Središnja Hrvatska,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BBB65D-A66A-43A0-A2BE-F987E8B194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3325</properties:Characters>
  <properties:Lines>76</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2019-02-25T06:21:00Z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St-41/2019-2 / Odluka - Rješenje - pokretanje prethodnog postupka radi utvrđivanja uvjeta za otvaranje stečajnog postupka (odluka_St-41_2019-2.docx)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