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6c0a" w14:paraId="0e66c0a" w:rsidRDefault="008B4898" w:rsidP="008B4898" w:rsidR="008B4898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B4898" w:rsidP="008B4898" w:rsidR="008B4898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B4898" w:rsidP="008B4898" w:rsidR="008B4898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B4898" w:rsidP="008B4898" w:rsidR="005D2DF4">
      <w:pPr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240B15" w:rsidP="008B4898" w:rsidR="00240B15">
      <w:pPr>
        <w:rPr>
          <w:rFonts w:cs="Times New Roman" w:hAnsi="Times New Roman" w:ascii="Times New Roman"/>
          <w:bCs/>
          <w:sz w:val="24"/>
          <w:szCs w:val="24"/>
        </w:rPr>
      </w:pPr>
    </w:p>
    <w:p w:rsidRDefault="00240B15" w:rsidP="008B4898" w:rsidR="00240B15">
      <w:pPr>
        <w:rPr>
          <w:rFonts w:cs="Times New Roman" w:hAnsi="Times New Roman" w:ascii="Times New Roman"/>
          <w:sz w:val="24"/>
          <w:szCs w:val="24"/>
        </w:rPr>
      </w:pPr>
    </w:p>
    <w:p w:rsidRDefault="00B952E4" w:rsidP="00B952E4" w:rsidR="005D70D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B952E4" w:rsidP="00240B15" w:rsidR="005D2DF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240B15" w:rsidP="00240B15" w:rsidR="00240B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952E4" w:rsidP="00240B15" w:rsidR="005D2D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</w:t>
      </w:r>
      <w:r w:rsidR="00872430">
        <w:rPr>
          <w:rFonts w:cs="Times New Roman" w:hAnsi="Times New Roman" w:ascii="Times New Roman"/>
          <w:sz w:val="24"/>
          <w:szCs w:val="24"/>
        </w:rPr>
        <w:t xml:space="preserve"> se vodi nad stečajnom masom iza M-PROGRES društvo s ograničenom odgovornošću za posredovanje i trgovinu u stečaju</w:t>
      </w:r>
      <w:r w:rsidR="008B4898">
        <w:rPr>
          <w:rFonts w:cs="Times New Roman" w:hAnsi="Times New Roman" w:ascii="Times New Roman"/>
          <w:sz w:val="24"/>
          <w:szCs w:val="24"/>
        </w:rPr>
        <w:t>,</w:t>
      </w:r>
      <w:r w:rsidR="008B6BD2">
        <w:rPr>
          <w:rFonts w:cs="Times New Roman" w:hAnsi="Times New Roman" w:ascii="Times New Roman"/>
          <w:sz w:val="24"/>
          <w:szCs w:val="24"/>
        </w:rPr>
        <w:t xml:space="preserve"> Bjelovar, Josipa Jelačića 12, OIB 40233636512, </w:t>
      </w:r>
      <w:r w:rsidR="009B7EDF">
        <w:rPr>
          <w:rFonts w:cs="Times New Roman" w:hAnsi="Times New Roman" w:ascii="Times New Roman"/>
          <w:sz w:val="24"/>
          <w:szCs w:val="24"/>
        </w:rPr>
        <w:t xml:space="preserve"> 19. travnja</w:t>
      </w:r>
      <w:r w:rsidR="005D2DF4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240B15" w:rsidP="00240B15" w:rsidR="00240B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52E4" w:rsidP="00240B15" w:rsidR="00B952E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40B15" w:rsidP="00240B15" w:rsidR="00240B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D2DF4" w:rsidP="00B952E4" w:rsidR="005D2DF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952E4" w:rsidP="005D2DF4" w:rsidR="008B6B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Određuje se prodaja putem elektroničke javne dražbe kod </w:t>
      </w:r>
      <w:r w:rsidR="008B4898">
        <w:rPr>
          <w:rFonts w:cs="Times New Roman" w:hAnsi="Times New Roman" w:ascii="Times New Roman"/>
          <w:sz w:val="24"/>
          <w:szCs w:val="24"/>
        </w:rPr>
        <w:t>Financijske agencije nekretnina</w:t>
      </w:r>
      <w:r w:rsidR="008B6BD2" w:rsidRPr="008B6BD2">
        <w:t xml:space="preserve"> </w:t>
      </w:r>
      <w:r w:rsidR="008B6BD2">
        <w:rPr>
          <w:rFonts w:cs="Times New Roman" w:hAnsi="Times New Roman" w:ascii="Times New Roman"/>
          <w:sz w:val="24"/>
          <w:szCs w:val="24"/>
        </w:rPr>
        <w:t>stečajne mase</w:t>
      </w:r>
      <w:r w:rsidR="008B6BD2" w:rsidRPr="008B6BD2">
        <w:rPr>
          <w:rFonts w:cs="Times New Roman" w:hAnsi="Times New Roman" w:ascii="Times New Roman"/>
          <w:sz w:val="24"/>
          <w:szCs w:val="24"/>
        </w:rPr>
        <w:t xml:space="preserve"> iza M-PROGRES društvo s ograničenom odgovornošću za posredovanje i trgovinu u stečaju, Bjelovar, Josipa Jelačića 12, </w:t>
      </w:r>
      <w:r w:rsidR="00240B15">
        <w:rPr>
          <w:rFonts w:cs="Times New Roman" w:hAnsi="Times New Roman" w:ascii="Times New Roman"/>
          <w:sz w:val="24"/>
          <w:szCs w:val="24"/>
        </w:rPr>
        <w:t xml:space="preserve">OIB 40233636512 </w:t>
      </w:r>
      <w:r w:rsidR="008B6BD2">
        <w:rPr>
          <w:rFonts w:cs="Times New Roman" w:hAnsi="Times New Roman" w:ascii="Times New Roman"/>
          <w:sz w:val="24"/>
          <w:szCs w:val="24"/>
        </w:rPr>
        <w:t>i to:</w:t>
      </w:r>
    </w:p>
    <w:p w:rsidRDefault="008B6BD2" w:rsidP="005D2DF4" w:rsidR="00683D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240B15">
        <w:rPr>
          <w:rFonts w:cs="Times New Roman" w:hAnsi="Times New Roman" w:ascii="Times New Roman"/>
          <w:sz w:val="24"/>
          <w:szCs w:val="24"/>
        </w:rPr>
        <w:t xml:space="preserve"> </w:t>
      </w:r>
      <w:r w:rsidR="00683D49">
        <w:rPr>
          <w:rFonts w:cs="Times New Roman" w:hAnsi="Times New Roman" w:ascii="Times New Roman"/>
          <w:sz w:val="24"/>
          <w:szCs w:val="24"/>
        </w:rPr>
        <w:t>5/98 oranica sa 431 m</w:t>
      </w:r>
      <w:r w:rsidR="00683D49" w:rsidRPr="00240B1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83D49">
        <w:rPr>
          <w:rFonts w:cs="Times New Roman" w:hAnsi="Times New Roman" w:ascii="Times New Roman"/>
          <w:sz w:val="24"/>
          <w:szCs w:val="24"/>
        </w:rPr>
        <w:t xml:space="preserve"> i čkbr.</w:t>
      </w:r>
      <w:r w:rsidR="00240B15">
        <w:rPr>
          <w:rFonts w:cs="Times New Roman" w:hAnsi="Times New Roman" w:ascii="Times New Roman"/>
          <w:sz w:val="24"/>
          <w:szCs w:val="24"/>
        </w:rPr>
        <w:t xml:space="preserve"> </w:t>
      </w:r>
      <w:r w:rsidR="00683D49">
        <w:rPr>
          <w:rFonts w:cs="Times New Roman" w:hAnsi="Times New Roman" w:ascii="Times New Roman"/>
          <w:sz w:val="24"/>
          <w:szCs w:val="24"/>
        </w:rPr>
        <w:t>5/99 oranica sa 427 m</w:t>
      </w:r>
      <w:r w:rsidR="00683D49" w:rsidRPr="00240B1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83D49">
        <w:rPr>
          <w:rFonts w:cs="Times New Roman" w:hAnsi="Times New Roman" w:ascii="Times New Roman"/>
          <w:sz w:val="24"/>
          <w:szCs w:val="24"/>
        </w:rPr>
        <w:t>, ukupno 858 m</w:t>
      </w:r>
      <w:r w:rsidR="00683D49" w:rsidRPr="00240B1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83D49">
        <w:rPr>
          <w:rFonts w:cs="Times New Roman" w:hAnsi="Times New Roman" w:ascii="Times New Roman"/>
          <w:sz w:val="24"/>
          <w:szCs w:val="24"/>
        </w:rPr>
        <w:t>, upisane u z.k.ul.</w:t>
      </w:r>
      <w:r w:rsidR="00240B15">
        <w:rPr>
          <w:rFonts w:cs="Times New Roman" w:hAnsi="Times New Roman" w:ascii="Times New Roman"/>
          <w:sz w:val="24"/>
          <w:szCs w:val="24"/>
        </w:rPr>
        <w:t xml:space="preserve"> </w:t>
      </w:r>
      <w:r w:rsidR="00683D49">
        <w:rPr>
          <w:rFonts w:cs="Times New Roman" w:hAnsi="Times New Roman" w:ascii="Times New Roman"/>
          <w:sz w:val="24"/>
          <w:szCs w:val="24"/>
        </w:rPr>
        <w:t xml:space="preserve">br.1522/B, k.o. Savudrija, kod </w:t>
      </w:r>
      <w:r w:rsidR="00240B15">
        <w:rPr>
          <w:rFonts w:cs="Times New Roman" w:hAnsi="Times New Roman" w:ascii="Times New Roman"/>
          <w:sz w:val="24"/>
          <w:szCs w:val="24"/>
        </w:rPr>
        <w:t>Općinskog suda u Puli, Stalna služba Buje, Z</w:t>
      </w:r>
      <w:r w:rsidR="00683D49">
        <w:rPr>
          <w:rFonts w:cs="Times New Roman" w:hAnsi="Times New Roman" w:ascii="Times New Roman"/>
          <w:sz w:val="24"/>
          <w:szCs w:val="24"/>
        </w:rPr>
        <w:t>emljišnoknjižni odjel.</w:t>
      </w:r>
    </w:p>
    <w:p w:rsidRDefault="00B952E4" w:rsidP="005D2DF4" w:rsidR="00683D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navedenim nekretninama upisan</w:t>
      </w:r>
      <w:r w:rsidR="00683D49">
        <w:rPr>
          <w:rFonts w:cs="Times New Roman" w:hAnsi="Times New Roman" w:ascii="Times New Roman"/>
          <w:sz w:val="24"/>
          <w:szCs w:val="24"/>
        </w:rPr>
        <w:t>o je pravo služnosti polaganja i održavanja vodovodnih cijevi preko čkbr.</w:t>
      </w:r>
      <w:r w:rsidR="00240B15">
        <w:rPr>
          <w:rFonts w:cs="Times New Roman" w:hAnsi="Times New Roman" w:ascii="Times New Roman"/>
          <w:sz w:val="24"/>
          <w:szCs w:val="24"/>
        </w:rPr>
        <w:t xml:space="preserve"> </w:t>
      </w:r>
      <w:r w:rsidR="00683D49">
        <w:rPr>
          <w:rFonts w:cs="Times New Roman" w:hAnsi="Times New Roman" w:ascii="Times New Roman"/>
          <w:sz w:val="24"/>
          <w:szCs w:val="24"/>
        </w:rPr>
        <w:t>5/98 i čkbr.</w:t>
      </w:r>
      <w:r w:rsidR="00240B15">
        <w:rPr>
          <w:rFonts w:cs="Times New Roman" w:hAnsi="Times New Roman" w:ascii="Times New Roman"/>
          <w:sz w:val="24"/>
          <w:szCs w:val="24"/>
        </w:rPr>
        <w:t xml:space="preserve"> </w:t>
      </w:r>
      <w:r w:rsidR="00683D49">
        <w:rPr>
          <w:rFonts w:cs="Times New Roman" w:hAnsi="Times New Roman" w:ascii="Times New Roman"/>
          <w:sz w:val="24"/>
          <w:szCs w:val="24"/>
        </w:rPr>
        <w:t>5/99 u AI, nastale cijepanjem čkbr.</w:t>
      </w:r>
      <w:r w:rsidR="00240B15">
        <w:rPr>
          <w:rFonts w:cs="Times New Roman" w:hAnsi="Times New Roman" w:ascii="Times New Roman"/>
          <w:sz w:val="24"/>
          <w:szCs w:val="24"/>
        </w:rPr>
        <w:t xml:space="preserve"> </w:t>
      </w:r>
      <w:r w:rsidR="00683D49">
        <w:rPr>
          <w:rFonts w:cs="Times New Roman" w:hAnsi="Times New Roman" w:ascii="Times New Roman"/>
          <w:sz w:val="24"/>
          <w:szCs w:val="24"/>
        </w:rPr>
        <w:t>5/92, odnosno cijepanjem čkbr.</w:t>
      </w:r>
      <w:r w:rsidR="00240B15">
        <w:rPr>
          <w:rFonts w:cs="Times New Roman" w:hAnsi="Times New Roman" w:ascii="Times New Roman"/>
          <w:sz w:val="24"/>
          <w:szCs w:val="24"/>
        </w:rPr>
        <w:t xml:space="preserve"> </w:t>
      </w:r>
      <w:r w:rsidR="00683D49">
        <w:rPr>
          <w:rFonts w:cs="Times New Roman" w:hAnsi="Times New Roman" w:ascii="Times New Roman"/>
          <w:sz w:val="24"/>
          <w:szCs w:val="24"/>
        </w:rPr>
        <w:t>5/1 na ime ISTARSKI VODOVOD BUZET, te razlučno pravo u korist N&amp;A d.o.o. Celje, Malgajeva 2A, Republika Slovenija.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36271">
        <w:rPr>
          <w:rFonts w:cs="Times New Roman" w:hAnsi="Times New Roman" w:ascii="Times New Roman"/>
          <w:sz w:val="24"/>
          <w:szCs w:val="24"/>
        </w:rPr>
        <w:t>Nekretnine su slobodne od osoba i stvari.</w:t>
      </w:r>
    </w:p>
    <w:p w:rsidRDefault="00FC44F9" w:rsidP="005D2DF4" w:rsidR="00FC44F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44F9">
        <w:rPr>
          <w:rFonts w:cs="Times New Roman" w:hAnsi="Times New Roman" w:ascii="Times New Roman"/>
          <w:sz w:val="24"/>
          <w:szCs w:val="24"/>
        </w:rPr>
        <w:t>II. Zaključkom o prodaji utvrdit će se način i uvjeti prodaje nekretnina i pokretnina  iz točke I. izreke ovog rješenja.</w:t>
      </w:r>
    </w:p>
    <w:p w:rsidRDefault="005573E2" w:rsidP="00240B15" w:rsidR="00240B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</w:t>
      </w:r>
      <w:r w:rsidR="00F04F9F" w:rsidRPr="00F04F9F">
        <w:rPr>
          <w:rFonts w:cs="Times New Roman" w:hAnsi="Times New Roman" w:ascii="Times New Roman"/>
          <w:sz w:val="24"/>
          <w:szCs w:val="24"/>
        </w:rPr>
        <w:t xml:space="preserve">. Nalaže se Općinskom sudu u </w:t>
      </w:r>
      <w:r w:rsidR="00683D49">
        <w:rPr>
          <w:rFonts w:cs="Times New Roman" w:hAnsi="Times New Roman" w:ascii="Times New Roman"/>
          <w:sz w:val="24"/>
          <w:szCs w:val="24"/>
        </w:rPr>
        <w:t>Puli</w:t>
      </w:r>
      <w:r w:rsidR="00240B15">
        <w:rPr>
          <w:rFonts w:cs="Times New Roman" w:hAnsi="Times New Roman" w:ascii="Times New Roman"/>
          <w:sz w:val="24"/>
          <w:szCs w:val="24"/>
        </w:rPr>
        <w:t>, Stalnoj službi Buje,</w:t>
      </w:r>
      <w:r w:rsidR="00F04F9F" w:rsidRPr="00F04F9F">
        <w:rPr>
          <w:rFonts w:cs="Times New Roman" w:hAnsi="Times New Roman" w:ascii="Times New Roman"/>
          <w:sz w:val="24"/>
          <w:szCs w:val="24"/>
        </w:rPr>
        <w:t xml:space="preserve"> Ze</w:t>
      </w:r>
      <w:r w:rsidR="00F04F9F">
        <w:rPr>
          <w:rFonts w:cs="Times New Roman" w:hAnsi="Times New Roman" w:ascii="Times New Roman"/>
          <w:sz w:val="24"/>
          <w:szCs w:val="24"/>
        </w:rPr>
        <w:t>mljišno</w:t>
      </w:r>
      <w:r w:rsidR="008B4898">
        <w:rPr>
          <w:rFonts w:cs="Times New Roman" w:hAnsi="Times New Roman" w:ascii="Times New Roman"/>
          <w:sz w:val="24"/>
          <w:szCs w:val="24"/>
        </w:rPr>
        <w:t>-</w:t>
      </w:r>
      <w:r w:rsidR="00F04F9F">
        <w:rPr>
          <w:rFonts w:cs="Times New Roman" w:hAnsi="Times New Roman" w:ascii="Times New Roman"/>
          <w:sz w:val="24"/>
          <w:szCs w:val="24"/>
        </w:rPr>
        <w:t>knjižnom odjelu</w:t>
      </w:r>
      <w:r w:rsidR="00F04F9F" w:rsidRPr="00F04F9F">
        <w:rPr>
          <w:rFonts w:cs="Times New Roman" w:hAnsi="Times New Roman" w:ascii="Times New Roman"/>
          <w:sz w:val="24"/>
          <w:szCs w:val="24"/>
        </w:rPr>
        <w:t xml:space="preserve">, upis zabilježbe toč. I. izreke ovog rješenja u dijelu koji se odnosi na prodaju nekretnine </w:t>
      </w:r>
      <w:r w:rsidR="00683D49">
        <w:rPr>
          <w:rFonts w:cs="Times New Roman" w:hAnsi="Times New Roman" w:ascii="Times New Roman"/>
          <w:sz w:val="24"/>
          <w:szCs w:val="24"/>
        </w:rPr>
        <w:t>stečajne mase</w:t>
      </w:r>
      <w:r w:rsidR="00F04F9F" w:rsidRPr="00F04F9F">
        <w:rPr>
          <w:rFonts w:cs="Times New Roman" w:hAnsi="Times New Roman" w:ascii="Times New Roman"/>
          <w:sz w:val="24"/>
          <w:szCs w:val="24"/>
        </w:rPr>
        <w:t>.</w:t>
      </w:r>
    </w:p>
    <w:p w:rsidRDefault="00240B15" w:rsidP="00240B15" w:rsidR="00240B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B15" w:rsidP="00240B15" w:rsidR="00240B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B15" w:rsidP="00240B15" w:rsidR="00240B15" w:rsidRPr="00F04F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04F9F" w:rsidP="00240B15" w:rsidR="00240B15">
      <w:pPr>
        <w:jc w:val="center"/>
        <w:rPr>
          <w:rFonts w:cs="Times New Roman" w:hAnsi="Times New Roman" w:ascii="Times New Roman"/>
          <w:sz w:val="24"/>
          <w:szCs w:val="24"/>
        </w:rPr>
      </w:pPr>
      <w:r w:rsidRPr="00F04F9F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240B15" w:rsidP="00240B15" w:rsidR="00240B15" w:rsidRPr="00F04F9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40B15" w:rsidP="008B4898" w:rsidR="008B489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temelju </w:t>
      </w:r>
      <w:r w:rsidR="00F04F9F" w:rsidRPr="00F04F9F">
        <w:rPr>
          <w:rFonts w:cs="Times New Roman" w:hAnsi="Times New Roman" w:ascii="Times New Roman"/>
          <w:sz w:val="24"/>
          <w:szCs w:val="24"/>
        </w:rPr>
        <w:t>prijedlo</w:t>
      </w:r>
      <w:r w:rsidR="00F04F9F">
        <w:rPr>
          <w:rFonts w:cs="Times New Roman" w:hAnsi="Times New Roman" w:ascii="Times New Roman"/>
          <w:sz w:val="24"/>
          <w:szCs w:val="24"/>
        </w:rPr>
        <w:t xml:space="preserve">ga stečajnog upravitelja </w:t>
      </w:r>
      <w:r w:rsidR="00683D49">
        <w:rPr>
          <w:rFonts w:cs="Times New Roman" w:hAnsi="Times New Roman" w:ascii="Times New Roman"/>
          <w:sz w:val="24"/>
          <w:szCs w:val="24"/>
        </w:rPr>
        <w:t>Jugoslava Puran iz Bjelovara</w:t>
      </w:r>
      <w:r w:rsidR="00F04F9F">
        <w:rPr>
          <w:rFonts w:cs="Times New Roman" w:hAnsi="Times New Roman" w:ascii="Times New Roman"/>
          <w:sz w:val="24"/>
          <w:szCs w:val="24"/>
        </w:rPr>
        <w:t>,</w:t>
      </w:r>
      <w:r w:rsidR="008B4898">
        <w:rPr>
          <w:rFonts w:cs="Times New Roman" w:hAnsi="Times New Roman" w:ascii="Times New Roman"/>
          <w:sz w:val="24"/>
          <w:szCs w:val="24"/>
        </w:rPr>
        <w:t xml:space="preserve"> sud je u skladu s čl. 247.</w:t>
      </w:r>
      <w:r w:rsidR="00F04F9F" w:rsidRPr="00F04F9F">
        <w:rPr>
          <w:rFonts w:cs="Times New Roman" w:hAnsi="Times New Roman" w:ascii="Times New Roman"/>
          <w:sz w:val="24"/>
          <w:szCs w:val="24"/>
        </w:rPr>
        <w:t xml:space="preserve"> i 249. Stečajnog zakona (Narodne novine broj 71/15</w:t>
      </w:r>
      <w:r w:rsidR="008B4898">
        <w:rPr>
          <w:rFonts w:cs="Times New Roman" w:hAnsi="Times New Roman" w:ascii="Times New Roman"/>
          <w:sz w:val="24"/>
          <w:szCs w:val="24"/>
        </w:rPr>
        <w:t>, dalje SZ</w:t>
      </w:r>
      <w:r w:rsidR="00F04F9F" w:rsidRPr="00F04F9F">
        <w:rPr>
          <w:rFonts w:cs="Times New Roman" w:hAnsi="Times New Roman" w:ascii="Times New Roman"/>
          <w:sz w:val="24"/>
          <w:szCs w:val="24"/>
        </w:rPr>
        <w:t>) donio ovo rješenje kojim se određuje prodaja nekretnina i pokretnina stečajnog dužnika, elektroničkom javnom dražbom, koju će provesti Financijska agencija.</w:t>
      </w:r>
    </w:p>
    <w:p w:rsidRDefault="00240B15" w:rsidP="008B4898" w:rsidR="00240B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898" w:rsidP="008B4898" w:rsidR="008B4898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9B7EDF">
        <w:rPr>
          <w:rFonts w:cs="Times New Roman" w:hAnsi="Times New Roman" w:ascii="Times New Roman"/>
          <w:sz w:val="24"/>
          <w:szCs w:val="24"/>
        </w:rPr>
        <w:t xml:space="preserve"> 19. travnja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B41215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                                   </w:t>
      </w:r>
    </w:p>
    <w:p w:rsidRDefault="008B4898" w:rsidP="008B4898" w:rsidR="008B4898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8B4898" w:rsidP="008B4898" w:rsidR="008B4898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B4898" w:rsidP="008B4898" w:rsidR="008B4898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B4898" w:rsidP="008B4898" w:rsidR="008B4898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B4898" w:rsidP="008B4898" w:rsidR="008B4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B4898" w:rsidP="008B4898" w:rsidR="008B4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B4898" w:rsidP="008B4898" w:rsidR="008B4898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898" w:rsidP="008B4898" w:rsidR="008B4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B4898" w:rsidP="008B4898" w:rsidR="008B4898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B4898" w:rsidP="008B4898" w:rsidR="009B7EDF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B7EDF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240B15">
        <w:rPr>
          <w:rFonts w:cs="Times New Roman" w:hAnsi="Times New Roman" w:ascii="Times New Roman"/>
          <w:sz w:val="24"/>
          <w:szCs w:val="24"/>
        </w:rPr>
        <w:t>Jugoslav Puran, Bjelovar, Josipa Jelačića 12,</w:t>
      </w:r>
    </w:p>
    <w:p w:rsidRDefault="008B4898" w:rsidP="008B4898" w:rsidR="00240B15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B7EDF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240B15">
        <w:rPr>
          <w:rFonts w:cs="Times New Roman" w:hAnsi="Times New Roman" w:ascii="Times New Roman"/>
          <w:sz w:val="24"/>
          <w:szCs w:val="24"/>
        </w:rPr>
        <w:t>Puli, Stalna služba Buje, Zemljišno knjižni odjel, Istarska 1, Buje,</w:t>
      </w:r>
    </w:p>
    <w:p w:rsidRDefault="008B4898" w:rsidP="008B4898" w:rsidR="008B4898" w:rsidRPr="009B7EDF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B7EDF">
        <w:rPr>
          <w:rFonts w:cs="Times New Roman" w:hAnsi="Times New Roman" w:ascii="Times New Roman"/>
          <w:sz w:val="24"/>
          <w:szCs w:val="24"/>
        </w:rPr>
        <w:t xml:space="preserve">Financijska agencija, </w:t>
      </w:r>
      <w:r w:rsidR="00B9740F" w:rsidRPr="009B7EDF">
        <w:rPr>
          <w:rFonts w:cs="Times New Roman" w:hAnsi="Times New Roman" w:ascii="Times New Roman"/>
          <w:sz w:val="24"/>
          <w:szCs w:val="24"/>
        </w:rPr>
        <w:t>Zagreb, Vrtni put 3,</w:t>
      </w:r>
      <w:r w:rsidR="00957FDF" w:rsidRPr="009B7EDF">
        <w:rPr>
          <w:rFonts w:cs="Times New Roman" w:hAnsi="Times New Roman" w:ascii="Times New Roman"/>
          <w:sz w:val="24"/>
          <w:szCs w:val="24"/>
        </w:rPr>
        <w:t xml:space="preserve"> nakon pravomoćnosti ovog rješenja,</w:t>
      </w:r>
    </w:p>
    <w:p w:rsidRDefault="00957FDF" w:rsidP="008B4898" w:rsidR="008B4898" w:rsidRPr="009E34FE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Razlučnim vjerovni</w:t>
      </w:r>
      <w:r w:rsidR="009B7EDF">
        <w:rPr>
          <w:rFonts w:cs="Times New Roman" w:hAnsi="Times New Roman" w:ascii="Times New Roman"/>
          <w:sz w:val="24"/>
          <w:szCs w:val="24"/>
        </w:rPr>
        <w:t>cima putem e-Oglasne ploče suda</w:t>
      </w:r>
    </w:p>
    <w:p w:rsidRDefault="008B4898" w:rsidP="008B4898" w:rsidR="008B4898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>e-Oglasna ploča ovoga suda,</w:t>
      </w:r>
    </w:p>
    <w:p w:rsidRDefault="008B4898" w:rsidP="008B4898" w:rsidR="008B4898" w:rsidRPr="008B48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240B15" w:rsidR="008B4898" w:rsidRPr="008B4898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5F8" w:rsidP="008B4898" w:rsidR="008E35F8">
      <w:pPr>
        <w:spacing w:lineRule="auto" w:line="240" w:after="0"/>
      </w:pPr>
      <w:r>
        <w:separator/>
      </w:r>
    </w:p>
  </w:endnote>
  <w:endnote w:id="0" w:type="continuationSeparator">
    <w:p w:rsidRDefault="008E35F8" w:rsidP="008B4898" w:rsidR="008E35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5F8" w:rsidP="008B4898" w:rsidR="008E35F8">
      <w:pPr>
        <w:spacing w:lineRule="auto" w:line="240" w:after="0"/>
      </w:pPr>
      <w:r>
        <w:separator/>
      </w:r>
    </w:p>
  </w:footnote>
  <w:footnote w:id="0" w:type="continuationSeparator">
    <w:p w:rsidRDefault="008E35F8" w:rsidP="008B4898" w:rsidR="008E35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4298225"/>
      <w:docPartObj>
        <w:docPartGallery w:val="Page Numbers (Top of Page)"/>
        <w:docPartUnique/>
      </w:docPartObj>
    </w:sdtPr>
    <w:sdtEndPr/>
    <w:sdtContent>
      <w:p w:rsidRDefault="008B4898" w:rsidR="008B4898" w:rsidRPr="008B48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B489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B489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B489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194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B489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B4898" w:rsidR="008B489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B4898">
          <w:rPr>
            <w:rFonts w:cs="Times New Roman" w:hAnsi="Times New Roman" w:ascii="Times New Roman"/>
            <w:sz w:val="24"/>
            <w:szCs w:val="24"/>
          </w:rPr>
          <w:t xml:space="preserve">Poslovni </w:t>
        </w:r>
        <w:r w:rsidR="00240B15">
          <w:rPr>
            <w:rFonts w:cs="Times New Roman" w:hAnsi="Times New Roman" w:ascii="Times New Roman"/>
            <w:sz w:val="24"/>
            <w:szCs w:val="24"/>
          </w:rPr>
          <w:t>broj: 5 St-919/15-20</w:t>
        </w:r>
      </w:p>
      <w:p w:rsidRDefault="00331945" w:rsidR="008B4898">
        <w:pPr>
          <w:pStyle w:val="Zaglavlje"/>
          <w:jc w:val="center"/>
        </w:pPr>
      </w:p>
    </w:sdtContent>
  </w:sdt>
  <w:p w:rsidRDefault="008B4898" w:rsidR="008B48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4898" w:rsidR="008B4898" w:rsidRPr="008B489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B4898">
      <w:rPr>
        <w:rFonts w:cs="Times New Roman" w:hAnsi="Times New Roman" w:ascii="Times New Roman"/>
        <w:sz w:val="24"/>
        <w:szCs w:val="24"/>
      </w:rPr>
      <w:t>Poslovni broj: 5 St-</w:t>
    </w:r>
    <w:r w:rsidR="00240B15">
      <w:rPr>
        <w:rFonts w:cs="Times New Roman" w:hAnsi="Times New Roman" w:ascii="Times New Roman"/>
        <w:sz w:val="24"/>
        <w:szCs w:val="24"/>
      </w:rPr>
      <w:t>919/15-20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160648"/>
    <w:multiLevelType w:val="hybridMultilevel"/>
    <w:tmpl w:val="249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52E4"/>
    <w:rsid w:val="00031132"/>
    <w:rsid w:val="00240B15"/>
    <w:rsid w:val="00331945"/>
    <w:rsid w:val="005573E2"/>
    <w:rsid w:val="005D2DF4"/>
    <w:rsid w:val="005D70DD"/>
    <w:rsid w:val="005F31CD"/>
    <w:rsid w:val="00683D49"/>
    <w:rsid w:val="00872430"/>
    <w:rsid w:val="008B4898"/>
    <w:rsid w:val="008B6BD2"/>
    <w:rsid w:val="008E35F8"/>
    <w:rsid w:val="00957FDF"/>
    <w:rsid w:val="009B7EDF"/>
    <w:rsid w:val="00B952E4"/>
    <w:rsid w:val="00B9740F"/>
    <w:rsid w:val="00BA07A9"/>
    <w:rsid w:val="00D36271"/>
    <w:rsid w:val="00EB6940"/>
    <w:rsid w:val="00F04F9F"/>
    <w:rsid w:val="00FA7F63"/>
    <w:rsid w:val="00FC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489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B4898"/>
  </w:style>
  <w:style w:styleId="Podnoje" w:type="paragraph">
    <w:name w:val="footer"/>
    <w:basedOn w:val="Normal"/>
    <w:link w:val="PodnojeChar"/>
    <w:uiPriority w:val="99"/>
    <w:unhideWhenUsed/>
    <w:rsid w:val="008B489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4898"/>
  </w:style>
  <w:style w:styleId="Tekstbalonia" w:type="paragraph">
    <w:name w:val="Balloon Text"/>
    <w:basedOn w:val="Normal"/>
    <w:link w:val="TekstbaloniaChar"/>
    <w:uiPriority w:val="99"/>
    <w:semiHidden/>
    <w:unhideWhenUsed/>
    <w:rsid w:val="008B48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489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B4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94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94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94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94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489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B4898"/>
  </w:style>
  <w:style w:styleId="Podnoje" w:type="paragraph">
    <w:name w:val="footer"/>
    <w:basedOn w:val="Normal"/>
    <w:link w:val="PodnojeChar"/>
    <w:uiPriority w:val="99"/>
    <w:unhideWhenUsed/>
    <w:rsid w:val="008B489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4898"/>
  </w:style>
  <w:style w:styleId="Tekstbalonia" w:type="paragraph">
    <w:name w:val="Balloon Text"/>
    <w:basedOn w:val="Normal"/>
    <w:link w:val="TekstbaloniaChar"/>
    <w:uiPriority w:val="99"/>
    <w:semiHidden/>
    <w:unhideWhenUsed/>
    <w:rsid w:val="008B48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489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B4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94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94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94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94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M-PROGRES društvo s ograničenom odgovornošću za posredovanje i trgovinu "u stečaju"</izvorni_sadrzaj>
    <derivirana_varijabla naziv="DomainObject.Predmet.ProtustrankaFormated_1">  Stečajna masa iza M-PROGRES društvo s ograničenom odgovornošću za posredovanje i trgovinu "u stečaju"</derivirana_varijabla>
  </DomainObject.Predmet.ProtustrankaFormated>
  <DomainObject.Predmet.ProtustrankaFormatedOIB>
    <izvorni_sadrzaj>  Stečajna masa iza M-PROGRES društvo s ograničenom odgovornošću za posredovanje i trgovinu "u stečaju", OIB 40233636512</izvorni_sadrzaj>
    <derivirana_varijabla naziv="DomainObject.Predmet.ProtustrankaFormatedOIB_1">  Stečajna masa iza M-PROGRES društvo s ograničenom odgovornošću za posredovanje i trgovinu "u stečaju", OIB 40233636512</derivirana_varijabla>
  </DomainObject.Predmet.ProtustrankaFormatedOIB>
  <DomainObject.Predmet.ProtustrankaFormatedWithAdress>
    <izvorni_sadrzaj> Stečajna masa iza M-PROGRES društvo s ograničenom odgovornošću za posredovanje i trgovinu "u stečaju", Josipa Jelačića 12, 43000 Bjelovar</izvorni_sadrzaj>
    <derivirana_varijabla naziv="DomainObject.Predmet.ProtustrankaFormatedWithAdress_1"> Stečajna masa iza M-PROGRES društvo s ograničenom odgovornošću za posredovanje i trgovinu "u stečaju", Josipa Jelačića 12, 43000 Bjelovar</derivirana_varijabla>
  </DomainObject.Predmet.ProtustrankaFormatedWithAdress>
  <DomainObject.Predmet.ProtustrankaFormatedWithAdressOIB>
    <izvorni_sadrzaj> Stečajna masa iza M-PROGRES društvo s ograničenom odgovornošću za posredovanje i trgovinu "u stečaju", OIB 40233636512, Josipa Jelačića 12, 43000 Bjelovar</izvorni_sadrzaj>
    <derivirana_varijabla naziv="DomainObject.Predmet.ProtustrankaFormatedWithAdressOIB_1"> Stečajna masa iza M-PROGRES društvo s ograničenom odgovornošću za posredovanje i trgovinu "u stečaju", OIB 40233636512, Josipa Jelačića 12, 43000 Bjelovar</derivirana_varijabla>
  </DomainObject.Predmet.ProtustrankaFormatedWithAdressOIB>
  <DomainObject.Predmet.ProtustrankaWithAdress>
    <izvorni_sadrzaj>Stečajna masa iza M-PROGRES društvo s ograničenom odgovornošću za posredovanje i trgovinu "u stečaju" Josipa Jelačića 12, 43000 Bjelovar</izvorni_sadrzaj>
    <derivirana_varijabla naziv="DomainObject.Predmet.ProtustrankaWithAdress_1">Stečajna masa iza M-PROGRES društvo s ograničenom odgovornošću za posredovanje i trgovinu "u stečaju" Josipa Jelačića 12, 43000 Bjelovar</derivirana_varijabla>
  </DomainObject.Predmet.ProtustrankaWithAdress>
  <DomainObject.Predmet.ProtustrankaWithAdressOIB>
    <izvorni_sadrzaj>Stečajna masa iza M-PROGRES društvo s ograničenom odgovornošću za posredovanje i trgovinu "u stečaju", OIB 40233636512, Josipa Jelačića 12, 43000 Bjelovar</izvorni_sadrzaj>
    <derivirana_varijabla naziv="DomainObject.Predmet.ProtustrankaWithAdressOIB_1">Stečajna masa iza M-PROGRES društvo s ograničenom odgovornošću za posredovanje i trgovinu "u stečaju", OIB 40233636512, Josipa Jelačića 12, 43000 Bjelovar</derivirana_varijabla>
  </DomainObject.Predmet.ProtustrankaWithAdressOIB>
  <DomainObject.Predmet.ProtustrankaNazivFormated>
    <izvorni_sadrzaj>Stečajna masa iza M-PROGRES društvo s ograničenom odgovornošću za posredovanje i trgovinu "u stečaju"</izvorni_sadrzaj>
    <derivirana_varijabla naziv="DomainObject.Predmet.ProtustrankaNazivFormated_1">Stečajna masa iza M-PROGRES društvo s ograničenom odgovornošću za posredovanje i trgovinu "u stečaju"</derivirana_varijabla>
  </DomainObject.Predmet.ProtustrankaNazivFormated>
  <DomainObject.Predmet.ProtustrankaNazivFormatedOIB>
    <izvorni_sadrzaj>Stečajna masa iza M-PROGRES društvo s ograničenom odgovornošću za posredovanje i trgovinu "u stečaju", OIB 40233636512</izvorni_sadrzaj>
    <derivirana_varijabla naziv="DomainObject.Predmet.ProtustrankaNazivFormatedOIB_1">Stečajna masa iza M-PROGRES društvo s ograničenom odgovornošću za posredovanje i trgovinu "u stečaju", OIB 40233636512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M-PROGRES društvo s ograničenom odgovornošću za posredovanje i trgovinu "u stečaju"</item>
    </izvorni_sadrzaj>
    <derivirana_varijabla naziv="DomainObject.Predmet.ProtuStrankaListFormated_1">
      <item>Stečajna masa iza M-PROGRES društvo s ograničenom odgovornošću za posredovanje i trgovinu "u stečaju"</item>
    </derivirana_varijabla>
  </DomainObject.Predmet.ProtuStrankaListFormated>
  <DomainObject.Predmet.ProtuStrankaListFormatedOIB>
    <izvorni_sadrzaj>
      <item>Stečajna masa iza M-PROGRES društvo s ograničenom odgovornošću za posredovanje i trgovinu "u stečaju", OIB 40233636512</item>
    </izvorni_sadrzaj>
    <derivirana_varijabla naziv="DomainObject.Predmet.ProtuStrankaListFormatedOIB_1">
      <item>Stečajna masa iza M-PROGRES društvo s ograničenom odgovornošću za posredovanje i trgovinu "u stečaju", OIB 40233636512</item>
    </derivirana_varijabla>
  </DomainObject.Predmet.ProtuStrankaListFormatedOIB>
  <DomainObject.Predmet.ProtuStrankaListFormatedWithAdress>
    <izvorni_sadrzaj>
      <item>Stečajna masa iza M-PROGRES društvo s ograničenom odgovornošću za posredovanje i trgovinu "u stečaju", Josipa Jelačića 12, 43000 Bjelovar</item>
    </izvorni_sadrzaj>
    <derivirana_varijabla naziv="DomainObject.Predmet.ProtuStrankaListFormatedWithAdress_1">
      <item>Stečajna masa iza M-PROGRES društvo s ograničenom odgovornošću za posredovanje i trgovinu "u stečaju", Josipa Jelačića 12, 43000 Bjelovar</item>
    </derivirana_varijabla>
  </DomainObject.Predmet.ProtuStrankaListFormatedWithAdress>
  <DomainObject.Predmet.ProtuStrankaListFormatedWithAdressOIB>
    <izvorni_sadrzaj>
      <item>Stečajna masa iza M-PROGRES društvo s ograničenom odgovornošću za posredovanje i trgovinu "u stečaju", OIB 40233636512, Josipa Jelačića 12, 43000 Bjelovar</item>
    </izvorni_sadrzaj>
    <derivirana_varijabla naziv="DomainObject.Predmet.ProtuStrankaListFormatedWithAdressOIB_1">
      <item>Stečajna masa iza M-PROGRES društvo s ograničenom odgovornošću za posredovanje i trgovinu "u stečaju", OIB 40233636512, Josipa Jelačića 12, 43000 Bjelovar</item>
    </derivirana_varijabla>
  </DomainObject.Predmet.ProtuStrankaListFormatedWithAdressOIB>
  <DomainObject.Predmet.ProtuStrankaListNazivFormated>
    <izvorni_sadrzaj>
      <item>Stečajna masa iza M-PROGRES društvo s ograničenom odgovornošću za posredovanje i trgovinu "u stečaju"</item>
    </izvorni_sadrzaj>
    <derivirana_varijabla naziv="DomainObject.Predmet.ProtuStrankaListNazivFormated_1">
      <item>Stečajna masa iza M-PROGRES društvo s ograničenom odgovornošću za posredovanje i trgovinu "u stečaju"</item>
    </derivirana_varijabla>
  </DomainObject.Predmet.ProtuStrankaListNazivFormated>
  <DomainObject.Predmet.ProtuStrankaListNazivFormatedOIB>
    <izvorni_sadrzaj>
      <item>Stečajna masa iza M-PROGRES društvo s ograničenom odgovornošću za posredovanje i trgovinu "u stečaju", OIB 40233636512</item>
    </izvorni_sadrzaj>
    <derivirana_varijabla naziv="DomainObject.Predmet.ProtuStrankaListNazivFormatedOIB_1">
      <item>Stečajna masa iza M-PROGRES društvo s ograničenom odgovornošću za posredovanje i trgovinu "u stečaju", OIB 40233636512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M-PROGRES društvo s ograničenom odgovornošću za posredovanje i trgovinu "u stečaju"</izvorni_sadrzaj>
    <derivirana_varijabla naziv="DomainObject.Predmet.ProtustrankaIDrugi_1">Stečajna masa iza M-PROGRES društvo s ograničenom odgovornošću za posredovanje i trgovinu "u stečaju"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M-PROGRES društvo s ograničenom odgovornošću za posredovanje i trgovinu "u stečaju", OIB 40233636512, Josipa Jelačića 12, 43000 Bjelovar</izvorni_sadrzaj>
    <derivirana_varijabla naziv="DomainObject.Predmet.ProtustrankaIDrugiAdressOIB_1">Stečajna masa iza M-PROGRES društvo s ograničenom odgovornošću za posredovanje i trgovinu "u stečaju", OIB 40233636512,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Stečajna masa iza M-PROGRES društvo s ograničenom odgovornošću za posredovanje i trgovinu "u stečaju"</item>
      <item>E-oglasna ploča</item>
      <item>Sudski registar, Trgovački sud u Varaždinu</item>
    </izvorni_sadrzaj>
    <derivirana_varijabla naziv="DomainObject.Predmet.SudioniciListNaziv_1">
      <item>Financijska agencija</item>
      <item>Stečajna masa iza M-PROGRES društvo s ograničenom odgovornošću za posredovanje i trgovinu "u stečaju"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40233636512</item>
      <item>, OIB null</item>
      <item>, OIB null</item>
    </izvorni_sadrzaj>
    <derivirana_varijabla naziv="DomainObject.Predmet.SudioniciListNazivOIB_1">
      <item>, OIB 85821130368</item>
      <item>, OIB 40233636512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2396</properties:Characters>
  <properties:Lines>63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2017-04-19T10:47:00Z</dcterms:created>
  <dc:creator>Ksenija Flack Makitan</dc:creator>
  <cp:lastModifiedBy>Lea Rogina</cp:lastModifiedBy>
  <cp:lastPrinted>2017-04-19T12:18:00Z</cp:lastPrinted>
  <dcterms:modified xmlns:xsi="http://www.w3.org/2001/XMLSchema-instance" xsi:type="dcterms:W3CDTF">2017-04-19T12:33:00Z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