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282b" w14:paraId="dfb282b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695A83">
        <w:rPr>
          <w:rFonts w:hAnsi="Times New Roman" w:ascii="Times New Roman"/>
          <w:b/>
          <w:sz w:val="24"/>
          <w:szCs w:val="24"/>
        </w:rPr>
        <w:t>1. St-</w:t>
      </w:r>
      <w:r w:rsidR="001F65B9">
        <w:rPr>
          <w:rFonts w:hAnsi="Times New Roman" w:ascii="Times New Roman"/>
          <w:b/>
          <w:sz w:val="24"/>
          <w:szCs w:val="24"/>
        </w:rPr>
        <w:t>10</w:t>
      </w:r>
      <w:r w:rsidR="000A3821">
        <w:rPr>
          <w:rFonts w:hAnsi="Times New Roman" w:ascii="Times New Roman"/>
          <w:b/>
          <w:sz w:val="24"/>
          <w:szCs w:val="24"/>
        </w:rPr>
        <w:t>41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1F65B9">
        <w:rPr>
          <w:rFonts w:hAnsi="Times New Roman" w:ascii="Times New Roman"/>
        </w:rPr>
        <w:t>10</w:t>
      </w:r>
      <w:r w:rsidR="000A3821">
        <w:rPr>
          <w:rFonts w:hAnsi="Times New Roman" w:ascii="Times New Roman"/>
        </w:rPr>
        <w:t>41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0A3821" w:rsidRPr="000A3821">
        <w:rPr>
          <w:rFonts w:hAnsi="Times New Roman" w:ascii="Times New Roman"/>
        </w:rPr>
        <w:t>LUDICRA j.d.o.o.</w:t>
      </w:r>
      <w:r w:rsidR="00704FBC">
        <w:rPr>
          <w:rFonts w:hAnsi="Times New Roman" w:ascii="Times New Roman"/>
        </w:rPr>
        <w:t>,</w:t>
      </w:r>
      <w:r w:rsidR="009A56FE">
        <w:rPr>
          <w:rFonts w:hAnsi="Times New Roman" w:ascii="Times New Roman"/>
        </w:rPr>
        <w:t xml:space="preserve"> iz Zagreba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9A56FE">
        <w:rPr>
          <w:rFonts w:hAnsi="Times New Roman" w:ascii="Times New Roman"/>
        </w:rPr>
        <w:t xml:space="preserve"> </w:t>
      </w:r>
      <w:r w:rsidR="009A56FE" w:rsidRPr="009A56FE">
        <w:rPr>
          <w:rFonts w:hAnsi="Times New Roman" w:ascii="Times New Roman"/>
        </w:rPr>
        <w:t>46854326378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0A3821"/>
    <w:rsid w:val="00106A16"/>
    <w:rsid w:val="001674D0"/>
    <w:rsid w:val="00175D4A"/>
    <w:rsid w:val="001879A5"/>
    <w:rsid w:val="001F65B9"/>
    <w:rsid w:val="00204F6A"/>
    <w:rsid w:val="0025159D"/>
    <w:rsid w:val="00262EE9"/>
    <w:rsid w:val="00266ABA"/>
    <w:rsid w:val="002F095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5B0653"/>
    <w:rsid w:val="00635DFF"/>
    <w:rsid w:val="0064213A"/>
    <w:rsid w:val="0068106F"/>
    <w:rsid w:val="00695A83"/>
    <w:rsid w:val="006A5656"/>
    <w:rsid w:val="00704FBC"/>
    <w:rsid w:val="00714CCF"/>
    <w:rsid w:val="00716ACC"/>
    <w:rsid w:val="0074311C"/>
    <w:rsid w:val="0075164D"/>
    <w:rsid w:val="007C4C44"/>
    <w:rsid w:val="007E66B3"/>
    <w:rsid w:val="007F3002"/>
    <w:rsid w:val="007F43E5"/>
    <w:rsid w:val="00802C12"/>
    <w:rsid w:val="00811154"/>
    <w:rsid w:val="00826FB2"/>
    <w:rsid w:val="008D751A"/>
    <w:rsid w:val="009A56FE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4420B"/>
    <w:rsid w:val="00C448C3"/>
    <w:rsid w:val="00C7737A"/>
    <w:rsid w:val="00C8455C"/>
    <w:rsid w:val="00C94C4C"/>
    <w:rsid w:val="00CA51E9"/>
    <w:rsid w:val="00CB63FF"/>
    <w:rsid w:val="00DA3B6E"/>
    <w:rsid w:val="00DE2CBC"/>
    <w:rsid w:val="00E627D4"/>
    <w:rsid w:val="00E81A50"/>
    <w:rsid w:val="00E90331"/>
    <w:rsid w:val="00EB5AA9"/>
    <w:rsid w:val="00ED5A26"/>
    <w:rsid w:val="00F61C29"/>
    <w:rsid w:val="00F8438C"/>
    <w:rsid w:val="00FF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3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38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3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3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3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38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3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3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
delegacija</izvorni_sadrzaj>
    <derivirana_varijabla naziv="DomainObject.Predmet.PrimjedbaSuca_1">spis u ormaru 
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LUDICRA j.d.o.o.</izvorni_sadrzaj>
    <derivirana_varijabla naziv="DomainObject.Predmet.ProtustrankaFormated_1">  LUDICRA j.d.o.o.</derivirana_varijabla>
  </DomainObject.Predmet.ProtustrankaFormated>
  <DomainObject.Predmet.ProtustrankaFormatedOIB>
    <izvorni_sadrzaj>  LUDICRA j.d.o.o., OIB 46854326378</izvorni_sadrzaj>
    <derivirana_varijabla naziv="DomainObject.Predmet.ProtustrankaFormatedOIB_1">  LUDICRA j.d.o.o., OIB 46854326378</derivirana_varijabla>
  </DomainObject.Predmet.ProtustrankaFormatedOIB>
  <DomainObject.Predmet.ProtustrankaFormatedWithAdress>
    <izvorni_sadrzaj> LUDICRA j.d.o.o., Sunekova 172/A, 10000 Zagreb</izvorni_sadrzaj>
    <derivirana_varijabla naziv="DomainObject.Predmet.ProtustrankaFormatedWithAdress_1"> LUDICRA j.d.o.o., Sunekova 172/A, 10000 Zagreb</derivirana_varijabla>
  </DomainObject.Predmet.ProtustrankaFormatedWithAdress>
  <DomainObject.Predmet.ProtustrankaFormatedWithAdressOIB>
    <izvorni_sadrzaj> LUDICRA j.d.o.o., OIB 46854326378, Sunekova 172/A, 10000 Zagreb</izvorni_sadrzaj>
    <derivirana_varijabla naziv="DomainObject.Predmet.ProtustrankaFormatedWithAdressOIB_1"> LUDICRA j.d.o.o., OIB 46854326378, Sunekova 172/A, 10000 Zagreb</derivirana_varijabla>
  </DomainObject.Predmet.ProtustrankaFormatedWithAdressOIB>
  <DomainObject.Predmet.ProtustrankaWithAdress>
    <izvorni_sadrzaj>LUDICRA j.d.o.o. Sunekova 172/A, 10000 Zagreb</izvorni_sadrzaj>
    <derivirana_varijabla naziv="DomainObject.Predmet.ProtustrankaWithAdress_1">LUDICRA j.d.o.o. Sunekova 172/A, 10000 Zagreb</derivirana_varijabla>
  </DomainObject.Predmet.ProtustrankaWithAdress>
  <DomainObject.Predmet.ProtustrankaWithAdressOIB>
    <izvorni_sadrzaj>LUDICRA j.d.o.o., OIB 46854326378, Sunekova 172/A, 10000 Zagreb</izvorni_sadrzaj>
    <derivirana_varijabla naziv="DomainObject.Predmet.ProtustrankaWithAdressOIB_1">LUDICRA j.d.o.o., OIB 46854326378, Sunekova 172/A, 10000 Zagreb</derivirana_varijabla>
  </DomainObject.Predmet.ProtustrankaWithAdressOIB>
  <DomainObject.Predmet.ProtustrankaNazivFormated>
    <izvorni_sadrzaj>LUDICRA j.d.o.o.</izvorni_sadrzaj>
    <derivirana_varijabla naziv="DomainObject.Predmet.ProtustrankaNazivFormated_1">LUDICRA j.d.o.o.</derivirana_varijabla>
  </DomainObject.Predmet.ProtustrankaNazivFormated>
  <DomainObject.Predmet.ProtustrankaNazivFormatedOIB>
    <izvorni_sadrzaj>LUDICRA j.d.o.o., OIB 46854326378</izvorni_sadrzaj>
    <derivirana_varijabla naziv="DomainObject.Predmet.ProtustrankaNazivFormatedOIB_1">LUDICRA j.d.o.o., OIB 46854326378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LUDICRA j.d.o.o.</item>
    </izvorni_sadrzaj>
    <derivirana_varijabla naziv="DomainObject.Predmet.ProtuStrankaListFormated_1">
      <item>LUDICRA j.d.o.o.</item>
    </derivirana_varijabla>
  </DomainObject.Predmet.ProtuStrankaListFormated>
  <DomainObject.Predmet.ProtuStrankaListFormatedOIB>
    <izvorni_sadrzaj>
      <item>LUDICRA j.d.o.o., OIB 46854326378</item>
    </izvorni_sadrzaj>
    <derivirana_varijabla naziv="DomainObject.Predmet.ProtuStrankaListFormatedOIB_1">
      <item>LUDICRA j.d.o.o., OIB 46854326378</item>
    </derivirana_varijabla>
  </DomainObject.Predmet.ProtuStrankaListFormatedOIB>
  <DomainObject.Predmet.ProtuStrankaListFormatedWithAdress>
    <izvorni_sadrzaj>
      <item>LUDICRA j.d.o.o., Sunekova 172/A, 10000 Zagreb</item>
    </izvorni_sadrzaj>
    <derivirana_varijabla naziv="DomainObject.Predmet.ProtuStrankaListFormatedWithAdress_1">
      <item>LUDICRA j.d.o.o., Sunekova 172/A, 10000 Zagreb</item>
    </derivirana_varijabla>
  </DomainObject.Predmet.ProtuStrankaListFormatedWithAdress>
  <DomainObject.Predmet.ProtuStrankaListFormatedWithAdressOIB>
    <izvorni_sadrzaj>
      <item>LUDICRA j.d.o.o., OIB 46854326378, Sunekova 172/A, 10000 Zagreb</item>
    </izvorni_sadrzaj>
    <derivirana_varijabla naziv="DomainObject.Predmet.ProtuStrankaListFormatedWithAdressOIB_1">
      <item>LUDICRA j.d.o.o., OIB 46854326378, Sunekova 172/A, 10000 Zagreb</item>
    </derivirana_varijabla>
  </DomainObject.Predmet.ProtuStrankaListFormatedWithAdressOIB>
  <DomainObject.Predmet.ProtuStrankaListNazivFormated>
    <izvorni_sadrzaj>
      <item>LUDICRA j.d.o.o.</item>
    </izvorni_sadrzaj>
    <derivirana_varijabla naziv="DomainObject.Predmet.ProtuStrankaListNazivFormated_1">
      <item>LUDICRA j.d.o.o.</item>
    </derivirana_varijabla>
  </DomainObject.Predmet.ProtuStrankaListNazivFormated>
  <DomainObject.Predmet.ProtuStrankaListNazivFormatedOIB>
    <izvorni_sadrzaj>
      <item>LUDICRA j.d.o.o., OIB 46854326378</item>
    </izvorni_sadrzaj>
    <derivirana_varijabla naziv="DomainObject.Predmet.ProtuStrankaListNazivFormatedOIB_1">
      <item>LUDICRA j.d.o.o., OIB 46854326378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LUDICRA j.d.o.o.</izvorni_sadrzaj>
    <derivirana_varijabla naziv="DomainObject.Predmet.ProtustrankaIDrugi_1">LUDICRA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LUDICRA j.d.o.o., OIB 46854326378, Sunekova 172/A, 10000 Zagreb</izvorni_sadrzaj>
    <derivirana_varijabla naziv="DomainObject.Predmet.ProtustrankaIDrugiAdressOIB_1">LUDICRA j.d.o.o., OIB 46854326378, Sunekova 172/A,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LUDICRA j.d.o.o.</item>
    </izvorni_sadrzaj>
    <derivirana_varijabla naziv="DomainObject.Predmet.SudioniciListNaziv_1">
      <item>FINA Regionalni centar Zagreb</item>
      <item>LUDICRA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LUDICRA j.d.o.o., OIB 46854326378, Sunekova 172/A,10000 Zagreb</item>
    </izvorni_sadrzaj>
    <derivirana_varijabla naziv="DomainObject.Predmet.SudioniciListAdressOIB_1">
      <item>FINA Regionalni centar Zagreb, OIB 85821130368, Trg svibanjskih žrtava 1995. 1,10000 Zagreb</item>
      <item>LUDICRA j.d.o.o., OIB 46854326378, Sunekova 172/A,10000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46854326378</item>
    </izvorni_sadrzaj>
    <derivirana_varijabla naziv="DomainObject.Predmet.SudioniciListNazivOIB_1">
      <item>, OIB 85821130368</item>
      <item>, OIB 46854326378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81C14-29DF-40C6-86A8-99018C1F2F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774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2016-04-20T09:37:00Z</dcterms:created>
  <dc:creator>Melita Knežević</dc:creator>
  <cp:lastModifiedBy>Višnja Svečak</cp:lastModifiedBy>
  <cp:lastPrinted>2016-04-20T09:36:00Z</cp:lastPrinted>
  <dcterms:modified xmlns:xsi="http://www.w3.org/2001/XMLSchema-instance" xsi:type="dcterms:W3CDTF">2016-04-20T09:37:00Z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