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04701b6" w14:paraId="04701b6"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7C439A">
        <w:rPr>
          <w:rFonts w:cs="Times New Roman" w:hAnsi="Times New Roman" w:ascii="Times New Roman"/>
          <w:sz w:val="24"/>
          <w:szCs w:val="24"/>
        </w:rPr>
        <w:t>777/17</w:t>
      </w:r>
      <w:r w:rsidR="007806BC">
        <w:rPr>
          <w:rFonts w:cs="Times New Roman" w:hAnsi="Times New Roman" w:ascii="Times New Roman"/>
          <w:sz w:val="24"/>
          <w:szCs w:val="24"/>
        </w:rPr>
        <w:t>-24</w:t>
      </w:r>
    </w:p>
    <w:p w:rsidRDefault="006F5244" w:rsidP="006F5244" w:rsidR="006F5244" w:rsidRPr="00CB38D1">
      <w:pPr>
        <w:rPr>
          <w:rFonts w:cs="Times New Roman" w:hAnsi="Times New Roman" w:ascii="Times New Roman"/>
          <w:sz w:val="24"/>
          <w:szCs w:val="24"/>
        </w:rPr>
      </w:pPr>
    </w:p>
    <w:p w:rsidRDefault="006F5244" w:rsidP="006F5244" w:rsidR="006F5244" w:rsidRPr="00CB38D1">
      <w:pPr>
        <w:rPr>
          <w:rFonts w:cs="Times New Roman" w:hAnsi="Times New Roman" w:ascii="Times New Roman"/>
          <w:sz w:val="24"/>
          <w:szCs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14CF3">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14CF3">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 xml:space="preserve">cu Mihaelu Kovačiću, u stečajnom postupku nad </w:t>
      </w:r>
      <w:r w:rsidR="00114CF3">
        <w:rPr>
          <w:rFonts w:cs="Times New Roman" w:hAnsi="Times New Roman" w:ascii="Times New Roman"/>
          <w:sz w:val="24"/>
          <w:szCs w:val="24"/>
        </w:rPr>
        <w:t xml:space="preserve">stečajnom masom </w:t>
      </w:r>
      <w:r w:rsidRPr="00CB38D1">
        <w:rPr>
          <w:rFonts w:cs="Times New Roman" w:hAnsi="Times New Roman" w:ascii="Times New Roman"/>
          <w:sz w:val="24"/>
          <w:szCs w:val="24"/>
        </w:rPr>
        <w:t>dužnik</w:t>
      </w:r>
      <w:r w:rsidR="00114CF3">
        <w:rPr>
          <w:rFonts w:cs="Times New Roman" w:hAnsi="Times New Roman" w:ascii="Times New Roman"/>
          <w:sz w:val="24"/>
          <w:szCs w:val="24"/>
        </w:rPr>
        <w:t>a</w:t>
      </w:r>
      <w:r w:rsidRPr="00CB38D1">
        <w:rPr>
          <w:rFonts w:cs="Times New Roman" w:hAnsi="Times New Roman" w:ascii="Times New Roman"/>
          <w:sz w:val="24"/>
          <w:szCs w:val="24"/>
        </w:rPr>
        <w:t xml:space="preserve"> </w:t>
      </w:r>
      <w:r w:rsidR="00D04B23" w:rsidRPr="00D04B23">
        <w:rPr>
          <w:rFonts w:cs="Times New Roman" w:hAnsi="Times New Roman" w:ascii="Times New Roman"/>
          <w:sz w:val="24"/>
          <w:szCs w:val="24"/>
        </w:rPr>
        <w:t xml:space="preserve">FORGAČ d.o.o. </w:t>
      </w:r>
      <w:r w:rsidR="00114CF3">
        <w:rPr>
          <w:rFonts w:cs="Times New Roman" w:hAnsi="Times New Roman" w:ascii="Times New Roman"/>
          <w:sz w:val="24"/>
          <w:szCs w:val="24"/>
        </w:rPr>
        <w:t xml:space="preserve">u stečaju, </w:t>
      </w:r>
      <w:r w:rsidR="00D04B23" w:rsidRPr="00D04B23">
        <w:rPr>
          <w:rFonts w:cs="Times New Roman" w:hAnsi="Times New Roman" w:ascii="Times New Roman"/>
          <w:sz w:val="24"/>
          <w:szCs w:val="24"/>
        </w:rPr>
        <w:t>Sveti Ivan Zelina, Vatrogasna 3, OIB: 41738837424</w:t>
      </w:r>
      <w:r w:rsidR="00D04B23">
        <w:rPr>
          <w:rFonts w:cs="Times New Roman" w:hAnsi="Times New Roman" w:ascii="Times New Roman"/>
          <w:sz w:val="24"/>
          <w:szCs w:val="24"/>
        </w:rPr>
        <w:t xml:space="preserve">, </w:t>
      </w:r>
      <w:r w:rsidR="007C439A">
        <w:rPr>
          <w:rFonts w:cs="Times New Roman" w:hAnsi="Times New Roman" w:ascii="Times New Roman"/>
          <w:sz w:val="24"/>
          <w:szCs w:val="24"/>
        </w:rPr>
        <w:t>4</w:t>
      </w:r>
      <w:r w:rsidR="00114CF3">
        <w:rPr>
          <w:rFonts w:cs="Times New Roman" w:hAnsi="Times New Roman" w:ascii="Times New Roman"/>
          <w:sz w:val="24"/>
          <w:szCs w:val="24"/>
        </w:rPr>
        <w:t xml:space="preserve">. </w:t>
      </w:r>
      <w:r w:rsidR="006A431D">
        <w:rPr>
          <w:rFonts w:cs="Times New Roman" w:hAnsi="Times New Roman" w:ascii="Times New Roman"/>
          <w:sz w:val="24"/>
          <w:szCs w:val="24"/>
        </w:rPr>
        <w:t>travnja</w:t>
      </w:r>
      <w:r w:rsidR="00114CF3">
        <w:rPr>
          <w:rFonts w:cs="Times New Roman" w:hAnsi="Times New Roman" w:ascii="Times New Roman"/>
          <w:sz w:val="24"/>
          <w:szCs w:val="24"/>
        </w:rPr>
        <w:t xml:space="preserve"> 2017.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2C3EF0" w:rsidP="001E4E5F" w:rsidR="002C3EF0">
      <w:pPr>
        <w:jc w:val="center"/>
        <w:rPr>
          <w:rFonts w:cs="Times New Roman" w:hAnsi="Times New Roman" w:ascii="Times New Roman"/>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C3EF0" w:rsidR="00BF0F33">
      <w:pPr>
        <w:jc w:val="both"/>
        <w:rPr>
          <w:rFonts w:cs="Times New Roman" w:hAnsi="Times New Roman" w:ascii="Times New Roman"/>
          <w:sz w:val="24"/>
          <w:szCs w:val="24"/>
        </w:rPr>
      </w:pPr>
      <w:r w:rsidRPr="00CB38D1">
        <w:rPr>
          <w:rFonts w:cs="Times New Roman" w:hAnsi="Times New Roman" w:ascii="Times New Roman"/>
          <w:sz w:val="24"/>
          <w:szCs w:val="24"/>
        </w:rPr>
        <w:tab/>
        <w:t>I</w:t>
      </w:r>
      <w:r w:rsidR="00114CF3">
        <w:rPr>
          <w:rFonts w:cs="Times New Roman" w:hAnsi="Times New Roman" w:ascii="Times New Roman"/>
          <w:sz w:val="24"/>
          <w:szCs w:val="24"/>
        </w:rPr>
        <w:t>. Dosadašnj</w:t>
      </w:r>
      <w:r w:rsidR="002677DE">
        <w:rPr>
          <w:rFonts w:cs="Times New Roman" w:hAnsi="Times New Roman" w:ascii="Times New Roman"/>
          <w:sz w:val="24"/>
          <w:szCs w:val="24"/>
        </w:rPr>
        <w:t>a</w:t>
      </w:r>
      <w:r w:rsidR="00114CF3">
        <w:rPr>
          <w:rFonts w:cs="Times New Roman" w:hAnsi="Times New Roman" w:ascii="Times New Roman"/>
          <w:sz w:val="24"/>
          <w:szCs w:val="24"/>
        </w:rPr>
        <w:t xml:space="preserve"> stečajn</w:t>
      </w:r>
      <w:r w:rsidR="002677DE">
        <w:rPr>
          <w:rFonts w:cs="Times New Roman" w:hAnsi="Times New Roman" w:ascii="Times New Roman"/>
          <w:sz w:val="24"/>
          <w:szCs w:val="24"/>
        </w:rPr>
        <w:t>a</w:t>
      </w:r>
      <w:r w:rsidR="00114CF3">
        <w:rPr>
          <w:rFonts w:cs="Times New Roman" w:hAnsi="Times New Roman" w:ascii="Times New Roman"/>
          <w:sz w:val="24"/>
          <w:szCs w:val="24"/>
        </w:rPr>
        <w:t xml:space="preserve"> upravitelj</w:t>
      </w:r>
      <w:r w:rsidR="002677DE">
        <w:rPr>
          <w:rFonts w:cs="Times New Roman" w:hAnsi="Times New Roman" w:ascii="Times New Roman"/>
          <w:sz w:val="24"/>
          <w:szCs w:val="24"/>
        </w:rPr>
        <w:t xml:space="preserve">ica Đurđa Dragović Grahek </w:t>
      </w:r>
      <w:r w:rsidR="002677DE" w:rsidRPr="002F2F44">
        <w:rPr>
          <w:rFonts w:cs="Times New Roman" w:hAnsi="Times New Roman" w:ascii="Times New Roman"/>
          <w:sz w:val="24"/>
          <w:szCs w:val="24"/>
        </w:rPr>
        <w:t>iz Kutine, Kneza</w:t>
      </w:r>
      <w:r w:rsidR="002677DE">
        <w:rPr>
          <w:rFonts w:cs="Times New Roman" w:hAnsi="Times New Roman" w:ascii="Times New Roman"/>
          <w:sz w:val="24"/>
          <w:szCs w:val="24"/>
        </w:rPr>
        <w:t xml:space="preserve"> Trpimira 4/I, OIB: 90124243686,</w:t>
      </w:r>
      <w:r w:rsidR="002677DE" w:rsidRPr="002F2F44">
        <w:rPr>
          <w:rFonts w:cs="Times New Roman" w:hAnsi="Times New Roman" w:ascii="Times New Roman"/>
          <w:sz w:val="24"/>
          <w:szCs w:val="24"/>
        </w:rPr>
        <w:t xml:space="preserve">  </w:t>
      </w:r>
      <w:r w:rsidR="00114CF3">
        <w:rPr>
          <w:rFonts w:cs="Times New Roman" w:hAnsi="Times New Roman" w:ascii="Times New Roman"/>
          <w:sz w:val="24"/>
          <w:szCs w:val="24"/>
        </w:rPr>
        <w:t>razrješava se dužnosti</w:t>
      </w:r>
      <w:r w:rsidR="006A431D">
        <w:rPr>
          <w:rFonts w:cs="Times New Roman" w:hAnsi="Times New Roman" w:ascii="Times New Roman"/>
          <w:sz w:val="24"/>
          <w:szCs w:val="24"/>
        </w:rPr>
        <w:t>,</w:t>
      </w:r>
      <w:r w:rsidR="00114CF3">
        <w:rPr>
          <w:rFonts w:cs="Times New Roman" w:hAnsi="Times New Roman" w:ascii="Times New Roman"/>
          <w:sz w:val="24"/>
          <w:szCs w:val="24"/>
        </w:rPr>
        <w:t xml:space="preserve"> na osobni zahtjev.</w:t>
      </w:r>
    </w:p>
    <w:p w:rsidRDefault="00114CF3" w:rsidP="002C3EF0" w:rsidR="00114CF3" w:rsidRPr="00BF0F33">
      <w:pPr>
        <w:jc w:val="both"/>
        <w:rPr>
          <w:rFonts w:cs="Times New Roman" w:hAnsi="Times New Roman" w:ascii="Times New Roman"/>
          <w:sz w:val="24"/>
          <w:szCs w:val="24"/>
        </w:rPr>
      </w:pPr>
    </w:p>
    <w:p w:rsidRDefault="00C85527" w:rsidP="002C3EF0" w:rsidR="00C85527">
      <w:pPr>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114CF3">
        <w:rPr>
          <w:rFonts w:cs="Times New Roman" w:hAnsi="Times New Roman" w:ascii="Times New Roman"/>
          <w:sz w:val="24"/>
          <w:szCs w:val="24"/>
        </w:rPr>
        <w:t>Za stečajnog upravitelja stečajne mase F</w:t>
      </w:r>
      <w:r w:rsidR="002C3EF0" w:rsidRPr="00D04B23">
        <w:rPr>
          <w:rFonts w:cs="Times New Roman" w:hAnsi="Times New Roman" w:ascii="Times New Roman"/>
          <w:sz w:val="24"/>
          <w:szCs w:val="24"/>
        </w:rPr>
        <w:t xml:space="preserve">ORGAČ d.o.o. </w:t>
      </w:r>
      <w:r w:rsidR="00114CF3">
        <w:rPr>
          <w:rFonts w:cs="Times New Roman" w:hAnsi="Times New Roman" w:ascii="Times New Roman"/>
          <w:sz w:val="24"/>
          <w:szCs w:val="24"/>
        </w:rPr>
        <w:t xml:space="preserve">u stečaju, </w:t>
      </w:r>
      <w:r w:rsidR="002C3EF0" w:rsidRPr="00D04B23">
        <w:rPr>
          <w:rFonts w:cs="Times New Roman" w:hAnsi="Times New Roman" w:ascii="Times New Roman"/>
          <w:sz w:val="24"/>
          <w:szCs w:val="24"/>
        </w:rPr>
        <w:t>Sveti Ivan Zelina, Vatrogasna 3, OIB: 41738837424</w:t>
      </w:r>
      <w:r w:rsidR="00114CF3">
        <w:rPr>
          <w:rFonts w:cs="Times New Roman" w:hAnsi="Times New Roman" w:ascii="Times New Roman"/>
          <w:sz w:val="24"/>
          <w:szCs w:val="24"/>
        </w:rPr>
        <w:t xml:space="preserve"> imenuje se </w:t>
      </w:r>
      <w:r w:rsidR="002677DE" w:rsidRPr="002677DE">
        <w:rPr>
          <w:rFonts w:cs="Times New Roman" w:hAnsi="Times New Roman" w:ascii="Times New Roman"/>
          <w:sz w:val="24"/>
          <w:szCs w:val="24"/>
        </w:rPr>
        <w:t>Marinko Paić, dipl. ing. iz Zagreba, VI. Požarinje 6, OIB: 55654806007</w:t>
      </w:r>
      <w:r w:rsidR="002677DE">
        <w:rPr>
          <w:rFonts w:cs="Times New Roman" w:hAnsi="Times New Roman" w:ascii="Times New Roman"/>
          <w:sz w:val="24"/>
          <w:szCs w:val="24"/>
        </w:rPr>
        <w:t>.</w:t>
      </w:r>
      <w:r w:rsidR="002F2F44" w:rsidRPr="002F2F44">
        <w:rPr>
          <w:rFonts w:cs="Times New Roman" w:hAnsi="Times New Roman" w:ascii="Times New Roman"/>
          <w:sz w:val="24"/>
          <w:szCs w:val="24"/>
        </w:rPr>
        <w:t xml:space="preserve">   </w:t>
      </w:r>
    </w:p>
    <w:p w:rsidRDefault="004C253B" w:rsidP="002C3EF0" w:rsidR="004C253B">
      <w:pPr>
        <w:jc w:val="both"/>
        <w:rPr>
          <w:rFonts w:cs="Times New Roman" w:hAnsi="Times New Roman" w:ascii="Times New Roman"/>
          <w:sz w:val="24"/>
          <w:szCs w:val="24"/>
        </w:rPr>
      </w:pPr>
    </w:p>
    <w:p w:rsidRDefault="004C253B" w:rsidP="002C3EF0" w:rsidR="004C253B">
      <w:pPr>
        <w:jc w:val="both"/>
        <w:rPr>
          <w:rFonts w:cs="Times New Roman" w:hAnsi="Times New Roman" w:ascii="Times New Roman"/>
          <w:sz w:val="24"/>
          <w:szCs w:val="24"/>
        </w:rPr>
      </w:pPr>
      <w:r>
        <w:rPr>
          <w:rFonts w:cs="Times New Roman" w:hAnsi="Times New Roman" w:ascii="Times New Roman"/>
          <w:sz w:val="24"/>
          <w:szCs w:val="24"/>
        </w:rPr>
        <w:tab/>
        <w:t>III. Stečajni upravitelj ovlašten je zastupati stečajnu masu s ovlastima zakonskog zastupnika te je dužan poduzimati sve radnje potrebne za unovčenje predmeta stečajne mase i namirenje vjerovnika, sukladno odredbama Stečajnog zakona.</w:t>
      </w:r>
    </w:p>
    <w:p w:rsidRDefault="007B174C" w:rsidP="002C3EF0" w:rsidR="007B174C">
      <w:pPr>
        <w:jc w:val="both"/>
        <w:rPr>
          <w:rFonts w:cs="Times New Roman" w:hAnsi="Times New Roman" w:ascii="Times New Roman"/>
          <w:sz w:val="24"/>
          <w:szCs w:val="24"/>
        </w:rPr>
      </w:pPr>
    </w:p>
    <w:p w:rsidRDefault="007B174C" w:rsidP="002C3EF0" w:rsidR="007B174C">
      <w:pPr>
        <w:jc w:val="both"/>
        <w:rPr>
          <w:rFonts w:cs="Times New Roman" w:hAnsi="Times New Roman" w:ascii="Times New Roman"/>
          <w:sz w:val="24"/>
          <w:szCs w:val="24"/>
        </w:rPr>
      </w:pPr>
      <w:r>
        <w:rPr>
          <w:rFonts w:cs="Times New Roman" w:hAnsi="Times New Roman" w:ascii="Times New Roman"/>
          <w:sz w:val="24"/>
          <w:szCs w:val="24"/>
        </w:rPr>
        <w:tab/>
        <w:t>IV. Ovo rješenje u stavku I. i II. izreke zabilježit će se u sudskom registru.</w:t>
      </w:r>
    </w:p>
    <w:p w:rsidRDefault="00114CF3" w:rsidP="002C3EF0" w:rsidR="00114CF3">
      <w:pPr>
        <w:jc w:val="both"/>
        <w:rPr>
          <w:rFonts w:cs="Times New Roman" w:hAnsi="Times New Roman" w:ascii="Times New Roman"/>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79C" w:rsidP="001E4E5F" w:rsidR="0029479C" w:rsidRPr="00CB38D1">
      <w:pPr>
        <w:jc w:val="both"/>
        <w:rPr>
          <w:rFonts w:cs="Times New Roman" w:hAnsi="Times New Roman" w:ascii="Times New Roman"/>
          <w:sz w:val="24"/>
          <w:szCs w:val="24"/>
        </w:rPr>
      </w:pPr>
    </w:p>
    <w:p w:rsidRDefault="003423A6" w:rsidP="004C253B" w:rsidR="004C253B">
      <w:pPr>
        <w:jc w:val="both"/>
        <w:rPr>
          <w:rFonts w:cs="Times New Roman" w:hAnsi="Times New Roman" w:ascii="Times New Roman"/>
          <w:sz w:val="24"/>
          <w:szCs w:val="24"/>
        </w:rPr>
      </w:pPr>
      <w:r w:rsidRPr="00CB38D1">
        <w:rPr>
          <w:rFonts w:cs="Times New Roman" w:hAnsi="Times New Roman" w:ascii="Times New Roman"/>
          <w:sz w:val="24"/>
          <w:szCs w:val="24"/>
        </w:rPr>
        <w:tab/>
      </w:r>
      <w:r w:rsidR="004C253B">
        <w:rPr>
          <w:rFonts w:cs="Times New Roman" w:hAnsi="Times New Roman" w:ascii="Times New Roman"/>
          <w:sz w:val="24"/>
          <w:szCs w:val="24"/>
        </w:rPr>
        <w:t xml:space="preserve">Rješenjem ovoga suda posl. broj St-628/14 određen je nastavak postupka radi naknade diobe stečajne mase, koji je pokrenut na prijedlog Republike Hrvatske kao vjerovnika, zastupane po zakonskom zastupniku Županijskom državnom odvjetništvu u Velikoj Gorici. Prethodno je otvoren i zaključen stečajni postupak nad dužnikom temeljem članka 63. </w:t>
      </w:r>
      <w:r w:rsidR="004C253B" w:rsidRPr="004C253B">
        <w:rPr>
          <w:rFonts w:cs="Times New Roman" w:hAnsi="Times New Roman" w:ascii="Times New Roman"/>
          <w:sz w:val="24"/>
          <w:szCs w:val="24"/>
        </w:rPr>
        <w:t>Stečajnog zakona (NN 44/96, 29/99, 129/00, 123/03, 82/06, 116/10, 25/12, 133/12 i 45/13 – odluka Ustavnog suda)</w:t>
      </w:r>
      <w:r w:rsidR="004C253B">
        <w:rPr>
          <w:rFonts w:cs="Times New Roman" w:hAnsi="Times New Roman" w:ascii="Times New Roman"/>
          <w:sz w:val="24"/>
          <w:szCs w:val="24"/>
        </w:rPr>
        <w:t xml:space="preserve">.  </w:t>
      </w:r>
    </w:p>
    <w:p w:rsidRDefault="004C253B" w:rsidP="004C253B" w:rsidR="004C253B">
      <w:pPr>
        <w:jc w:val="both"/>
        <w:rPr>
          <w:rFonts w:cs="Times New Roman" w:hAnsi="Times New Roman" w:ascii="Times New Roman"/>
          <w:sz w:val="24"/>
          <w:szCs w:val="24"/>
        </w:rPr>
      </w:pPr>
    </w:p>
    <w:p w:rsidRDefault="004C253B" w:rsidP="004C253B" w:rsidR="008E0B1D" w:rsidRPr="00CB38D1">
      <w:pPr>
        <w:jc w:val="both"/>
        <w:rPr>
          <w:rFonts w:cs="Times New Roman" w:hAnsi="Times New Roman" w:ascii="Times New Roman"/>
          <w:sz w:val="24"/>
          <w:szCs w:val="24"/>
        </w:rPr>
      </w:pPr>
      <w:r>
        <w:rPr>
          <w:rFonts w:cs="Times New Roman" w:hAnsi="Times New Roman" w:ascii="Times New Roman"/>
          <w:sz w:val="24"/>
          <w:szCs w:val="24"/>
        </w:rPr>
        <w:tab/>
        <w:t>Prijedlog je podnesen jer dužnik ima imovinu – nekretnine u pisane u zk. ul. 1299 i 1586 k.o. Obrež kao i motorna vozila.</w:t>
      </w:r>
    </w:p>
    <w:p w:rsidRDefault="002C3EF0" w:rsidP="008E0B1D" w:rsidR="002C3EF0">
      <w:pPr>
        <w:jc w:val="center"/>
        <w:rPr>
          <w:rFonts w:cs="Times New Roman" w:hAnsi="Times New Roman" w:ascii="Times New Roman"/>
          <w:sz w:val="24"/>
          <w:szCs w:val="24"/>
        </w:rPr>
      </w:pPr>
    </w:p>
    <w:p w:rsidRDefault="0042577A" w:rsidP="0042577A" w:rsidR="0042577A" w:rsidRPr="0042577A">
      <w:pPr>
        <w:jc w:val="both"/>
        <w:rPr>
          <w:rFonts w:cs="Times New Roman" w:hAnsi="Times New Roman" w:ascii="Times New Roman"/>
          <w:sz w:val="24"/>
          <w:szCs w:val="24"/>
        </w:rPr>
      </w:pPr>
      <w:r>
        <w:rPr>
          <w:rFonts w:cs="Times New Roman" w:hAnsi="Times New Roman" w:ascii="Times New Roman"/>
          <w:sz w:val="24"/>
          <w:szCs w:val="24"/>
        </w:rPr>
        <w:tab/>
        <w:t xml:space="preserve">Dotadašnji stečajni upravitelj Janko Vidiček, koji je imenovan automatski, metodom slučajnog odabira, </w:t>
      </w:r>
      <w:r w:rsidRPr="0042577A">
        <w:rPr>
          <w:rFonts w:cs="Times New Roman" w:hAnsi="Times New Roman" w:ascii="Times New Roman"/>
          <w:sz w:val="24"/>
          <w:szCs w:val="24"/>
        </w:rPr>
        <w:t xml:space="preserve">zatražio </w:t>
      </w:r>
      <w:r>
        <w:rPr>
          <w:rFonts w:cs="Times New Roman" w:hAnsi="Times New Roman" w:ascii="Times New Roman"/>
          <w:sz w:val="24"/>
          <w:szCs w:val="24"/>
        </w:rPr>
        <w:t xml:space="preserve">je </w:t>
      </w:r>
      <w:r w:rsidRPr="0042577A">
        <w:rPr>
          <w:rFonts w:cs="Times New Roman" w:hAnsi="Times New Roman" w:ascii="Times New Roman"/>
          <w:sz w:val="24"/>
          <w:szCs w:val="24"/>
        </w:rPr>
        <w:t xml:space="preserve">razrješenje od dužnosti navodeći </w:t>
      </w:r>
      <w:r>
        <w:rPr>
          <w:rFonts w:cs="Times New Roman" w:hAnsi="Times New Roman" w:ascii="Times New Roman"/>
          <w:sz w:val="24"/>
          <w:szCs w:val="24"/>
        </w:rPr>
        <w:t>k</w:t>
      </w:r>
      <w:r w:rsidRPr="0042577A">
        <w:rPr>
          <w:rFonts w:cs="Times New Roman" w:hAnsi="Times New Roman" w:ascii="Times New Roman"/>
          <w:sz w:val="24"/>
          <w:szCs w:val="24"/>
        </w:rPr>
        <w:t xml:space="preserve">ao razlog narušeno zdravlje, navršenih 72 godine života te ozbiljne zdravstvene probleme i potrebu pohađanja pretraga i terapija, zbog kojih nije u mogućnosti obavljati dužnost povjerenika u ovom postupku. </w:t>
      </w:r>
      <w:r w:rsidRPr="0042577A">
        <w:rPr>
          <w:rFonts w:cs="Times New Roman" w:hAnsi="Times New Roman" w:ascii="Times New Roman"/>
          <w:sz w:val="24"/>
          <w:szCs w:val="24"/>
        </w:rPr>
        <w:lastRenderedPageBreak/>
        <w:t xml:space="preserve">Navodi da mu je osim toga i supruga teško bolesna, što ga limitira u poslu. O svemu </w:t>
      </w:r>
      <w:r w:rsidR="002677DE">
        <w:rPr>
          <w:rFonts w:cs="Times New Roman" w:hAnsi="Times New Roman" w:ascii="Times New Roman"/>
          <w:sz w:val="24"/>
          <w:szCs w:val="24"/>
        </w:rPr>
        <w:t xml:space="preserve">je priložio i </w:t>
      </w:r>
      <w:r w:rsidRPr="0042577A">
        <w:rPr>
          <w:rFonts w:cs="Times New Roman" w:hAnsi="Times New Roman" w:ascii="Times New Roman"/>
          <w:sz w:val="24"/>
          <w:szCs w:val="24"/>
        </w:rPr>
        <w:t>medicinsku dokumentaciju, koja potvrđuje sve navedeno, uključivo i bolest supruge</w:t>
      </w:r>
      <w:r w:rsidR="002677DE">
        <w:rPr>
          <w:rFonts w:cs="Times New Roman" w:hAnsi="Times New Roman" w:ascii="Times New Roman"/>
          <w:sz w:val="24"/>
          <w:szCs w:val="24"/>
        </w:rPr>
        <w:t>, stoga ga je sud razriješio dužnosti rješenjem posl. broj St-777/14 od 14. ožujka 2017.</w:t>
      </w:r>
    </w:p>
    <w:p w:rsidRDefault="0042577A" w:rsidP="0042577A" w:rsidR="007C439A">
      <w:pPr>
        <w:jc w:val="both"/>
        <w:rPr>
          <w:rFonts w:cs="Times New Roman" w:hAnsi="Times New Roman" w:ascii="Times New Roman"/>
          <w:sz w:val="24"/>
          <w:szCs w:val="24"/>
        </w:rPr>
      </w:pPr>
      <w:r>
        <w:rPr>
          <w:rFonts w:cs="Times New Roman" w:hAnsi="Times New Roman" w:ascii="Times New Roman"/>
          <w:sz w:val="24"/>
          <w:szCs w:val="24"/>
        </w:rPr>
        <w:tab/>
      </w:r>
    </w:p>
    <w:p w:rsidRDefault="007C439A" w:rsidP="0042577A" w:rsidR="0042577A">
      <w:pPr>
        <w:jc w:val="both"/>
        <w:rPr>
          <w:rFonts w:cs="Times New Roman" w:hAnsi="Times New Roman" w:ascii="Times New Roman"/>
          <w:sz w:val="24"/>
          <w:szCs w:val="24"/>
        </w:rPr>
      </w:pPr>
      <w:r>
        <w:rPr>
          <w:rFonts w:cs="Times New Roman" w:hAnsi="Times New Roman" w:ascii="Times New Roman"/>
          <w:sz w:val="24"/>
          <w:szCs w:val="24"/>
        </w:rPr>
        <w:tab/>
      </w:r>
      <w:r w:rsidR="0042577A" w:rsidRPr="0042577A">
        <w:rPr>
          <w:rFonts w:cs="Times New Roman" w:hAnsi="Times New Roman" w:ascii="Times New Roman"/>
          <w:sz w:val="24"/>
          <w:szCs w:val="24"/>
        </w:rPr>
        <w:t>Imenovanje nov</w:t>
      </w:r>
      <w:r w:rsidR="0042577A">
        <w:rPr>
          <w:rFonts w:cs="Times New Roman" w:hAnsi="Times New Roman" w:ascii="Times New Roman"/>
          <w:sz w:val="24"/>
          <w:szCs w:val="24"/>
        </w:rPr>
        <w:t>e</w:t>
      </w:r>
      <w:r w:rsidR="0042577A" w:rsidRPr="0042577A">
        <w:rPr>
          <w:rFonts w:cs="Times New Roman" w:hAnsi="Times New Roman" w:ascii="Times New Roman"/>
          <w:sz w:val="24"/>
          <w:szCs w:val="24"/>
        </w:rPr>
        <w:t xml:space="preserve"> stečajn</w:t>
      </w:r>
      <w:r w:rsidR="0042577A">
        <w:rPr>
          <w:rFonts w:cs="Times New Roman" w:hAnsi="Times New Roman" w:ascii="Times New Roman"/>
          <w:sz w:val="24"/>
          <w:szCs w:val="24"/>
        </w:rPr>
        <w:t>e</w:t>
      </w:r>
      <w:r w:rsidR="0042577A" w:rsidRPr="0042577A">
        <w:rPr>
          <w:rFonts w:cs="Times New Roman" w:hAnsi="Times New Roman" w:ascii="Times New Roman"/>
          <w:sz w:val="24"/>
          <w:szCs w:val="24"/>
        </w:rPr>
        <w:t xml:space="preserve"> upravitelj</w:t>
      </w:r>
      <w:r w:rsidR="0042577A">
        <w:rPr>
          <w:rFonts w:cs="Times New Roman" w:hAnsi="Times New Roman" w:ascii="Times New Roman"/>
          <w:sz w:val="24"/>
          <w:szCs w:val="24"/>
        </w:rPr>
        <w:t>ice</w:t>
      </w:r>
      <w:r w:rsidR="002677DE">
        <w:rPr>
          <w:rFonts w:cs="Times New Roman" w:hAnsi="Times New Roman" w:ascii="Times New Roman"/>
          <w:sz w:val="24"/>
          <w:szCs w:val="24"/>
        </w:rPr>
        <w:t xml:space="preserve"> Đurđe Dragović Grah istim rješenjem</w:t>
      </w:r>
      <w:r w:rsidR="0042577A" w:rsidRPr="0042577A">
        <w:rPr>
          <w:rFonts w:cs="Times New Roman" w:hAnsi="Times New Roman" w:ascii="Times New Roman"/>
          <w:sz w:val="24"/>
          <w:szCs w:val="24"/>
        </w:rPr>
        <w:t xml:space="preserve"> </w:t>
      </w:r>
      <w:r w:rsidR="0042577A">
        <w:rPr>
          <w:rFonts w:cs="Times New Roman" w:hAnsi="Times New Roman" w:ascii="Times New Roman"/>
          <w:sz w:val="24"/>
          <w:szCs w:val="24"/>
        </w:rPr>
        <w:t xml:space="preserve">ponovno je </w:t>
      </w:r>
      <w:r w:rsidR="0042577A" w:rsidRPr="0042577A">
        <w:rPr>
          <w:rFonts w:cs="Times New Roman" w:hAnsi="Times New Roman" w:ascii="Times New Roman"/>
          <w:sz w:val="24"/>
          <w:szCs w:val="24"/>
        </w:rPr>
        <w:t xml:space="preserve">izvršeno </w:t>
      </w:r>
      <w:r w:rsidR="0042577A">
        <w:rPr>
          <w:rFonts w:cs="Times New Roman" w:hAnsi="Times New Roman" w:ascii="Times New Roman"/>
          <w:sz w:val="24"/>
          <w:szCs w:val="24"/>
        </w:rPr>
        <w:t xml:space="preserve">temeljem članka 85. stavak 1. SZ, </w:t>
      </w:r>
      <w:r w:rsidR="0042577A" w:rsidRPr="0042577A">
        <w:rPr>
          <w:rFonts w:cs="Times New Roman" w:hAnsi="Times New Roman" w:ascii="Times New Roman"/>
          <w:sz w:val="24"/>
          <w:szCs w:val="24"/>
        </w:rPr>
        <w:t>nakon automatskog izbora osobe stečajnog upravitelja od strane računala metodom slučajnog odabira, sukladno članku 8</w:t>
      </w:r>
      <w:r w:rsidR="0042577A">
        <w:rPr>
          <w:rFonts w:cs="Times New Roman" w:hAnsi="Times New Roman" w:ascii="Times New Roman"/>
          <w:sz w:val="24"/>
          <w:szCs w:val="24"/>
        </w:rPr>
        <w:t>4</w:t>
      </w:r>
      <w:r w:rsidR="0042577A" w:rsidRPr="0042577A">
        <w:rPr>
          <w:rFonts w:cs="Times New Roman" w:hAnsi="Times New Roman" w:ascii="Times New Roman"/>
          <w:sz w:val="24"/>
          <w:szCs w:val="24"/>
        </w:rPr>
        <w:t>. stavak 1. u svezi s člankom 119. stavak 6. SZ.</w:t>
      </w:r>
    </w:p>
    <w:p w:rsidRDefault="002677DE" w:rsidP="0042577A" w:rsidR="002677DE">
      <w:pPr>
        <w:jc w:val="both"/>
        <w:rPr>
          <w:rFonts w:cs="Times New Roman" w:hAnsi="Times New Roman" w:ascii="Times New Roman"/>
          <w:sz w:val="24"/>
          <w:szCs w:val="24"/>
        </w:rPr>
      </w:pPr>
    </w:p>
    <w:p w:rsidRDefault="002677DE" w:rsidP="0042577A" w:rsidR="002677DE">
      <w:pPr>
        <w:jc w:val="both"/>
        <w:rPr>
          <w:rFonts w:cs="Times New Roman" w:hAnsi="Times New Roman" w:ascii="Times New Roman"/>
          <w:sz w:val="24"/>
          <w:szCs w:val="24"/>
        </w:rPr>
      </w:pPr>
      <w:r>
        <w:rPr>
          <w:rFonts w:cs="Times New Roman" w:hAnsi="Times New Roman" w:ascii="Times New Roman"/>
          <w:sz w:val="24"/>
          <w:szCs w:val="24"/>
        </w:rPr>
        <w:tab/>
        <w:t>I novoimenovana stečajna upraviteljica Đurđa Dragović Grahek također je zatražila razrješenje od dužnosti iz zdravstvenih razloga, priloživši isto tako detaljnu medicinsku dokumentaciju. Ovaj sud je prihvatio zahtjev imenovane za razrješenjem, ocijenivši razloge opravdanim i potkrijepljenim valjanom i vjerodostojnom medicinskom dokumentacijom, slijedom čega je riješeno kao u stavku I. izreke.</w:t>
      </w:r>
    </w:p>
    <w:p w:rsidRDefault="002677DE" w:rsidP="0042577A" w:rsidR="002677DE">
      <w:pPr>
        <w:jc w:val="both"/>
        <w:rPr>
          <w:rFonts w:cs="Times New Roman" w:hAnsi="Times New Roman" w:ascii="Times New Roman"/>
          <w:sz w:val="24"/>
          <w:szCs w:val="24"/>
        </w:rPr>
      </w:pPr>
    </w:p>
    <w:p w:rsidRDefault="002677DE" w:rsidP="0042577A" w:rsidR="002677DE">
      <w:pPr>
        <w:jc w:val="both"/>
        <w:rPr>
          <w:rFonts w:cs="Times New Roman" w:hAnsi="Times New Roman" w:ascii="Times New Roman"/>
          <w:sz w:val="24"/>
          <w:szCs w:val="24"/>
        </w:rPr>
      </w:pPr>
      <w:r>
        <w:rPr>
          <w:rFonts w:cs="Times New Roman" w:hAnsi="Times New Roman" w:ascii="Times New Roman"/>
          <w:sz w:val="24"/>
          <w:szCs w:val="24"/>
        </w:rPr>
        <w:tab/>
        <w:t>Ovaj sud naposljetku, nakon dva neuspjela pokušaja imenovanja stečajnih upravitelja u ovom postupku metodom automatskom odabira od strane računala i očitim zastojem u provedbi ovog stečajnog postupka zbog nemogućnosti unovčenja imovine dužnika</w:t>
      </w:r>
      <w:r w:rsidR="002B6B56">
        <w:rPr>
          <w:rFonts w:cs="Times New Roman" w:hAnsi="Times New Roman" w:ascii="Times New Roman"/>
          <w:sz w:val="24"/>
          <w:szCs w:val="24"/>
        </w:rPr>
        <w:t xml:space="preserve"> i onemogućavanja pravodobnog i zakonitog namirenja tražbina vjerovnika, odustaje od načelno propisane metode automatskog odabira stečajnih upravitelja kako je istu zakonodavac </w:t>
      </w:r>
      <w:r w:rsidR="006A431D">
        <w:rPr>
          <w:rFonts w:cs="Times New Roman" w:hAnsi="Times New Roman" w:ascii="Times New Roman"/>
          <w:sz w:val="24"/>
          <w:szCs w:val="24"/>
        </w:rPr>
        <w:t xml:space="preserve">predvidio </w:t>
      </w:r>
      <w:r w:rsidR="002B6B56">
        <w:rPr>
          <w:rFonts w:cs="Times New Roman" w:hAnsi="Times New Roman" w:ascii="Times New Roman"/>
          <w:sz w:val="24"/>
          <w:szCs w:val="24"/>
        </w:rPr>
        <w:t>odredbom članka 84. SZ te je odlučio za stečajnog upravitelja imenovati  osobu koja je dokazano provjerena</w:t>
      </w:r>
      <w:r w:rsidR="006A431D">
        <w:rPr>
          <w:rFonts w:cs="Times New Roman" w:hAnsi="Times New Roman" w:ascii="Times New Roman"/>
          <w:sz w:val="24"/>
          <w:szCs w:val="24"/>
        </w:rPr>
        <w:t xml:space="preserve"> i potvrđena u profesiji stečajnoupraviteljske službe,</w:t>
      </w:r>
      <w:r w:rsidR="002B6B56">
        <w:rPr>
          <w:rFonts w:cs="Times New Roman" w:hAnsi="Times New Roman" w:ascii="Times New Roman"/>
          <w:sz w:val="24"/>
          <w:szCs w:val="24"/>
        </w:rPr>
        <w:t xml:space="preserve"> s kvalitetnim i savjesnim radom u nizu do sada kapitalno provedenih stečajnih postupaka</w:t>
      </w:r>
      <w:r w:rsidR="006A431D">
        <w:rPr>
          <w:rFonts w:cs="Times New Roman" w:hAnsi="Times New Roman" w:ascii="Times New Roman"/>
          <w:sz w:val="24"/>
          <w:szCs w:val="24"/>
        </w:rPr>
        <w:t>, bez medicinskih kontraindikacija za obavljanje posla stečajnog upravitelja, stoga je temeljem članka 84. stavak 2. SZ odlučeno kao u izreci.</w:t>
      </w:r>
    </w:p>
    <w:p w:rsidRDefault="0042577A" w:rsidP="0042577A" w:rsidR="0042577A" w:rsidRPr="00A66596">
      <w:pPr>
        <w:jc w:val="both"/>
        <w:rPr>
          <w:rFonts w:cs="Times New Roman" w:hAnsi="Times New Roman" w:ascii="Times New Roman"/>
          <w:sz w:val="24"/>
          <w:szCs w:val="24"/>
        </w:rPr>
      </w:pPr>
    </w:p>
    <w:p w:rsidRDefault="003423A6" w:rsidP="008E0B1D" w:rsidR="003423A6" w:rsidRPr="00A66596">
      <w:pPr>
        <w:jc w:val="center"/>
        <w:rPr>
          <w:rFonts w:cs="Times New Roman" w:hAnsi="Times New Roman" w:ascii="Times New Roman"/>
          <w:sz w:val="24"/>
          <w:szCs w:val="24"/>
        </w:rPr>
      </w:pPr>
      <w:r w:rsidRPr="00A66596">
        <w:rPr>
          <w:rFonts w:cs="Times New Roman" w:hAnsi="Times New Roman" w:ascii="Times New Roman"/>
          <w:sz w:val="24"/>
          <w:szCs w:val="24"/>
        </w:rPr>
        <w:t xml:space="preserve">U </w:t>
      </w:r>
      <w:r w:rsidR="00BB733D" w:rsidRPr="00A66596">
        <w:rPr>
          <w:rFonts w:cs="Times New Roman" w:hAnsi="Times New Roman" w:ascii="Times New Roman"/>
          <w:sz w:val="24"/>
          <w:szCs w:val="24"/>
        </w:rPr>
        <w:t>Zagrebu</w:t>
      </w:r>
      <w:r w:rsidRPr="00A66596">
        <w:rPr>
          <w:rFonts w:cs="Times New Roman" w:hAnsi="Times New Roman" w:ascii="Times New Roman"/>
          <w:sz w:val="24"/>
          <w:szCs w:val="24"/>
        </w:rPr>
        <w:t>,</w:t>
      </w:r>
      <w:r w:rsidR="008E0B1D" w:rsidRPr="00A66596">
        <w:rPr>
          <w:rFonts w:cs="Times New Roman" w:hAnsi="Times New Roman" w:ascii="Times New Roman"/>
          <w:sz w:val="24"/>
          <w:szCs w:val="24"/>
        </w:rPr>
        <w:t xml:space="preserve"> </w:t>
      </w:r>
      <w:r w:rsidR="007C439A" w:rsidRPr="00A66596">
        <w:rPr>
          <w:rFonts w:cs="Times New Roman" w:hAnsi="Times New Roman" w:ascii="Times New Roman"/>
          <w:sz w:val="24"/>
          <w:szCs w:val="24"/>
        </w:rPr>
        <w:t>4</w:t>
      </w:r>
      <w:r w:rsidR="0042577A" w:rsidRPr="00A66596">
        <w:rPr>
          <w:rFonts w:cs="Times New Roman" w:hAnsi="Times New Roman" w:ascii="Times New Roman"/>
          <w:sz w:val="24"/>
          <w:szCs w:val="24"/>
        </w:rPr>
        <w:t xml:space="preserve">. </w:t>
      </w:r>
      <w:r w:rsidR="006A431D" w:rsidRPr="00A66596">
        <w:rPr>
          <w:rFonts w:cs="Times New Roman" w:hAnsi="Times New Roman" w:ascii="Times New Roman"/>
          <w:sz w:val="24"/>
          <w:szCs w:val="24"/>
        </w:rPr>
        <w:t xml:space="preserve">travnja </w:t>
      </w:r>
      <w:r w:rsidR="0042577A" w:rsidRPr="00A66596">
        <w:rPr>
          <w:rFonts w:cs="Times New Roman" w:hAnsi="Times New Roman" w:ascii="Times New Roman"/>
          <w:sz w:val="24"/>
          <w:szCs w:val="24"/>
        </w:rPr>
        <w:t>2017.</w:t>
      </w:r>
    </w:p>
    <w:p w:rsidRDefault="00837150" w:rsidP="00837150" w:rsidR="00837150" w:rsidRPr="00A66596">
      <w:pPr>
        <w:jc w:val="center"/>
        <w:rPr>
          <w:rFonts w:cs="Times New Roman" w:hAnsi="Times New Roman" w:ascii="Times New Roman"/>
          <w:sz w:val="24"/>
          <w:szCs w:val="24"/>
        </w:rPr>
      </w:pPr>
    </w:p>
    <w:p w:rsidRDefault="003423A6" w:rsidR="003423A6" w:rsidRPr="00A66596">
      <w:pPr>
        <w:ind w:left="705"/>
        <w:rPr>
          <w:rFonts w:cs="Times New Roman" w:hAnsi="Times New Roman" w:ascii="Times New Roman"/>
          <w:sz w:val="24"/>
          <w:szCs w:val="24"/>
        </w:rPr>
      </w:pP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t xml:space="preserve">  </w:t>
      </w:r>
      <w:r w:rsidR="006F5244" w:rsidRPr="00A66596">
        <w:rPr>
          <w:rFonts w:cs="Times New Roman" w:hAnsi="Times New Roman" w:ascii="Times New Roman"/>
          <w:sz w:val="24"/>
          <w:szCs w:val="24"/>
        </w:rPr>
        <w:t xml:space="preserve">             </w:t>
      </w:r>
      <w:r w:rsidR="00BB733D" w:rsidRPr="00A66596">
        <w:rPr>
          <w:rFonts w:cs="Times New Roman" w:hAnsi="Times New Roman" w:ascii="Times New Roman"/>
          <w:sz w:val="24"/>
          <w:szCs w:val="24"/>
        </w:rPr>
        <w:t xml:space="preserve">      </w:t>
      </w:r>
      <w:r w:rsidR="001E470B" w:rsidRPr="00A66596">
        <w:rPr>
          <w:rFonts w:cs="Times New Roman" w:hAnsi="Times New Roman" w:ascii="Times New Roman"/>
          <w:sz w:val="24"/>
          <w:szCs w:val="24"/>
        </w:rPr>
        <w:t xml:space="preserve">         </w:t>
      </w:r>
      <w:r w:rsidRPr="00A66596">
        <w:rPr>
          <w:rFonts w:cs="Times New Roman" w:hAnsi="Times New Roman" w:ascii="Times New Roman"/>
          <w:sz w:val="24"/>
          <w:szCs w:val="24"/>
        </w:rPr>
        <w:t>S</w:t>
      </w:r>
      <w:r w:rsidR="00BB733D" w:rsidRPr="00A66596">
        <w:rPr>
          <w:rFonts w:cs="Times New Roman" w:hAnsi="Times New Roman" w:ascii="Times New Roman"/>
          <w:sz w:val="24"/>
          <w:szCs w:val="24"/>
        </w:rPr>
        <w:t xml:space="preserve"> </w:t>
      </w:r>
      <w:r w:rsidRPr="00A66596">
        <w:rPr>
          <w:rFonts w:cs="Times New Roman" w:hAnsi="Times New Roman" w:ascii="Times New Roman"/>
          <w:sz w:val="24"/>
          <w:szCs w:val="24"/>
        </w:rPr>
        <w:t>U</w:t>
      </w:r>
      <w:r w:rsidR="00BB733D" w:rsidRPr="00A66596">
        <w:rPr>
          <w:rFonts w:cs="Times New Roman" w:hAnsi="Times New Roman" w:ascii="Times New Roman"/>
          <w:sz w:val="24"/>
          <w:szCs w:val="24"/>
        </w:rPr>
        <w:t xml:space="preserve"> </w:t>
      </w:r>
      <w:r w:rsidRPr="00A66596">
        <w:rPr>
          <w:rFonts w:cs="Times New Roman" w:hAnsi="Times New Roman" w:ascii="Times New Roman"/>
          <w:sz w:val="24"/>
          <w:szCs w:val="24"/>
        </w:rPr>
        <w:t>D</w:t>
      </w:r>
      <w:r w:rsidR="00BB733D" w:rsidRPr="00A66596">
        <w:rPr>
          <w:rFonts w:cs="Times New Roman" w:hAnsi="Times New Roman" w:ascii="Times New Roman"/>
          <w:sz w:val="24"/>
          <w:szCs w:val="24"/>
        </w:rPr>
        <w:t xml:space="preserve"> </w:t>
      </w:r>
      <w:r w:rsidRPr="00A66596">
        <w:rPr>
          <w:rFonts w:cs="Times New Roman" w:hAnsi="Times New Roman" w:ascii="Times New Roman"/>
          <w:sz w:val="24"/>
          <w:szCs w:val="24"/>
        </w:rPr>
        <w:t>A</w:t>
      </w:r>
      <w:r w:rsidR="00BB733D" w:rsidRPr="00A66596">
        <w:rPr>
          <w:rFonts w:cs="Times New Roman" w:hAnsi="Times New Roman" w:ascii="Times New Roman"/>
          <w:sz w:val="24"/>
          <w:szCs w:val="24"/>
        </w:rPr>
        <w:t xml:space="preserve"> </w:t>
      </w:r>
      <w:r w:rsidRPr="00A66596">
        <w:rPr>
          <w:rFonts w:cs="Times New Roman" w:hAnsi="Times New Roman" w:ascii="Times New Roman"/>
          <w:sz w:val="24"/>
          <w:szCs w:val="24"/>
        </w:rPr>
        <w:t>C:</w:t>
      </w:r>
    </w:p>
    <w:p w:rsidRDefault="003423A6" w:rsidP="001E470B" w:rsidR="001E470B" w:rsidRPr="00A66596">
      <w:pPr>
        <w:ind w:left="705"/>
        <w:rPr>
          <w:rFonts w:cs="Times New Roman" w:hAnsi="Times New Roman" w:ascii="Times New Roman"/>
          <w:sz w:val="24"/>
          <w:szCs w:val="24"/>
        </w:rPr>
      </w:pPr>
      <w:r w:rsidRPr="00A66596">
        <w:rPr>
          <w:rFonts w:cs="Times New Roman" w:hAnsi="Times New Roman" w:ascii="Times New Roman"/>
          <w:sz w:val="24"/>
          <w:szCs w:val="24"/>
        </w:rPr>
        <w:tab/>
      </w:r>
      <w:r w:rsidRPr="00A66596">
        <w:rPr>
          <w:rFonts w:cs="Times New Roman" w:hAnsi="Times New Roman" w:ascii="Times New Roman"/>
          <w:sz w:val="24"/>
          <w:szCs w:val="24"/>
        </w:rPr>
        <w:tab/>
      </w:r>
      <w:r w:rsidR="006F5244" w:rsidRPr="00A66596">
        <w:rPr>
          <w:rFonts w:cs="Times New Roman" w:hAnsi="Times New Roman" w:ascii="Times New Roman"/>
          <w:sz w:val="24"/>
          <w:szCs w:val="24"/>
        </w:rPr>
        <w:t xml:space="preserve">                                                                 </w:t>
      </w:r>
      <w:r w:rsidR="008E0B1D" w:rsidRPr="00A66596">
        <w:rPr>
          <w:rFonts w:cs="Times New Roman" w:hAnsi="Times New Roman" w:ascii="Times New Roman"/>
          <w:sz w:val="24"/>
          <w:szCs w:val="24"/>
        </w:rPr>
        <w:t xml:space="preserve"> </w:t>
      </w:r>
      <w:r w:rsidR="001E470B" w:rsidRPr="00A66596">
        <w:rPr>
          <w:rFonts w:cs="Times New Roman" w:hAnsi="Times New Roman" w:ascii="Times New Roman"/>
          <w:sz w:val="24"/>
          <w:szCs w:val="24"/>
        </w:rPr>
        <w:t xml:space="preserve">              MIHAEL KOVAČIĆ</w:t>
      </w:r>
      <w:r w:rsidR="007806BC" w:rsidRPr="00A66596">
        <w:rPr>
          <w:rFonts w:cs="Times New Roman" w:hAnsi="Times New Roman" w:ascii="Times New Roman"/>
          <w:sz w:val="24"/>
          <w:szCs w:val="24"/>
        </w:rPr>
        <w:t>, v.r.</w:t>
      </w:r>
    </w:p>
    <w:p w:rsidRDefault="0042577A" w:rsidP="001E470B" w:rsidR="0042577A" w:rsidRPr="00A66596">
      <w:pPr>
        <w:rPr>
          <w:rFonts w:cs="Times New Roman" w:hAnsi="Times New Roman" w:ascii="Times New Roman"/>
          <w:sz w:val="24"/>
          <w:szCs w:val="24"/>
        </w:rPr>
      </w:pPr>
    </w:p>
    <w:p w:rsidRDefault="00FD2099" w:rsidP="001E470B" w:rsidR="00FD2099" w:rsidRPr="00A66596">
      <w:pPr>
        <w:rPr>
          <w:rFonts w:cs="Times New Roman" w:hAnsi="Times New Roman" w:ascii="Times New Roman"/>
          <w:sz w:val="24"/>
          <w:szCs w:val="24"/>
        </w:rPr>
      </w:pPr>
      <w:r w:rsidRPr="00A66596">
        <w:rPr>
          <w:rFonts w:cs="Times New Roman" w:hAnsi="Times New Roman" w:ascii="Times New Roman"/>
          <w:sz w:val="24"/>
          <w:szCs w:val="24"/>
        </w:rPr>
        <w:t>Pravna pouka:</w:t>
      </w:r>
    </w:p>
    <w:p w:rsidRDefault="00BF0F33" w:rsidR="00FD2099" w:rsidRPr="00A66596">
      <w:pPr>
        <w:jc w:val="both"/>
        <w:rPr>
          <w:rFonts w:cs="Times New Roman" w:hAnsi="Times New Roman" w:ascii="Times New Roman"/>
          <w:sz w:val="24"/>
          <w:szCs w:val="24"/>
        </w:rPr>
      </w:pPr>
      <w:r w:rsidRPr="00A66596">
        <w:rPr>
          <w:rFonts w:cs="Times New Roman" w:hAnsi="Times New Roman" w:ascii="Times New Roman"/>
          <w:sz w:val="24"/>
          <w:szCs w:val="24"/>
        </w:rPr>
        <w:t xml:space="preserve">Na ovo </w:t>
      </w:r>
      <w:r w:rsidR="00FD2099" w:rsidRPr="00A66596">
        <w:rPr>
          <w:rFonts w:cs="Times New Roman" w:hAnsi="Times New Roman" w:ascii="Times New Roman"/>
          <w:sz w:val="24"/>
          <w:szCs w:val="24"/>
        </w:rPr>
        <w:t>rješenj</w:t>
      </w:r>
      <w:r w:rsidRPr="00A66596">
        <w:rPr>
          <w:rFonts w:cs="Times New Roman" w:hAnsi="Times New Roman" w:ascii="Times New Roman"/>
          <w:sz w:val="24"/>
          <w:szCs w:val="24"/>
        </w:rPr>
        <w:t>e</w:t>
      </w:r>
      <w:r w:rsidR="00FD2099" w:rsidRPr="00A66596">
        <w:rPr>
          <w:rFonts w:cs="Times New Roman" w:hAnsi="Times New Roman" w:ascii="Times New Roman"/>
          <w:sz w:val="24"/>
          <w:szCs w:val="24"/>
        </w:rPr>
        <w:t xml:space="preserve"> dopuštena je </w:t>
      </w:r>
      <w:r w:rsidRPr="00A66596">
        <w:rPr>
          <w:rFonts w:cs="Times New Roman" w:hAnsi="Times New Roman" w:ascii="Times New Roman"/>
          <w:sz w:val="24"/>
          <w:szCs w:val="24"/>
        </w:rPr>
        <w:t xml:space="preserve">žalba </w:t>
      </w:r>
      <w:r w:rsidR="00BB733D" w:rsidRPr="00A66596">
        <w:rPr>
          <w:rFonts w:cs="Times New Roman" w:hAnsi="Times New Roman" w:ascii="Times New Roman"/>
          <w:sz w:val="24"/>
          <w:szCs w:val="24"/>
        </w:rPr>
        <w:t xml:space="preserve">u roku osam dana, koja se podnosi ovome sudu u </w:t>
      </w:r>
      <w:r w:rsidR="001E470B" w:rsidRPr="00A66596">
        <w:rPr>
          <w:rFonts w:cs="Times New Roman" w:hAnsi="Times New Roman" w:ascii="Times New Roman"/>
          <w:sz w:val="24"/>
          <w:szCs w:val="24"/>
        </w:rPr>
        <w:t>tri</w:t>
      </w:r>
      <w:r w:rsidR="00BB733D" w:rsidRPr="00A66596">
        <w:rPr>
          <w:rFonts w:cs="Times New Roman" w:hAnsi="Times New Roman" w:ascii="Times New Roman"/>
          <w:sz w:val="24"/>
          <w:szCs w:val="24"/>
        </w:rPr>
        <w:t xml:space="preserve"> primjerka. </w:t>
      </w:r>
    </w:p>
    <w:p w:rsidRDefault="006F5244" w:rsidR="006F5244" w:rsidRPr="00A66596">
      <w:pPr>
        <w:jc w:val="both"/>
        <w:rPr>
          <w:rFonts w:cs="Times New Roman" w:hAnsi="Times New Roman" w:ascii="Times New Roman"/>
          <w:sz w:val="24"/>
          <w:szCs w:val="24"/>
        </w:rPr>
      </w:pPr>
    </w:p>
    <w:p w:rsidRDefault="007806BC" w:rsidR="007806BC" w:rsidRPr="00A66596">
      <w:pPr>
        <w:jc w:val="both"/>
        <w:rPr>
          <w:rFonts w:cs="Times New Roman" w:hAnsi="Times New Roman" w:ascii="Times New Roman"/>
          <w:sz w:val="24"/>
          <w:szCs w:val="24"/>
        </w:rPr>
      </w:pP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t>Za točnost otpravka ovlašteni službenik</w:t>
      </w:r>
    </w:p>
    <w:p w:rsidRDefault="007806BC" w:rsidR="007806BC" w:rsidRPr="00A66596">
      <w:pPr>
        <w:jc w:val="both"/>
        <w:rPr>
          <w:rFonts w:cs="Times New Roman" w:hAnsi="Times New Roman" w:ascii="Times New Roman"/>
          <w:sz w:val="24"/>
          <w:szCs w:val="24"/>
        </w:rPr>
      </w:pP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r>
      <w:r w:rsidRPr="00A66596">
        <w:rPr>
          <w:rFonts w:cs="Times New Roman" w:hAnsi="Times New Roman" w:ascii="Times New Roman"/>
          <w:sz w:val="24"/>
          <w:szCs w:val="24"/>
        </w:rPr>
        <w:tab/>
        <w:t>Sonja Pilić</w:t>
      </w:r>
    </w:p>
    <w:p w:rsidRDefault="0042577A" w:rsidP="0042577A" w:rsidR="001E470B" w:rsidRPr="00A66596">
      <w:pPr>
        <w:numPr>
          <w:ilvl w:val="0"/>
          <w:numId w:val="1"/>
        </w:num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Predlagatelju – Republika Hrvatska, po zz. Županijskom državnom odvjetništvu u Velikoj Gorici</w:t>
      </w:r>
      <w:r w:rsidR="001E470B" w:rsidRPr="00A66596">
        <w:rPr>
          <w:rFonts w:cs="Times New Roman" w:hAnsi="Times New Roman" w:ascii="Times New Roman"/>
          <w:color w:themeColor="background1" w:val="FFFFFF"/>
          <w:sz w:val="24"/>
          <w:szCs w:val="24"/>
        </w:rPr>
        <w:t xml:space="preserve"> </w:t>
      </w:r>
    </w:p>
    <w:p w:rsidRDefault="006A431D" w:rsidP="006F5244" w:rsidR="006A431D" w:rsidRPr="00A66596">
      <w:pPr>
        <w:numPr>
          <w:ilvl w:val="0"/>
          <w:numId w:val="1"/>
        </w:num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Đurđa Dragović Grahek, Kutina, Kneza Trpimira 4/I, osobno</w:t>
      </w:r>
    </w:p>
    <w:p w:rsidRDefault="006A431D" w:rsidP="006F5244" w:rsidR="001E4E5F" w:rsidRPr="00A66596">
      <w:pPr>
        <w:numPr>
          <w:ilvl w:val="0"/>
          <w:numId w:val="1"/>
        </w:num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Marinko Paić, Zagreb, 6. Požarinje VI, osobno</w:t>
      </w:r>
    </w:p>
    <w:p w:rsidRDefault="0042577A" w:rsidP="006F5244" w:rsidR="007F2918" w:rsidRPr="00A66596">
      <w:pPr>
        <w:numPr>
          <w:ilvl w:val="0"/>
          <w:numId w:val="1"/>
        </w:num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 xml:space="preserve"> </w:t>
      </w:r>
      <w:r w:rsidR="00BF0F33" w:rsidRPr="00A66596">
        <w:rPr>
          <w:rFonts w:cs="Times New Roman" w:hAnsi="Times New Roman" w:ascii="Times New Roman"/>
          <w:color w:themeColor="background1" w:val="FFFFFF"/>
          <w:sz w:val="24"/>
          <w:szCs w:val="24"/>
        </w:rPr>
        <w:t>e-</w:t>
      </w:r>
      <w:r w:rsidR="003423A6" w:rsidRPr="00A66596">
        <w:rPr>
          <w:rFonts w:cs="Times New Roman" w:hAnsi="Times New Roman" w:ascii="Times New Roman"/>
          <w:color w:themeColor="background1" w:val="FFFFFF"/>
          <w:sz w:val="24"/>
          <w:szCs w:val="24"/>
        </w:rPr>
        <w:t>Oglasna ploča</w:t>
      </w:r>
    </w:p>
    <w:p w:rsidRDefault="003423A6" w:rsidP="001E4E5F" w:rsidR="007F2918" w:rsidRPr="00A66596">
      <w:pPr>
        <w:numPr>
          <w:ilvl w:val="0"/>
          <w:numId w:val="1"/>
        </w:num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S</w:t>
      </w:r>
      <w:r w:rsidR="0028293E" w:rsidRPr="00A66596">
        <w:rPr>
          <w:rFonts w:cs="Times New Roman" w:hAnsi="Times New Roman" w:ascii="Times New Roman"/>
          <w:color w:themeColor="background1" w:val="FFFFFF"/>
          <w:sz w:val="24"/>
          <w:szCs w:val="24"/>
        </w:rPr>
        <w:t>udski registar</w:t>
      </w:r>
      <w:r w:rsidR="007B174C" w:rsidRPr="00A66596">
        <w:rPr>
          <w:rFonts w:cs="Times New Roman" w:hAnsi="Times New Roman" w:ascii="Times New Roman"/>
          <w:color w:themeColor="background1" w:val="FFFFFF"/>
          <w:sz w:val="24"/>
          <w:szCs w:val="24"/>
        </w:rPr>
        <w:t xml:space="preserve">, ovdje </w:t>
      </w:r>
    </w:p>
    <w:p w:rsidRDefault="006A431D" w:rsidP="001E4E5F" w:rsidR="006A431D" w:rsidRPr="00A66596">
      <w:pPr>
        <w:numPr>
          <w:ilvl w:val="0"/>
          <w:numId w:val="1"/>
        </w:num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Ministarstvo pravosuđa</w:t>
      </w:r>
    </w:p>
    <w:p w:rsidRDefault="008B2D9B" w:rsidP="0029479C" w:rsidR="008B2D9B" w:rsidRPr="00A66596">
      <w:pPr>
        <w:jc w:val="both"/>
        <w:rPr>
          <w:rFonts w:cs="Times New Roman" w:hAnsi="Times New Roman" w:ascii="Times New Roman"/>
          <w:color w:themeColor="background1" w:val="FFFFFF"/>
          <w:sz w:val="24"/>
          <w:szCs w:val="24"/>
        </w:rPr>
      </w:pPr>
    </w:p>
    <w:p w:rsidRDefault="0029479C" w:rsidP="0029479C" w:rsidR="0029479C" w:rsidRPr="00A66596">
      <w:p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NK:</w:t>
      </w:r>
    </w:p>
    <w:p w:rsidRDefault="0029479C" w:rsidP="0029479C" w:rsidR="0029479C" w:rsidRPr="00A66596">
      <w:p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1. Nepravomoćno</w:t>
      </w:r>
    </w:p>
    <w:p w:rsidRDefault="00DA4C06" w:rsidP="0029479C" w:rsidR="00DA4C06" w:rsidRPr="00A66596">
      <w:p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2. Rješenje od 14.3.17. (l. 55-56) dostaviti također Ministarstvu pravosuđa</w:t>
      </w:r>
    </w:p>
    <w:p w:rsidRDefault="0029479C" w:rsidP="0029479C" w:rsidR="0029479C" w:rsidRPr="00A66596">
      <w:pPr>
        <w:jc w:val="both"/>
        <w:rPr>
          <w:rFonts w:cs="Times New Roman" w:hAnsi="Times New Roman" w:ascii="Times New Roman"/>
          <w:color w:themeColor="background1" w:val="FFFFFF"/>
          <w:sz w:val="24"/>
          <w:szCs w:val="24"/>
        </w:rPr>
      </w:pPr>
      <w:r w:rsidRPr="00A66596">
        <w:rPr>
          <w:rFonts w:cs="Times New Roman" w:hAnsi="Times New Roman" w:ascii="Times New Roman"/>
          <w:color w:themeColor="background1" w:val="FFFFFF"/>
          <w:sz w:val="24"/>
          <w:szCs w:val="24"/>
        </w:rPr>
        <w:t xml:space="preserve">2. Kal. </w:t>
      </w:r>
      <w:r w:rsidR="00DA4C06" w:rsidRPr="00A66596">
        <w:rPr>
          <w:rFonts w:cs="Times New Roman" w:hAnsi="Times New Roman" w:ascii="Times New Roman"/>
          <w:color w:themeColor="background1" w:val="FFFFFF"/>
          <w:sz w:val="24"/>
          <w:szCs w:val="24"/>
        </w:rPr>
        <w:t>3 mj.</w:t>
      </w:r>
    </w:p>
    <w:p w:rsidRDefault="008B2D9B" w:rsidP="0029479C" w:rsidR="0029479C" w:rsidRPr="00CB38D1">
      <w:pPr>
        <w:jc w:val="both"/>
        <w:rPr>
          <w:rFonts w:cs="Times New Roman" w:hAnsi="Times New Roman" w:ascii="Times New Roman"/>
          <w:sz w:val="24"/>
          <w:szCs w:val="24"/>
        </w:rPr>
      </w:pPr>
      <w:r w:rsidRPr="00A66596">
        <w:rPr>
          <w:rFonts w:cs="Times New Roman" w:hAnsi="Times New Roman" w:ascii="Times New Roman"/>
          <w:color w:themeColor="background1" w:val="FFFFFF"/>
          <w:sz w:val="24"/>
          <w:szCs w:val="24"/>
        </w:rPr>
        <w:t xml:space="preserve">                </w:t>
      </w:r>
      <w:r w:rsidR="0029479C" w:rsidRPr="00A66596">
        <w:rPr>
          <w:rFonts w:cs="Times New Roman" w:hAnsi="Times New Roman" w:ascii="Times New Roman"/>
          <w:color w:themeColor="background1" w:val="FFFFFF"/>
          <w:sz w:val="24"/>
          <w:szCs w:val="24"/>
        </w:rPr>
        <w:t xml:space="preserve">       </w:t>
      </w:r>
      <w:r w:rsidR="00BF0F33" w:rsidRPr="00A66596">
        <w:rPr>
          <w:rFonts w:cs="Times New Roman" w:hAnsi="Times New Roman" w:ascii="Times New Roman"/>
          <w:color w:themeColor="background1" w:val="FFFFFF"/>
          <w:sz w:val="24"/>
          <w:szCs w:val="24"/>
        </w:rPr>
        <w:t xml:space="preserve">Z, </w:t>
      </w:r>
      <w:r w:rsidR="003B4CA6" w:rsidRPr="00A66596">
        <w:rPr>
          <w:rFonts w:cs="Times New Roman" w:hAnsi="Times New Roman" w:ascii="Times New Roman"/>
          <w:color w:themeColor="background1" w:val="FFFFFF"/>
          <w:sz w:val="24"/>
          <w:szCs w:val="24"/>
        </w:rPr>
        <w:fldChar w:fldCharType="begin"/>
      </w:r>
      <w:r w:rsidR="003B4CA6" w:rsidRPr="00A66596">
        <w:rPr>
          <w:rFonts w:cs="Times New Roman" w:hAnsi="Times New Roman" w:ascii="Times New Roman"/>
          <w:color w:themeColor="background1" w:val="FFFFFF"/>
          <w:sz w:val="24"/>
          <w:szCs w:val="24"/>
        </w:rPr>
        <w:instrText xml:space="preserve"> TIME \@ "d.M.yy." </w:instrText>
      </w:r>
      <w:r w:rsidR="003B4CA6" w:rsidRPr="00A66596">
        <w:rPr>
          <w:rFonts w:cs="Times New Roman" w:hAnsi="Times New Roman" w:ascii="Times New Roman"/>
          <w:color w:themeColor="background1" w:val="FFFFFF"/>
          <w:sz w:val="24"/>
          <w:szCs w:val="24"/>
        </w:rPr>
        <w:fldChar w:fldCharType="separate"/>
      </w:r>
      <w:r w:rsidR="00AE397B">
        <w:rPr>
          <w:rFonts w:cs="Times New Roman" w:hAnsi="Times New Roman" w:ascii="Times New Roman"/>
          <w:noProof/>
          <w:color w:themeColor="background1" w:val="FFFFFF"/>
          <w:sz w:val="24"/>
          <w:szCs w:val="24"/>
        </w:rPr>
        <w:t>5.4.17.</w:t>
      </w:r>
      <w:r w:rsidR="003B4CA6" w:rsidRPr="00A66596">
        <w:rPr>
          <w:rFonts w:cs="Times New Roman" w:hAnsi="Times New Roman" w:ascii="Times New Roman"/>
          <w:color w:themeColor="background1" w:val="FFFFFF"/>
          <w:sz w:val="24"/>
          <w:szCs w:val="24"/>
        </w:rPr>
        <w:fldChar w:fldCharType="end"/>
      </w:r>
      <w:r w:rsidR="00BF0F33" w:rsidRPr="00A66596">
        <w:rPr>
          <w:rFonts w:cs="Times New Roman" w:hAnsi="Times New Roman" w:ascii="Times New Roman"/>
          <w:color w:themeColor="background1" w:val="FFFFFF"/>
          <w:sz w:val="24"/>
          <w:szCs w:val="24"/>
        </w:rPr>
        <w:t xml:space="preserve">   Sudac</w:t>
      </w:r>
      <w:r w:rsidR="00BF0F33">
        <w:rPr>
          <w:rFonts w:cs="Times New Roman" w:hAnsi="Times New Roman" w:ascii="Times New Roman"/>
          <w:sz w:val="24"/>
          <w:szCs w:val="24"/>
        </w:rPr>
        <w:t>:</w:t>
      </w:r>
      <w:r w:rsidR="0029479C" w:rsidRPr="00CB38D1">
        <w:rPr>
          <w:rFonts w:cs="Times New Roman" w:hAnsi="Times New Roman" w:ascii="Times New Roman"/>
          <w:sz w:val="24"/>
          <w:szCs w:val="24"/>
        </w:rPr>
        <w:t xml:space="preserve">        </w:t>
      </w:r>
    </w:p>
    <w:sectPr w:rsidSect="007C38A1" w:rsidR="0029479C" w:rsidRPr="00CB38D1">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346" w:rsidR="00237346">
      <w:r>
        <w:separator/>
      </w:r>
    </w:p>
  </w:endnote>
  <w:endnote w:id="0" w:type="continuationSeparator">
    <w:p w:rsidRDefault="00237346" w:rsidR="002373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346" w:rsidR="00237346">
      <w:r>
        <w:separator/>
      </w:r>
    </w:p>
  </w:footnote>
  <w:footnote w:id="0" w:type="continuationSeparator">
    <w:p w:rsidRDefault="00237346" w:rsidR="002373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AE397B">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6A431D">
      <w:rPr>
        <w:rFonts w:hAnsi="Times New Roman" w:ascii="Times New Roman"/>
      </w:rPr>
      <w:t>777/14</w:t>
    </w:r>
    <w:r w:rsidR="007806BC">
      <w:rPr>
        <w:rFonts w:hAnsi="Times New Roman" w:ascii="Times New Roman"/>
      </w:rPr>
      <w:t>-24</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B23"/>
    <w:rsid w:val="00020BA4"/>
    <w:rsid w:val="00032919"/>
    <w:rsid w:val="0006417A"/>
    <w:rsid w:val="0006505A"/>
    <w:rsid w:val="00071D41"/>
    <w:rsid w:val="00082920"/>
    <w:rsid w:val="000E1C09"/>
    <w:rsid w:val="000F17DB"/>
    <w:rsid w:val="00114CF3"/>
    <w:rsid w:val="00172FFB"/>
    <w:rsid w:val="001E470B"/>
    <w:rsid w:val="001E4E5F"/>
    <w:rsid w:val="00235AAE"/>
    <w:rsid w:val="00237346"/>
    <w:rsid w:val="002677DE"/>
    <w:rsid w:val="00281E63"/>
    <w:rsid w:val="0028293E"/>
    <w:rsid w:val="0029479C"/>
    <w:rsid w:val="002966CD"/>
    <w:rsid w:val="002B6B56"/>
    <w:rsid w:val="002C3EF0"/>
    <w:rsid w:val="002E06D4"/>
    <w:rsid w:val="002F2F44"/>
    <w:rsid w:val="00320107"/>
    <w:rsid w:val="003423A6"/>
    <w:rsid w:val="0036341C"/>
    <w:rsid w:val="00364979"/>
    <w:rsid w:val="00366457"/>
    <w:rsid w:val="003B4CA6"/>
    <w:rsid w:val="003C6959"/>
    <w:rsid w:val="003E367D"/>
    <w:rsid w:val="004155FA"/>
    <w:rsid w:val="0042577A"/>
    <w:rsid w:val="00473DB3"/>
    <w:rsid w:val="004B074A"/>
    <w:rsid w:val="004C253B"/>
    <w:rsid w:val="004E5730"/>
    <w:rsid w:val="00514022"/>
    <w:rsid w:val="005272EF"/>
    <w:rsid w:val="005774B3"/>
    <w:rsid w:val="005C2D1F"/>
    <w:rsid w:val="005D761C"/>
    <w:rsid w:val="005F7514"/>
    <w:rsid w:val="00607B4B"/>
    <w:rsid w:val="006100D5"/>
    <w:rsid w:val="006235E3"/>
    <w:rsid w:val="006819D2"/>
    <w:rsid w:val="006824AB"/>
    <w:rsid w:val="006A431D"/>
    <w:rsid w:val="006E69A4"/>
    <w:rsid w:val="006F5244"/>
    <w:rsid w:val="00727277"/>
    <w:rsid w:val="007519B3"/>
    <w:rsid w:val="00764AEE"/>
    <w:rsid w:val="007806BC"/>
    <w:rsid w:val="007B174C"/>
    <w:rsid w:val="007C38A1"/>
    <w:rsid w:val="007C422F"/>
    <w:rsid w:val="007C439A"/>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639D"/>
    <w:rsid w:val="009309AC"/>
    <w:rsid w:val="009376BE"/>
    <w:rsid w:val="00953DED"/>
    <w:rsid w:val="00981BDB"/>
    <w:rsid w:val="009D0ED3"/>
    <w:rsid w:val="009F0284"/>
    <w:rsid w:val="009F3306"/>
    <w:rsid w:val="00A16088"/>
    <w:rsid w:val="00A26151"/>
    <w:rsid w:val="00A26EAF"/>
    <w:rsid w:val="00A56991"/>
    <w:rsid w:val="00A66596"/>
    <w:rsid w:val="00AA0C7F"/>
    <w:rsid w:val="00AB314A"/>
    <w:rsid w:val="00AC4626"/>
    <w:rsid w:val="00AC50A4"/>
    <w:rsid w:val="00AE397B"/>
    <w:rsid w:val="00B34CEC"/>
    <w:rsid w:val="00B70980"/>
    <w:rsid w:val="00BA282E"/>
    <w:rsid w:val="00BB733D"/>
    <w:rsid w:val="00BF0F33"/>
    <w:rsid w:val="00C04421"/>
    <w:rsid w:val="00C213B7"/>
    <w:rsid w:val="00C40EA5"/>
    <w:rsid w:val="00C83AC2"/>
    <w:rsid w:val="00C85527"/>
    <w:rsid w:val="00CA22FE"/>
    <w:rsid w:val="00CB38D1"/>
    <w:rsid w:val="00CE6259"/>
    <w:rsid w:val="00D04B23"/>
    <w:rsid w:val="00D12600"/>
    <w:rsid w:val="00D373D4"/>
    <w:rsid w:val="00D53502"/>
    <w:rsid w:val="00D7255D"/>
    <w:rsid w:val="00D74871"/>
    <w:rsid w:val="00DA0460"/>
    <w:rsid w:val="00DA4C06"/>
    <w:rsid w:val="00E107B5"/>
    <w:rsid w:val="00E1396E"/>
    <w:rsid w:val="00EC6731"/>
    <w:rsid w:val="00EE77FC"/>
    <w:rsid w:val="00F206F2"/>
    <w:rsid w:val="00F55BC2"/>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AE397B"/>
    <w:rPr>
      <w:color w:val="808080"/>
      <w:bdr w:space="0" w:sz="0" w:color="auto" w:val="none"/>
      <w:shd w:fill="auto" w:color="auto" w:val="clear"/>
    </w:rPr>
  </w:style>
  <w:style w:customStyle="true" w:styleId="eSPISCCParagraphDefaultFont" w:type="character">
    <w:name w:val="eSPIS_CC_Paragraph Default Font"/>
    <w:basedOn w:val="Zadanifontodlomka"/>
    <w:rsid w:val="00AE39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397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39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39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AE397B"/>
    <w:rPr>
      <w:color w:val="808080"/>
      <w:bdr w:color="auto" w:space="0" w:sz="0" w:val="none"/>
      <w:shd w:color="auto" w:fill="auto" w:val="clear"/>
    </w:rPr>
  </w:style>
  <w:style w:customStyle="1" w:styleId="eSPISCCParagraphDefaultFont" w:type="character">
    <w:name w:val="eSPIS_CC_Paragraph Default Font"/>
    <w:basedOn w:val="Zadanifontodlomka"/>
    <w:rsid w:val="00AE39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397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39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39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St-777/2017</izvorni_sadrzaj>
    <derivirana_varijabla naziv="DomainObject.Predmet.OznakaBroj_1">St-777/2017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FORGAČ  d.o.o. za osposobljavanje vozača, prijevoz, trgovinu i usluge</izvorni_sadrzaj>
    <derivirana_varijabla naziv="DomainObject.Predmet.ProtustrankaFormated_1">  FORGAČ  d.o.o. za osposobljavanje vozača, prijevoz, trgovinu i usluge</derivirana_varijabla>
  </DomainObject.Predmet.ProtustrankaFormated>
  <DomainObject.Predmet.ProtustrankaFormatedOIB>
    <izvorni_sadrzaj>  FORGAČ  d.o.o. za osposobljavanje vozača, prijevoz, trgovinu i usluge, OIB 41738837424</izvorni_sadrzaj>
    <derivirana_varijabla naziv="DomainObject.Predmet.ProtustrankaFormatedOIB_1">  FORGAČ  d.o.o. za osposobljavanje vozača, prijevoz, trgovinu i usluge, OIB 41738837424</derivirana_varijabla>
  </DomainObject.Predmet.ProtustrankaFormatedOIB>
  <DomainObject.Predmet.ProtustrankaFormatedWithAdress>
    <izvorni_sadrzaj> FORGAČ  d.o.o. za osposobljavanje vozača, prijevoz, trgovinu i usluge, Vatrogasna 3, 10380 Sveti Ivan Zelina</izvorni_sadrzaj>
    <derivirana_varijabla naziv="DomainObject.Predmet.ProtustrankaFormatedWithAdress_1"> FORGAČ  d.o.o. za osposobljavanje vozača, prijevoz, trgovinu i usluge, Vatrogasna 3, 10380 Sveti Ivan Zelina</derivirana_varijabla>
  </DomainObject.Predmet.ProtustrankaFormatedWithAdress>
  <DomainObject.Predmet.ProtustrankaFormatedWithAdressOIB>
    <izvorni_sadrzaj> FORGAČ  d.o.o. za osposobljavanje vozača, prijevoz, trgovinu i usluge, OIB 41738837424, Vatrogasna 3, 10380 Sveti Ivan Zelina</izvorni_sadrzaj>
    <derivirana_varijabla naziv="DomainObject.Predmet.ProtustrankaFormatedWithAdressOIB_1"> FORGAČ  d.o.o. za osposobljavanje vozača, prijevoz, trgovinu i usluge, OIB 41738837424, Vatrogasna 3, 10380 Sveti Ivan Zelina</derivirana_varijabla>
  </DomainObject.Predmet.ProtustrankaFormatedWithAdressOIB>
  <DomainObject.Predmet.ProtustrankaWithAdress>
    <izvorni_sadrzaj>FORGAČ  d.o.o. za osposobljavanje vozača, prijevoz, trgovinu i usluge Vatrogasna 3, 10380 Sveti Ivan Zelina</izvorni_sadrzaj>
    <derivirana_varijabla naziv="DomainObject.Predmet.ProtustrankaWithAdress_1">FORGAČ  d.o.o. za osposobljavanje vozača, prijevoz, trgovinu i usluge Vatrogasna 3, 10380 Sveti Ivan Zelina</derivirana_varijabla>
  </DomainObject.Predmet.ProtustrankaWithAdress>
  <DomainObject.Predmet.ProtustrankaWithAdressOIB>
    <izvorni_sadrzaj>FORGAČ  d.o.o. za osposobljavanje vozača, prijevoz, trgovinu i usluge, OIB 41738837424, Vatrogasna 3, 10380 Sveti Ivan Zelina</izvorni_sadrzaj>
    <derivirana_varijabla naziv="DomainObject.Predmet.ProtustrankaWithAdressOIB_1">FORGAČ  d.o.o. za osposobljavanje vozača, prijevoz, trgovinu i usluge, OIB 41738837424, Vatrogasna 3, 10380 Sveti Ivan Zelina</derivirana_varijabla>
  </DomainObject.Predmet.ProtustrankaWithAdressOIB>
  <DomainObject.Predmet.ProtustrankaNazivFormated>
    <izvorni_sadrzaj>FORGAČ  d.o.o. za osposobljavanje vozača, prijevoz, trgovinu i usluge</izvorni_sadrzaj>
    <derivirana_varijabla naziv="DomainObject.Predmet.ProtustrankaNazivFormated_1">FORGAČ  d.o.o. za osposobljavanje vozača, prijevoz, trgovinu i usluge</derivirana_varijabla>
  </DomainObject.Predmet.ProtustrankaNazivFormated>
  <DomainObject.Predmet.ProtustrankaNazivFormatedOIB>
    <izvorni_sadrzaj>FORGAČ  d.o.o. za osposobljavanje vozača, prijevoz, trgovinu i usluge, OIB 41738837424</izvorni_sadrzaj>
    <derivirana_varijabla naziv="DomainObject.Predmet.ProtustrankaNazivFormatedOIB_1">FORGAČ  d.o.o. za osposobljavanje vozača, prijevoz, trgovinu i usluge, OIB 41738837424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FORGAČ  d.o.o. za osposobljavanje vozača, prijevoz, trgovinu i usluge</item>
    </izvorni_sadrzaj>
    <derivirana_varijabla naziv="DomainObject.Predmet.ProtuStrankaListFormated_1">
      <item>FORGAČ  d.o.o. za osposobljavanje vozača, prijevoz, trgovinu i usluge</item>
    </derivirana_varijabla>
  </DomainObject.Predmet.ProtuStrankaListFormated>
  <DomainObject.Predmet.ProtuStrankaListFormatedOIB>
    <izvorni_sadrzaj>
      <item>FORGAČ  d.o.o. za osposobljavanje vozača, prijevoz, trgovinu i usluge, OIB 41738837424</item>
    </izvorni_sadrzaj>
    <derivirana_varijabla naziv="DomainObject.Predmet.ProtuStrankaListFormatedOIB_1">
      <item>FORGAČ  d.o.o. za osposobljavanje vozača, prijevoz, trgovinu i usluge, OIB 41738837424</item>
    </derivirana_varijabla>
  </DomainObject.Predmet.ProtuStrankaListFormatedOIB>
  <DomainObject.Predmet.ProtuStrankaListFormatedWithAdress>
    <izvorni_sadrzaj>
      <item>FORGAČ  d.o.o. za osposobljavanje vozača, prijevoz, trgovinu i usluge, Vatrogasna 3, 10380 Sveti Ivan Zelina</item>
    </izvorni_sadrzaj>
    <derivirana_varijabla naziv="DomainObject.Predmet.ProtuStrankaListFormatedWithAdress_1">
      <item>FORGAČ  d.o.o. za osposobljavanje vozača, prijevoz, trgovinu i usluge, Vatrogasna 3, 10380 Sveti Ivan Zelina</item>
    </derivirana_varijabla>
  </DomainObject.Predmet.ProtuStrankaListFormatedWithAdress>
  <DomainObject.Predmet.ProtuStrankaListFormatedWithAdressOIB>
    <izvorni_sadrzaj>
      <item>FORGAČ  d.o.o. za osposobljavanje vozača, prijevoz, trgovinu i usluge, OIB 41738837424, Vatrogasna 3, 10380 Sveti Ivan Zelina</item>
    </izvorni_sadrzaj>
    <derivirana_varijabla naziv="DomainObject.Predmet.ProtuStrankaListFormatedWithAdressOIB_1">
      <item>FORGAČ  d.o.o. za osposobljavanje vozača, prijevoz, trgovinu i usluge, OIB 41738837424, Vatrogasna 3, 10380 Sveti Ivan Zelina</item>
    </derivirana_varijabla>
  </DomainObject.Predmet.ProtuStrankaListFormatedWithAdressOIB>
  <DomainObject.Predmet.ProtuStrankaListNazivFormated>
    <izvorni_sadrzaj>
      <item>FORGAČ  d.o.o. za osposobljavanje vozača, prijevoz, trgovinu i usluge</item>
    </izvorni_sadrzaj>
    <derivirana_varijabla naziv="DomainObject.Predmet.ProtuStrankaListNazivFormated_1">
      <item>FORGAČ  d.o.o. za osposobljavanje vozača, prijevoz, trgovinu i usluge</item>
    </derivirana_varijabla>
  </DomainObject.Predmet.ProtuStrankaListNazivFormated>
  <DomainObject.Predmet.ProtuStrankaListNazivFormatedOIB>
    <izvorni_sadrzaj>
      <item>FORGAČ  d.o.o. za osposobljavanje vozača, prijevoz, trgovinu i usluge, OIB 41738837424</item>
    </izvorni_sadrzaj>
    <derivirana_varijabla naziv="DomainObject.Predmet.ProtuStrankaListNazivFormatedOIB_1">
      <item>FORGAČ  d.o.o. za osposobljavanje vozača, prijevoz, trgovinu i usluge, OIB 41738837424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FORGAČ  d.o.o. za osposobljavanje vozača, prijevoz, trgovinu i usluge</izvorni_sadrzaj>
    <derivirana_varijabla naziv="DomainObject.Predmet.ProtustrankaIDrugi_1">FORGAČ  d.o.o. za osposobljavanje vozača, prijevoz, trgovinu i usluge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FORGAČ  d.o.o. za osposobljavanje vozača, prijevoz, trgovinu i usluge, OIB 41738837424, Vatrogasna 3, 10380 Sveti Ivan Zelina</izvorni_sadrzaj>
    <derivirana_varijabla naziv="DomainObject.Predmet.ProtustrankaIDrugiAdressOIB_1">FORGAČ  d.o.o. za osposobljavanje vozača, prijevoz, trgovinu i usluge, OIB 41738837424, Vatrogasna 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FORGAČ  d.o.o. za osposobljavanje vozača, prijevoz, trgovinu i usluge</item>
    </izvorni_sadrzaj>
    <derivirana_varijabla naziv="DomainObject.Predmet.SudioniciListNaziv_1">
      <item>FINA Regionalni centar Zagreb</item>
      <item>FORGAČ  d.o.o. za osposobljavanje vozača, prijevoz, trgovinu i usluge</item>
    </derivirana_varijabla>
  </DomainObject.Predmet.SudioniciListNaziv>
  <DomainObject.Predmet.SudioniciListAdressOIB>
    <izvorni_sadrzaj>
      <item>FINA Regionalni centar Zagreb, OIB 85821130368, Ulica grada Vukovara 70,10000 Zagreb</item>
      <item>FORGAČ  d.o.o. za osposobljavanje vozača, prijevoz, trgovinu i usluge, OIB 41738837424, Vatrogasna 3,10380 Sveti Ivan Zelina</item>
    </izvorni_sadrzaj>
    <derivirana_varijabla naziv="DomainObject.Predmet.SudioniciListAdressOIB_1">
      <item>FINA Regionalni centar Zagreb, OIB 85821130368, Ulica grada Vukovara 70,10000 Zagreb</item>
      <item>FORGAČ  d.o.o. za osposobljavanje vozača, prijevoz, trgovinu i usluge, OIB 41738837424, Vatrogasna 3,10380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41738837424</item>
    </izvorni_sadrzaj>
    <derivirana_varijabla naziv="DomainObject.Predmet.SudioniciListNazivOIB_1">
      <item>, OIB 85821130368</item>
      <item>, OIB 41738837424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3708</properties:Characters>
  <properties:Lines>97</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2017-04-05T09:39:00Z</dcterms:created>
  <dc:creator>Mihael Kovačić</dc:creator>
  <cp:lastModifiedBy>Sonja Pilić</cp:lastModifiedBy>
  <cp:lastPrinted>2017-04-05T09:45:00Z</cp:lastPrinted>
  <dcterms:modified xmlns:xsi="http://www.w3.org/2001/XMLSchema-instance" xsi:type="dcterms:W3CDTF">2017-04-05T09:49:00Z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