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dcd9c" w14:paraId="3bdcd9c" w:rsidRDefault="00550D09" w:rsidP="00F542D4" w:rsidR="00550D09" w:rsidRPr="00F542D4">
      <w:pPr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550D09" w:rsidP="00F542D4" w:rsidR="00550D09" w:rsidRPr="00F542D4">
      <w:pPr>
        <w:ind w:firstLine="708" w:left="6372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550D09" w:rsidP="00F542D4" w:rsidR="00550D09" w:rsidRPr="00F542D4">
      <w:pPr>
        <w:ind w:firstLine="708" w:left="6372"/>
        <w:jc w:val="both"/>
        <w:rPr>
          <w:rFonts w:cs="Times New Roman" w:hAnsi="Times New Roman" w:ascii="Times New Roman"/>
          <w:b/>
          <w:sz w:val="24"/>
          <w:szCs w:val="24"/>
        </w:rPr>
      </w:pPr>
      <w:r w:rsidRPr="00F542D4">
        <w:rPr>
          <w:rFonts w:cs="Times New Roman" w:hAnsi="Times New Roman" w:ascii="Times New Roman"/>
          <w:b/>
          <w:sz w:val="24"/>
          <w:szCs w:val="24"/>
        </w:rPr>
        <w:t>3 St-</w:t>
      </w:r>
      <w:r w:rsidR="00536AEC">
        <w:rPr>
          <w:rFonts w:cs="Times New Roman" w:hAnsi="Times New Roman" w:ascii="Times New Roman"/>
          <w:b/>
          <w:sz w:val="24"/>
          <w:szCs w:val="24"/>
        </w:rPr>
        <w:t>2070/2016-</w:t>
      </w:r>
      <w:r w:rsidR="00455187">
        <w:rPr>
          <w:rFonts w:cs="Times New Roman" w:hAnsi="Times New Roman" w:ascii="Times New Roman"/>
          <w:b/>
          <w:sz w:val="24"/>
          <w:szCs w:val="24"/>
        </w:rPr>
        <w:t>92</w:t>
      </w:r>
    </w:p>
    <w:p w:rsidRDefault="00F45C11" w:rsidP="006F6E1F" w:rsidR="00550D09" w:rsidRPr="00F542D4">
      <w:pPr>
        <w:jc w:val="center"/>
        <w:rPr>
          <w:rFonts w:cs="Times New Roman" w:hAnsi="Times New Roman" w:ascii="Times New Roman"/>
          <w:b/>
          <w:sz w:val="24"/>
          <w:szCs w:val="24"/>
        </w:rPr>
      </w:pPr>
      <w:r w:rsidRPr="00F542D4">
        <w:rPr>
          <w:rFonts w:cs="Times New Roman" w:hAnsi="Times New Roman" w:ascii="Times New Roman"/>
          <w:b/>
          <w:sz w:val="24"/>
          <w:szCs w:val="24"/>
        </w:rPr>
        <w:t>Z</w:t>
      </w:r>
      <w:r w:rsidR="00550D09" w:rsidRPr="00F542D4">
        <w:rPr>
          <w:rFonts w:cs="Times New Roman" w:hAnsi="Times New Roman" w:ascii="Times New Roman"/>
          <w:b/>
          <w:sz w:val="24"/>
          <w:szCs w:val="24"/>
        </w:rPr>
        <w:t xml:space="preserve"> A P I S N I K</w:t>
      </w:r>
    </w:p>
    <w:p w:rsidRDefault="00D12873" w:rsidP="006F6E1F" w:rsidR="00550D09" w:rsidRPr="00F542D4">
      <w:pPr>
        <w:jc w:val="center"/>
        <w:rPr>
          <w:rFonts w:cs="Times New Roman" w:hAnsi="Times New Roman" w:ascii="Times New Roman"/>
          <w:b/>
          <w:sz w:val="24"/>
          <w:szCs w:val="24"/>
        </w:rPr>
      </w:pPr>
      <w:r w:rsidRPr="00F542D4">
        <w:rPr>
          <w:rFonts w:cs="Times New Roman" w:hAnsi="Times New Roman" w:ascii="Times New Roman"/>
          <w:b/>
          <w:sz w:val="24"/>
          <w:szCs w:val="24"/>
        </w:rPr>
        <w:t xml:space="preserve">od </w:t>
      </w:r>
      <w:r w:rsidR="00536AEC">
        <w:rPr>
          <w:rFonts w:cs="Times New Roman" w:hAnsi="Times New Roman" w:ascii="Times New Roman"/>
          <w:b/>
          <w:sz w:val="24"/>
          <w:szCs w:val="24"/>
        </w:rPr>
        <w:t>21</w:t>
      </w:r>
      <w:r w:rsidR="00BF1AC7" w:rsidRPr="00F542D4">
        <w:rPr>
          <w:rFonts w:cs="Times New Roman" w:hAnsi="Times New Roman" w:ascii="Times New Roman"/>
          <w:b/>
          <w:sz w:val="24"/>
          <w:szCs w:val="24"/>
        </w:rPr>
        <w:t>. rujna</w:t>
      </w:r>
      <w:r w:rsidR="00362857" w:rsidRPr="00F542D4">
        <w:rPr>
          <w:rFonts w:cs="Times New Roman" w:hAnsi="Times New Roman" w:ascii="Times New Roman"/>
          <w:b/>
          <w:sz w:val="24"/>
          <w:szCs w:val="24"/>
        </w:rPr>
        <w:t xml:space="preserve"> 2018.</w:t>
      </w:r>
    </w:p>
    <w:p w:rsidRDefault="00550D09" w:rsidP="006F6E1F" w:rsidR="00550D09" w:rsidRPr="00F542D4">
      <w:pPr>
        <w:jc w:val="center"/>
        <w:rPr>
          <w:rFonts w:cs="Times New Roman" w:hAnsi="Times New Roman" w:ascii="Times New Roman"/>
          <w:b/>
          <w:sz w:val="24"/>
          <w:szCs w:val="24"/>
        </w:rPr>
      </w:pPr>
      <w:r w:rsidRPr="00F542D4">
        <w:rPr>
          <w:rFonts w:cs="Times New Roman" w:hAnsi="Times New Roman" w:ascii="Times New Roman"/>
          <w:b/>
          <w:sz w:val="24"/>
          <w:szCs w:val="24"/>
        </w:rPr>
        <w:t>sastavljen kod Trgovačkog suda u Osijeku, Stalna služba u Slavonskom Brodu</w:t>
      </w:r>
    </w:p>
    <w:p w:rsidRDefault="00550D09" w:rsidP="006F6E1F" w:rsidR="00550D09" w:rsidRPr="00F542D4">
      <w:pPr>
        <w:jc w:val="center"/>
        <w:rPr>
          <w:rFonts w:cs="Times New Roman" w:hAnsi="Times New Roman" w:ascii="Times New Roman"/>
          <w:b/>
          <w:sz w:val="24"/>
          <w:szCs w:val="24"/>
        </w:rPr>
      </w:pPr>
      <w:r w:rsidRPr="00F542D4">
        <w:rPr>
          <w:rFonts w:cs="Times New Roman" w:hAnsi="Times New Roman" w:ascii="Times New Roman"/>
          <w:b/>
          <w:sz w:val="24"/>
          <w:szCs w:val="24"/>
        </w:rPr>
        <w:t>u stečajnom postupku nad dužnikom</w:t>
      </w:r>
      <w:r w:rsidR="00D474E4">
        <w:rPr>
          <w:rFonts w:cs="Times New Roman" w:hAnsi="Times New Roman" w:ascii="Times New Roman"/>
          <w:b/>
          <w:sz w:val="24"/>
          <w:szCs w:val="24"/>
        </w:rPr>
        <w:t xml:space="preserve"> stečajnom masom</w:t>
      </w:r>
    </w:p>
    <w:p w:rsidRDefault="00536AEC" w:rsidP="006F6E1F" w:rsidR="00BF1AC7" w:rsidRPr="00F542D4">
      <w:pPr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 xml:space="preserve">MACRO-COMMERC d.o.o. za </w:t>
      </w:r>
      <w:r w:rsidR="00897B06">
        <w:rPr>
          <w:rFonts w:cs="Times New Roman" w:hAnsi="Times New Roman" w:ascii="Times New Roman"/>
          <w:b/>
          <w:sz w:val="24"/>
          <w:szCs w:val="24"/>
        </w:rPr>
        <w:t>trgovinu</w:t>
      </w:r>
      <w:r>
        <w:rPr>
          <w:rFonts w:cs="Times New Roman" w:hAnsi="Times New Roman" w:ascii="Times New Roman"/>
          <w:b/>
          <w:sz w:val="24"/>
          <w:szCs w:val="24"/>
        </w:rPr>
        <w:t>, usluge i uvoz-izvoz, Slavonski Brod, Svetog Antuna 104, OIB: 86057633877</w:t>
      </w:r>
    </w:p>
    <w:p w:rsidRDefault="00550D09" w:rsidP="006F6E1F" w:rsidR="00550D09" w:rsidRPr="00F542D4">
      <w:pPr>
        <w:jc w:val="center"/>
        <w:rPr>
          <w:rFonts w:cs="Times New Roman" w:hAnsi="Times New Roman" w:ascii="Times New Roman"/>
          <w:b/>
          <w:sz w:val="24"/>
          <w:szCs w:val="24"/>
          <w:u w:val="single"/>
        </w:rPr>
      </w:pPr>
      <w:r w:rsidRPr="00F542D4">
        <w:rPr>
          <w:rFonts w:cs="Times New Roman" w:hAnsi="Times New Roman" w:ascii="Times New Roman"/>
          <w:b/>
          <w:sz w:val="24"/>
          <w:szCs w:val="24"/>
        </w:rPr>
        <w:t xml:space="preserve">na </w:t>
      </w:r>
      <w:r w:rsidRPr="00F542D4">
        <w:rPr>
          <w:rFonts w:cs="Times New Roman" w:hAnsi="Times New Roman" w:ascii="Times New Roman"/>
          <w:b/>
          <w:sz w:val="24"/>
          <w:szCs w:val="24"/>
          <w:u w:val="single"/>
        </w:rPr>
        <w:t>završnom ročištu vjerovnika</w:t>
      </w:r>
    </w:p>
    <w:p w:rsidRDefault="00550D09" w:rsidP="00F542D4" w:rsidR="00550D09" w:rsidRPr="00F542D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550D09" w:rsidP="00F542D4" w:rsidR="00550D09" w:rsidRPr="00F542D4">
      <w:pPr>
        <w:jc w:val="both"/>
        <w:rPr>
          <w:rFonts w:cs="Times New Roman" w:hAnsi="Times New Roman" w:ascii="Times New Roman"/>
          <w:sz w:val="24"/>
          <w:szCs w:val="24"/>
        </w:rPr>
      </w:pPr>
      <w:r w:rsidRPr="00F542D4">
        <w:rPr>
          <w:rFonts w:cs="Times New Roman" w:hAnsi="Times New Roman" w:ascii="Times New Roman"/>
          <w:sz w:val="24"/>
          <w:szCs w:val="24"/>
        </w:rPr>
        <w:t>Od suda nazočni:</w:t>
      </w:r>
    </w:p>
    <w:p w:rsidRDefault="00550D09" w:rsidP="00F542D4" w:rsidR="00550D09" w:rsidRPr="00F542D4">
      <w:pPr>
        <w:jc w:val="both"/>
        <w:rPr>
          <w:rFonts w:cs="Times New Roman" w:hAnsi="Times New Roman" w:ascii="Times New Roman"/>
          <w:sz w:val="24"/>
          <w:szCs w:val="24"/>
        </w:rPr>
      </w:pPr>
      <w:r w:rsidRPr="00F542D4">
        <w:rPr>
          <w:rFonts w:cs="Times New Roman" w:hAnsi="Times New Roman" w:ascii="Times New Roman"/>
          <w:sz w:val="24"/>
          <w:szCs w:val="24"/>
        </w:rPr>
        <w:t xml:space="preserve">1. </w:t>
      </w:r>
      <w:r w:rsidRPr="00F542D4">
        <w:rPr>
          <w:rFonts w:cs="Times New Roman" w:hAnsi="Times New Roman" w:ascii="Times New Roman"/>
          <w:b/>
          <w:sz w:val="24"/>
          <w:szCs w:val="24"/>
        </w:rPr>
        <w:t>Daniela Martini Maoduš</w:t>
      </w:r>
      <w:r w:rsidRPr="00F542D4">
        <w:rPr>
          <w:rFonts w:cs="Times New Roman" w:hAnsi="Times New Roman" w:ascii="Times New Roman"/>
          <w:sz w:val="24"/>
          <w:szCs w:val="24"/>
        </w:rPr>
        <w:t>, stečajni sudac</w:t>
      </w:r>
    </w:p>
    <w:p w:rsidRDefault="00550D09" w:rsidP="00F542D4" w:rsidR="00550D09" w:rsidRPr="00F542D4">
      <w:pPr>
        <w:jc w:val="both"/>
        <w:rPr>
          <w:rFonts w:cs="Times New Roman" w:hAnsi="Times New Roman" w:ascii="Times New Roman"/>
          <w:sz w:val="24"/>
          <w:szCs w:val="24"/>
        </w:rPr>
      </w:pPr>
      <w:r w:rsidRPr="00F542D4">
        <w:rPr>
          <w:rFonts w:cs="Times New Roman" w:hAnsi="Times New Roman" w:ascii="Times New Roman"/>
          <w:sz w:val="24"/>
          <w:szCs w:val="24"/>
        </w:rPr>
        <w:t xml:space="preserve">2. </w:t>
      </w:r>
      <w:r w:rsidRPr="00F542D4">
        <w:rPr>
          <w:rFonts w:cs="Times New Roman" w:hAnsi="Times New Roman" w:ascii="Times New Roman"/>
          <w:b/>
          <w:sz w:val="24"/>
          <w:szCs w:val="24"/>
        </w:rPr>
        <w:t>Marija Galović</w:t>
      </w:r>
      <w:r w:rsidRPr="00F542D4">
        <w:rPr>
          <w:rFonts w:cs="Times New Roman" w:hAnsi="Times New Roman" w:ascii="Times New Roman"/>
          <w:sz w:val="24"/>
          <w:szCs w:val="24"/>
        </w:rPr>
        <w:t>, zapisničar</w:t>
      </w:r>
      <w:r w:rsidR="006E1110" w:rsidRPr="00F542D4">
        <w:rPr>
          <w:rFonts w:cs="Times New Roman" w:hAnsi="Times New Roman" w:ascii="Times New Roman"/>
          <w:sz w:val="24"/>
          <w:szCs w:val="24"/>
        </w:rPr>
        <w:t>ka</w:t>
      </w:r>
    </w:p>
    <w:p w:rsidRDefault="00550D09" w:rsidP="00F542D4" w:rsidR="00550D09" w:rsidRPr="00F542D4">
      <w:pPr>
        <w:jc w:val="both"/>
        <w:rPr>
          <w:rFonts w:cs="Times New Roman" w:hAnsi="Times New Roman" w:ascii="Times New Roman"/>
          <w:sz w:val="24"/>
          <w:szCs w:val="24"/>
        </w:rPr>
      </w:pPr>
      <w:r w:rsidRPr="00F542D4">
        <w:rPr>
          <w:rFonts w:cs="Times New Roman" w:hAnsi="Times New Roman" w:ascii="Times New Roman"/>
          <w:sz w:val="24"/>
          <w:szCs w:val="24"/>
        </w:rPr>
        <w:t xml:space="preserve">Ročište u </w:t>
      </w:r>
      <w:r w:rsidR="00536AEC">
        <w:rPr>
          <w:rFonts w:cs="Times New Roman" w:hAnsi="Times New Roman" w:ascii="Times New Roman"/>
          <w:sz w:val="24"/>
          <w:szCs w:val="24"/>
        </w:rPr>
        <w:t>11,00</w:t>
      </w:r>
      <w:r w:rsidRPr="00F542D4">
        <w:rPr>
          <w:rFonts w:cs="Times New Roman" w:hAnsi="Times New Roman" w:ascii="Times New Roman"/>
          <w:sz w:val="24"/>
          <w:szCs w:val="24"/>
        </w:rPr>
        <w:t xml:space="preserve"> sati</w:t>
      </w:r>
      <w:r w:rsidR="00536AEC">
        <w:rPr>
          <w:rFonts w:cs="Times New Roman" w:hAnsi="Times New Roman" w:ascii="Times New Roman"/>
          <w:sz w:val="24"/>
          <w:szCs w:val="24"/>
        </w:rPr>
        <w:t>.</w:t>
      </w:r>
    </w:p>
    <w:p w:rsidRDefault="00550D09" w:rsidP="00F542D4" w:rsidR="00550D09" w:rsidRPr="00F542D4">
      <w:pPr>
        <w:jc w:val="both"/>
        <w:rPr>
          <w:rFonts w:cs="Times New Roman" w:hAnsi="Times New Roman" w:ascii="Times New Roman"/>
          <w:sz w:val="24"/>
          <w:szCs w:val="24"/>
        </w:rPr>
      </w:pPr>
      <w:r w:rsidRPr="00F542D4">
        <w:rPr>
          <w:rFonts w:cs="Times New Roman" w:hAnsi="Times New Roman" w:ascii="Times New Roman"/>
          <w:sz w:val="24"/>
          <w:szCs w:val="24"/>
        </w:rPr>
        <w:t>Utvrđuje se da su pristupili:</w:t>
      </w:r>
    </w:p>
    <w:p w:rsidRDefault="00D474E4" w:rsidP="00F542D4" w:rsidR="00550D09" w:rsidRPr="00F542D4">
      <w:pPr>
        <w:jc w:val="both"/>
        <w:rPr>
          <w:rFonts w:cs="Times New Roman" w:hAnsi="Times New Roman" w:ascii="Times New Roman"/>
          <w:sz w:val="24"/>
          <w:szCs w:val="24"/>
        </w:rPr>
      </w:pPr>
      <w:proofErr w:type="spellStart"/>
      <w:r>
        <w:rPr>
          <w:rFonts w:cs="Times New Roman" w:hAnsi="Times New Roman" w:ascii="Times New Roman"/>
          <w:sz w:val="24"/>
          <w:szCs w:val="24"/>
        </w:rPr>
        <w:t>Daša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Panjaković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Senjić</w:t>
      </w:r>
      <w:proofErr w:type="spellEnd"/>
      <w:r>
        <w:rPr>
          <w:rFonts w:cs="Times New Roman" w:hAnsi="Times New Roman" w:ascii="Times New Roman"/>
          <w:sz w:val="24"/>
          <w:szCs w:val="24"/>
        </w:rPr>
        <w:t>, uprav. stečajne mase</w:t>
      </w:r>
    </w:p>
    <w:p w:rsidRDefault="00550D09" w:rsidP="00F542D4" w:rsidR="00550D09" w:rsidRPr="00F542D4">
      <w:pPr>
        <w:jc w:val="both"/>
        <w:rPr>
          <w:rFonts w:cs="Times New Roman" w:hAnsi="Times New Roman" w:ascii="Times New Roman"/>
          <w:sz w:val="24"/>
          <w:szCs w:val="24"/>
        </w:rPr>
      </w:pPr>
      <w:r w:rsidRPr="00F542D4">
        <w:rPr>
          <w:rFonts w:cs="Times New Roman" w:hAnsi="Times New Roman" w:ascii="Times New Roman"/>
          <w:sz w:val="24"/>
          <w:szCs w:val="24"/>
        </w:rPr>
        <w:t>Utvrđuje se da su za vjerovnike pristupili:</w:t>
      </w:r>
    </w:p>
    <w:p w:rsidRDefault="00362857" w:rsidP="00F542D4" w:rsidR="00362857">
      <w:pPr>
        <w:jc w:val="both"/>
        <w:rPr>
          <w:rFonts w:cs="Times New Roman" w:hAnsi="Times New Roman" w:ascii="Times New Roman"/>
          <w:sz w:val="24"/>
          <w:szCs w:val="24"/>
        </w:rPr>
      </w:pPr>
      <w:r w:rsidRPr="00F542D4">
        <w:rPr>
          <w:rFonts w:cs="Times New Roman" w:hAnsi="Times New Roman" w:ascii="Times New Roman"/>
          <w:sz w:val="24"/>
          <w:szCs w:val="24"/>
        </w:rPr>
        <w:t>Za ŽDO-</w:t>
      </w:r>
      <w:r w:rsidR="00DA7842" w:rsidRPr="00F542D4">
        <w:rPr>
          <w:rFonts w:cs="Times New Roman" w:hAnsi="Times New Roman" w:ascii="Times New Roman"/>
          <w:sz w:val="24"/>
          <w:szCs w:val="24"/>
        </w:rPr>
        <w:t xml:space="preserve">Vesna </w:t>
      </w:r>
      <w:proofErr w:type="spellStart"/>
      <w:r w:rsidR="00DA7842" w:rsidRPr="00F542D4">
        <w:rPr>
          <w:rFonts w:cs="Times New Roman" w:hAnsi="Times New Roman" w:ascii="Times New Roman"/>
          <w:sz w:val="24"/>
          <w:szCs w:val="24"/>
        </w:rPr>
        <w:t>Lazarić</w:t>
      </w:r>
      <w:proofErr w:type="spellEnd"/>
      <w:r w:rsidR="007B04F4" w:rsidRPr="00F542D4">
        <w:rPr>
          <w:rFonts w:cs="Times New Roman" w:hAnsi="Times New Roman" w:ascii="Times New Roman"/>
          <w:sz w:val="24"/>
          <w:szCs w:val="24"/>
        </w:rPr>
        <w:t xml:space="preserve">-iznos tražbine i glasačkog prava </w:t>
      </w:r>
      <w:r w:rsidR="00FB3E7B">
        <w:rPr>
          <w:rFonts w:cs="Times New Roman" w:hAnsi="Times New Roman" w:ascii="Times New Roman"/>
          <w:sz w:val="24"/>
          <w:szCs w:val="24"/>
        </w:rPr>
        <w:t xml:space="preserve">30.600,55 </w:t>
      </w:r>
      <w:r w:rsidR="007B04F4" w:rsidRPr="00F542D4">
        <w:rPr>
          <w:rFonts w:cs="Times New Roman" w:hAnsi="Times New Roman" w:ascii="Times New Roman"/>
          <w:sz w:val="24"/>
          <w:szCs w:val="24"/>
        </w:rPr>
        <w:t>kn</w:t>
      </w:r>
    </w:p>
    <w:p w:rsidRDefault="00FB3E7B" w:rsidP="00F542D4" w:rsidR="00FB3E7B" w:rsidRPr="00F542D4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Za </w:t>
      </w:r>
      <w:proofErr w:type="spellStart"/>
      <w:r>
        <w:rPr>
          <w:rFonts w:cs="Times New Roman" w:hAnsi="Times New Roman" w:ascii="Times New Roman"/>
          <w:sz w:val="24"/>
          <w:szCs w:val="24"/>
        </w:rPr>
        <w:t>razlučnu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vjerovnicu i vjerovnicu II. višeg isplatnog reda Katarina Zeba, odvjetnička vježbenica Željka Vukasović, temeljem zamjeničke punomoći, iznos nenamirene tražbine i glasačkog prava </w:t>
      </w:r>
      <w:r w:rsidR="006159BE">
        <w:rPr>
          <w:rFonts w:cs="Times New Roman" w:hAnsi="Times New Roman" w:ascii="Times New Roman"/>
          <w:sz w:val="24"/>
          <w:szCs w:val="24"/>
        </w:rPr>
        <w:t>102.264,64 kn.</w:t>
      </w:r>
    </w:p>
    <w:p w:rsidRDefault="006159BE" w:rsidP="00F542D4" w:rsidR="001A57FB" w:rsidRPr="00F542D4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Konstatira se da su izvješće i </w:t>
      </w:r>
      <w:r w:rsidR="00550D09" w:rsidRPr="00F542D4">
        <w:rPr>
          <w:rFonts w:cs="Times New Roman" w:hAnsi="Times New Roman" w:ascii="Times New Roman"/>
          <w:sz w:val="24"/>
          <w:szCs w:val="24"/>
        </w:rPr>
        <w:t xml:space="preserve">završni račun </w:t>
      </w:r>
      <w:proofErr w:type="spellStart"/>
      <w:r w:rsidR="00550D09" w:rsidRPr="00F542D4">
        <w:rPr>
          <w:rFonts w:cs="Times New Roman" w:hAnsi="Times New Roman" w:ascii="Times New Roman"/>
          <w:sz w:val="24"/>
          <w:szCs w:val="24"/>
        </w:rPr>
        <w:t>steč</w:t>
      </w:r>
      <w:proofErr w:type="spellEnd"/>
      <w:r w:rsidR="00550D09" w:rsidRPr="00F542D4">
        <w:rPr>
          <w:rFonts w:cs="Times New Roman" w:hAnsi="Times New Roman" w:ascii="Times New Roman"/>
          <w:sz w:val="24"/>
          <w:szCs w:val="24"/>
        </w:rPr>
        <w:t xml:space="preserve">. </w:t>
      </w:r>
      <w:r w:rsidR="00BA296B" w:rsidRPr="00F542D4">
        <w:rPr>
          <w:rFonts w:cs="Times New Roman" w:hAnsi="Times New Roman" w:ascii="Times New Roman"/>
          <w:sz w:val="24"/>
          <w:szCs w:val="24"/>
        </w:rPr>
        <w:t>upravitelja</w:t>
      </w:r>
      <w:r w:rsidR="00550D09" w:rsidRPr="00F542D4">
        <w:rPr>
          <w:rFonts w:cs="Times New Roman" w:hAnsi="Times New Roman" w:ascii="Times New Roman"/>
          <w:sz w:val="24"/>
          <w:szCs w:val="24"/>
        </w:rPr>
        <w:t xml:space="preserve"> d</w:t>
      </w:r>
      <w:r w:rsidR="00BA296B" w:rsidRPr="00F542D4">
        <w:rPr>
          <w:rFonts w:cs="Times New Roman" w:hAnsi="Times New Roman" w:ascii="Times New Roman"/>
          <w:sz w:val="24"/>
          <w:szCs w:val="24"/>
        </w:rPr>
        <w:t>ostup</w:t>
      </w:r>
      <w:r>
        <w:rPr>
          <w:rFonts w:cs="Times New Roman" w:hAnsi="Times New Roman" w:ascii="Times New Roman"/>
          <w:sz w:val="24"/>
          <w:szCs w:val="24"/>
        </w:rPr>
        <w:t>ni</w:t>
      </w:r>
      <w:r w:rsidR="00BA296B" w:rsidRPr="00F542D4">
        <w:rPr>
          <w:rFonts w:cs="Times New Roman" w:hAnsi="Times New Roman" w:ascii="Times New Roman"/>
          <w:sz w:val="24"/>
          <w:szCs w:val="24"/>
        </w:rPr>
        <w:t xml:space="preserve"> pute</w:t>
      </w:r>
      <w:r w:rsidR="00A947C1" w:rsidRPr="00F542D4">
        <w:rPr>
          <w:rFonts w:cs="Times New Roman" w:hAnsi="Times New Roman" w:ascii="Times New Roman"/>
          <w:sz w:val="24"/>
          <w:szCs w:val="24"/>
        </w:rPr>
        <w:t>m</w:t>
      </w:r>
      <w:r w:rsidR="004031D6" w:rsidRPr="00F542D4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4031D6" w:rsidRPr="00F542D4">
        <w:rPr>
          <w:rFonts w:cs="Times New Roman" w:hAnsi="Times New Roman" w:ascii="Times New Roman"/>
          <w:sz w:val="24"/>
          <w:szCs w:val="24"/>
        </w:rPr>
        <w:t>eOglasne</w:t>
      </w:r>
      <w:proofErr w:type="spellEnd"/>
      <w:r w:rsidR="004031D6" w:rsidRPr="00F542D4">
        <w:rPr>
          <w:rFonts w:cs="Times New Roman" w:hAnsi="Times New Roman" w:ascii="Times New Roman"/>
          <w:sz w:val="24"/>
          <w:szCs w:val="24"/>
        </w:rPr>
        <w:t xml:space="preserve"> ploče suda.</w:t>
      </w:r>
    </w:p>
    <w:p w:rsidRDefault="00550D09" w:rsidP="00F542D4" w:rsidR="00550D09" w:rsidRPr="00F542D4">
      <w:pPr>
        <w:jc w:val="both"/>
        <w:rPr>
          <w:rFonts w:cs="Times New Roman" w:hAnsi="Times New Roman" w:ascii="Times New Roman"/>
          <w:sz w:val="24"/>
          <w:szCs w:val="24"/>
        </w:rPr>
      </w:pPr>
      <w:r w:rsidRPr="00F542D4">
        <w:rPr>
          <w:rFonts w:cs="Times New Roman" w:hAnsi="Times New Roman" w:ascii="Times New Roman"/>
          <w:sz w:val="24"/>
          <w:szCs w:val="24"/>
        </w:rPr>
        <w:t>Ročište je javno.</w:t>
      </w:r>
    </w:p>
    <w:p w:rsidRDefault="00E711A3" w:rsidP="00F542D4" w:rsidR="002B07FE" w:rsidRPr="00F542D4">
      <w:pPr>
        <w:jc w:val="both"/>
        <w:rPr>
          <w:rFonts w:cs="Times New Roman" w:hAnsi="Times New Roman" w:ascii="Times New Roman"/>
          <w:sz w:val="24"/>
          <w:szCs w:val="24"/>
        </w:rPr>
      </w:pPr>
      <w:r w:rsidRPr="00F542D4">
        <w:rPr>
          <w:rFonts w:cs="Times New Roman" w:hAnsi="Times New Roman" w:ascii="Times New Roman"/>
          <w:sz w:val="24"/>
          <w:szCs w:val="24"/>
        </w:rPr>
        <w:t xml:space="preserve">Prelazi se na točku 1. dnevnog reda: </w:t>
      </w:r>
      <w:r w:rsidR="007B04F4" w:rsidRPr="00F542D4">
        <w:rPr>
          <w:rFonts w:cs="Times New Roman" w:hAnsi="Times New Roman" w:ascii="Times New Roman"/>
          <w:b/>
          <w:sz w:val="24"/>
          <w:szCs w:val="24"/>
        </w:rPr>
        <w:t xml:space="preserve">Izvješće </w:t>
      </w:r>
      <w:r w:rsidR="00EA69F2" w:rsidRPr="00F542D4">
        <w:rPr>
          <w:rFonts w:cs="Times New Roman" w:hAnsi="Times New Roman" w:ascii="Times New Roman"/>
          <w:b/>
          <w:sz w:val="24"/>
          <w:szCs w:val="24"/>
        </w:rPr>
        <w:t>stečajnog upravitelja</w:t>
      </w:r>
    </w:p>
    <w:p w:rsidRDefault="00EA69F2" w:rsidP="00F542D4" w:rsidR="007B04F4" w:rsidRPr="00F542D4">
      <w:pPr>
        <w:jc w:val="both"/>
        <w:rPr>
          <w:rFonts w:cs="Times New Roman" w:hAnsi="Times New Roman" w:ascii="Times New Roman"/>
          <w:sz w:val="24"/>
          <w:szCs w:val="24"/>
        </w:rPr>
      </w:pPr>
      <w:r w:rsidRPr="00F542D4">
        <w:rPr>
          <w:rFonts w:cs="Times New Roman" w:hAnsi="Times New Roman" w:ascii="Times New Roman"/>
          <w:sz w:val="24"/>
          <w:szCs w:val="24"/>
        </w:rPr>
        <w:t>Steč</w:t>
      </w:r>
      <w:r w:rsidR="006159BE">
        <w:rPr>
          <w:rFonts w:cs="Times New Roman" w:hAnsi="Times New Roman" w:ascii="Times New Roman"/>
          <w:sz w:val="24"/>
          <w:szCs w:val="24"/>
        </w:rPr>
        <w:t>a</w:t>
      </w:r>
      <w:r w:rsidRPr="00F542D4">
        <w:rPr>
          <w:rFonts w:cs="Times New Roman" w:hAnsi="Times New Roman" w:ascii="Times New Roman"/>
          <w:sz w:val="24"/>
          <w:szCs w:val="24"/>
        </w:rPr>
        <w:t xml:space="preserve">jni upravitelj </w:t>
      </w:r>
      <w:r w:rsidR="007B04F4" w:rsidRPr="00F542D4">
        <w:rPr>
          <w:rFonts w:cs="Times New Roman" w:hAnsi="Times New Roman" w:ascii="Times New Roman"/>
          <w:sz w:val="24"/>
          <w:szCs w:val="24"/>
        </w:rPr>
        <w:t xml:space="preserve">ponavlja sadržaj pisanog izvješća objavljenog na </w:t>
      </w:r>
      <w:proofErr w:type="spellStart"/>
      <w:r w:rsidR="007B04F4" w:rsidRPr="00F542D4">
        <w:rPr>
          <w:rFonts w:cs="Times New Roman" w:hAnsi="Times New Roman" w:ascii="Times New Roman"/>
          <w:sz w:val="24"/>
          <w:szCs w:val="24"/>
        </w:rPr>
        <w:t>eOglasnoj</w:t>
      </w:r>
      <w:proofErr w:type="spellEnd"/>
      <w:r w:rsidR="007B04F4" w:rsidRPr="00F542D4">
        <w:rPr>
          <w:rFonts w:cs="Times New Roman" w:hAnsi="Times New Roman" w:ascii="Times New Roman"/>
          <w:sz w:val="24"/>
          <w:szCs w:val="24"/>
        </w:rPr>
        <w:t xml:space="preserve"> ploči suda.</w:t>
      </w:r>
    </w:p>
    <w:p w:rsidRDefault="007B04F4" w:rsidP="00F542D4" w:rsidR="007B04F4" w:rsidRPr="00F542D4">
      <w:pPr>
        <w:jc w:val="both"/>
        <w:rPr>
          <w:rFonts w:cs="Times New Roman" w:hAnsi="Times New Roman" w:ascii="Times New Roman"/>
          <w:sz w:val="24"/>
          <w:szCs w:val="24"/>
        </w:rPr>
      </w:pPr>
      <w:r w:rsidRPr="00F542D4">
        <w:rPr>
          <w:rFonts w:cs="Times New Roman" w:hAnsi="Times New Roman" w:ascii="Times New Roman"/>
          <w:sz w:val="24"/>
          <w:szCs w:val="24"/>
        </w:rPr>
        <w:t xml:space="preserve">Konstatira se da se </w:t>
      </w:r>
      <w:r w:rsidR="00132256" w:rsidRPr="00F542D4">
        <w:rPr>
          <w:rFonts w:cs="Times New Roman" w:hAnsi="Times New Roman" w:ascii="Times New Roman"/>
          <w:sz w:val="24"/>
          <w:szCs w:val="24"/>
        </w:rPr>
        <w:t>završno izvješće</w:t>
      </w:r>
      <w:r w:rsidRPr="00F542D4">
        <w:rPr>
          <w:rFonts w:cs="Times New Roman" w:hAnsi="Times New Roman" w:ascii="Times New Roman"/>
          <w:sz w:val="24"/>
          <w:szCs w:val="24"/>
        </w:rPr>
        <w:t xml:space="preserve"> usvaja u cijelosti.</w:t>
      </w:r>
    </w:p>
    <w:p w:rsidRDefault="006159BE" w:rsidP="00F542D4" w:rsidR="006159B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6159BE" w:rsidP="00F542D4" w:rsidR="006159B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B04F4" w:rsidP="00F542D4" w:rsidR="007B04F4" w:rsidRPr="00F542D4">
      <w:pPr>
        <w:jc w:val="both"/>
        <w:rPr>
          <w:rFonts w:cs="Times New Roman" w:hAnsi="Times New Roman" w:ascii="Times New Roman"/>
          <w:b/>
          <w:sz w:val="24"/>
          <w:szCs w:val="24"/>
        </w:rPr>
      </w:pPr>
      <w:r w:rsidRPr="00F542D4">
        <w:rPr>
          <w:rFonts w:cs="Times New Roman" w:hAnsi="Times New Roman" w:ascii="Times New Roman"/>
          <w:sz w:val="24"/>
          <w:szCs w:val="24"/>
        </w:rPr>
        <w:t xml:space="preserve">Prelazi se na točku 2. dnevnog reda: </w:t>
      </w:r>
      <w:r w:rsidRPr="00F542D4">
        <w:rPr>
          <w:rFonts w:cs="Times New Roman" w:hAnsi="Times New Roman" w:ascii="Times New Roman"/>
          <w:b/>
          <w:sz w:val="24"/>
          <w:szCs w:val="24"/>
        </w:rPr>
        <w:t>Prijedlog završne diobe</w:t>
      </w:r>
      <w:r w:rsidR="006F6E1F">
        <w:rPr>
          <w:rFonts w:cs="Times New Roman" w:hAnsi="Times New Roman" w:ascii="Times New Roman"/>
          <w:b/>
          <w:sz w:val="24"/>
          <w:szCs w:val="24"/>
        </w:rPr>
        <w:t xml:space="preserve"> – eventualno rješavanje prigovora na završni popis</w:t>
      </w:r>
    </w:p>
    <w:p w:rsidRDefault="006159BE" w:rsidP="00F542D4" w:rsidR="00F542D4" w:rsidRPr="006159BE">
      <w:pPr>
        <w:jc w:val="both"/>
        <w:rPr>
          <w:rFonts w:cs="Times New Roman" w:hAnsi="Times New Roman" w:ascii="Times New Roman"/>
          <w:sz w:val="24"/>
          <w:szCs w:val="24"/>
        </w:rPr>
      </w:pPr>
      <w:r w:rsidRPr="006159BE">
        <w:rPr>
          <w:rFonts w:cs="Times New Roman" w:hAnsi="Times New Roman" w:ascii="Times New Roman"/>
          <w:sz w:val="24"/>
          <w:szCs w:val="24"/>
        </w:rPr>
        <w:t xml:space="preserve">Konstatira se da je zaprimljen prigovor </w:t>
      </w:r>
      <w:proofErr w:type="spellStart"/>
      <w:r w:rsidRPr="006159BE">
        <w:rPr>
          <w:rFonts w:cs="Times New Roman" w:hAnsi="Times New Roman" w:ascii="Times New Roman"/>
          <w:sz w:val="24"/>
          <w:szCs w:val="24"/>
        </w:rPr>
        <w:t>razlučne</w:t>
      </w:r>
      <w:proofErr w:type="spellEnd"/>
      <w:r w:rsidRPr="006159BE">
        <w:rPr>
          <w:rFonts w:cs="Times New Roman" w:hAnsi="Times New Roman" w:ascii="Times New Roman"/>
          <w:sz w:val="24"/>
          <w:szCs w:val="24"/>
        </w:rPr>
        <w:t xml:space="preserve"> i stečajne vjerovnice Katarine Zeba na diobni popis, očitovanje </w:t>
      </w:r>
      <w:proofErr w:type="spellStart"/>
      <w:r w:rsidRPr="006159BE">
        <w:rPr>
          <w:rFonts w:cs="Times New Roman" w:hAnsi="Times New Roman" w:ascii="Times New Roman"/>
          <w:sz w:val="24"/>
          <w:szCs w:val="24"/>
        </w:rPr>
        <w:t>steč</w:t>
      </w:r>
      <w:proofErr w:type="spellEnd"/>
      <w:r w:rsidRPr="006159BE">
        <w:rPr>
          <w:rFonts w:cs="Times New Roman" w:hAnsi="Times New Roman" w:ascii="Times New Roman"/>
          <w:sz w:val="24"/>
          <w:szCs w:val="24"/>
        </w:rPr>
        <w:t xml:space="preserve">. upraviteljice na podneseni prigovor te podnesak kojim se podnositeljica prigovora očituje na podnesak </w:t>
      </w:r>
      <w:proofErr w:type="spellStart"/>
      <w:r w:rsidRPr="006159BE">
        <w:rPr>
          <w:rFonts w:cs="Times New Roman" w:hAnsi="Times New Roman" w:ascii="Times New Roman"/>
          <w:sz w:val="24"/>
          <w:szCs w:val="24"/>
        </w:rPr>
        <w:t>steč</w:t>
      </w:r>
      <w:proofErr w:type="spellEnd"/>
      <w:r w:rsidRPr="006159BE">
        <w:rPr>
          <w:rFonts w:cs="Times New Roman" w:hAnsi="Times New Roman" w:ascii="Times New Roman"/>
          <w:sz w:val="24"/>
          <w:szCs w:val="24"/>
        </w:rPr>
        <w:t>. upraviteljice.</w:t>
      </w:r>
    </w:p>
    <w:p w:rsidRDefault="006159BE" w:rsidP="00F542D4" w:rsidR="006159BE">
      <w:pPr>
        <w:jc w:val="both"/>
        <w:rPr>
          <w:rFonts w:cs="Times New Roman" w:hAnsi="Times New Roman" w:ascii="Times New Roman"/>
          <w:sz w:val="24"/>
          <w:szCs w:val="24"/>
        </w:rPr>
      </w:pPr>
      <w:proofErr w:type="spellStart"/>
      <w:r w:rsidRPr="006159BE">
        <w:rPr>
          <w:rFonts w:cs="Times New Roman" w:hAnsi="Times New Roman" w:ascii="Times New Roman"/>
          <w:sz w:val="24"/>
          <w:szCs w:val="24"/>
        </w:rPr>
        <w:t>Steč</w:t>
      </w:r>
      <w:proofErr w:type="spellEnd"/>
      <w:r w:rsidRPr="006159BE">
        <w:rPr>
          <w:rFonts w:cs="Times New Roman" w:hAnsi="Times New Roman" w:ascii="Times New Roman"/>
          <w:sz w:val="24"/>
          <w:szCs w:val="24"/>
        </w:rPr>
        <w:t xml:space="preserve">. upraviteljica na ovom ročištu daje svoje očitovanje na podnesak Katarina Zeba od </w:t>
      </w:r>
      <w:r>
        <w:rPr>
          <w:rFonts w:cs="Times New Roman" w:hAnsi="Times New Roman" w:ascii="Times New Roman"/>
          <w:sz w:val="24"/>
          <w:szCs w:val="24"/>
        </w:rPr>
        <w:t xml:space="preserve">19. rujna 2018. kako slijedi: u cijelosti osporava i protivi se navodima koje je </w:t>
      </w:r>
      <w:proofErr w:type="spellStart"/>
      <w:r>
        <w:rPr>
          <w:rFonts w:cs="Times New Roman" w:hAnsi="Times New Roman" w:ascii="Times New Roman"/>
          <w:sz w:val="24"/>
          <w:szCs w:val="24"/>
        </w:rPr>
        <w:t>razlučni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vjerovnik istaknuo u svojem podnesku od 19. rujna 2018. </w:t>
      </w:r>
      <w:proofErr w:type="spellStart"/>
      <w:r>
        <w:rPr>
          <w:rFonts w:cs="Times New Roman" w:hAnsi="Times New Roman" w:ascii="Times New Roman"/>
          <w:sz w:val="24"/>
          <w:szCs w:val="24"/>
        </w:rPr>
        <w:t>Steč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. upraviteljica je dala detaljno obrazloženje i očitovanje na podnesak </w:t>
      </w:r>
      <w:proofErr w:type="spellStart"/>
      <w:r>
        <w:rPr>
          <w:rFonts w:cs="Times New Roman" w:hAnsi="Times New Roman" w:ascii="Times New Roman"/>
          <w:sz w:val="24"/>
          <w:szCs w:val="24"/>
        </w:rPr>
        <w:t>razlučnog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vjerovnika kod kojeg ostaje u cijelosti i na koji upućuje bez potrebe za ponavljanjem. U očitovanju na podnesak navedeni način kako se namiruje </w:t>
      </w:r>
      <w:proofErr w:type="spellStart"/>
      <w:r>
        <w:rPr>
          <w:rFonts w:cs="Times New Roman" w:hAnsi="Times New Roman" w:ascii="Times New Roman"/>
          <w:sz w:val="24"/>
          <w:szCs w:val="24"/>
        </w:rPr>
        <w:t>razlučni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vjerovnik, a kako ostali vjerovnici te je ujedno i </w:t>
      </w:r>
      <w:proofErr w:type="spellStart"/>
      <w:r>
        <w:rPr>
          <w:rFonts w:cs="Times New Roman" w:hAnsi="Times New Roman" w:ascii="Times New Roman"/>
          <w:sz w:val="24"/>
          <w:szCs w:val="24"/>
        </w:rPr>
        <w:t>steč.upraviteljica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naznačila odredbe članka SZ koji se odnose na namirenje </w:t>
      </w:r>
      <w:proofErr w:type="spellStart"/>
      <w:r>
        <w:rPr>
          <w:rFonts w:cs="Times New Roman" w:hAnsi="Times New Roman" w:ascii="Times New Roman"/>
          <w:sz w:val="24"/>
          <w:szCs w:val="24"/>
        </w:rPr>
        <w:t>razlučnog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vjerovnika u odnosu na ostale. U predmetnom </w:t>
      </w:r>
      <w:proofErr w:type="spellStart"/>
      <w:r>
        <w:rPr>
          <w:rFonts w:cs="Times New Roman" w:hAnsi="Times New Roman" w:ascii="Times New Roman"/>
          <w:sz w:val="24"/>
          <w:szCs w:val="24"/>
        </w:rPr>
        <w:t>steč.postupku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razlučni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vjerovnik namiren je preuzimanjem nek</w:t>
      </w:r>
      <w:r w:rsidR="00594E62">
        <w:rPr>
          <w:rFonts w:cs="Times New Roman" w:hAnsi="Times New Roman" w:ascii="Times New Roman"/>
          <w:sz w:val="24"/>
          <w:szCs w:val="24"/>
        </w:rPr>
        <w:t xml:space="preserve">retnine jer je kupio nekretnine na dražbi pred Finom te istaknula prijeboj jer je u međuvremenu preuzela tražbinu od ranijeg </w:t>
      </w:r>
      <w:proofErr w:type="spellStart"/>
      <w:r w:rsidR="00594E62">
        <w:rPr>
          <w:rFonts w:cs="Times New Roman" w:hAnsi="Times New Roman" w:ascii="Times New Roman"/>
          <w:sz w:val="24"/>
          <w:szCs w:val="24"/>
        </w:rPr>
        <w:t>razlučnog</w:t>
      </w:r>
      <w:proofErr w:type="spellEnd"/>
      <w:r w:rsidR="00594E62">
        <w:rPr>
          <w:rFonts w:cs="Times New Roman" w:hAnsi="Times New Roman" w:ascii="Times New Roman"/>
          <w:sz w:val="24"/>
          <w:szCs w:val="24"/>
        </w:rPr>
        <w:t xml:space="preserve"> vjerovnika PBZ-a. </w:t>
      </w:r>
      <w:proofErr w:type="spellStart"/>
      <w:r w:rsidR="00594E62">
        <w:rPr>
          <w:rFonts w:cs="Times New Roman" w:hAnsi="Times New Roman" w:ascii="Times New Roman"/>
          <w:sz w:val="24"/>
          <w:szCs w:val="24"/>
        </w:rPr>
        <w:t>Steč.upraviteljica</w:t>
      </w:r>
      <w:proofErr w:type="spellEnd"/>
      <w:r w:rsidR="00594E62">
        <w:rPr>
          <w:rFonts w:cs="Times New Roman" w:hAnsi="Times New Roman" w:ascii="Times New Roman"/>
          <w:sz w:val="24"/>
          <w:szCs w:val="24"/>
        </w:rPr>
        <w:t xml:space="preserve"> sukladno čl. 254. SZ-a izvršila je obračun troškova unovčenja i utvrđenja. Iz troškova unovčenja i utvrđenja ne namiruje se </w:t>
      </w:r>
      <w:proofErr w:type="spellStart"/>
      <w:r w:rsidR="00594E62">
        <w:rPr>
          <w:rFonts w:cs="Times New Roman" w:hAnsi="Times New Roman" w:ascii="Times New Roman"/>
          <w:sz w:val="24"/>
          <w:szCs w:val="24"/>
        </w:rPr>
        <w:t>razlučni</w:t>
      </w:r>
      <w:proofErr w:type="spellEnd"/>
      <w:r w:rsidR="00594E62">
        <w:rPr>
          <w:rFonts w:cs="Times New Roman" w:hAnsi="Times New Roman" w:ascii="Times New Roman"/>
          <w:sz w:val="24"/>
          <w:szCs w:val="24"/>
        </w:rPr>
        <w:t xml:space="preserve"> vjerovnik, nego se namiruju troškovi kako su specificirani kao troškovi unovčenja, dok se iznos od 5% na ime troškova utvrđenja, a koji je određen u paušalnom iznosu predaje </w:t>
      </w:r>
      <w:proofErr w:type="spellStart"/>
      <w:r w:rsidR="00594E62">
        <w:rPr>
          <w:rFonts w:cs="Times New Roman" w:hAnsi="Times New Roman" w:ascii="Times New Roman"/>
          <w:sz w:val="24"/>
          <w:szCs w:val="24"/>
        </w:rPr>
        <w:t>steč</w:t>
      </w:r>
      <w:proofErr w:type="spellEnd"/>
      <w:r w:rsidR="00594E62">
        <w:rPr>
          <w:rFonts w:cs="Times New Roman" w:hAnsi="Times New Roman" w:ascii="Times New Roman"/>
          <w:sz w:val="24"/>
          <w:szCs w:val="24"/>
        </w:rPr>
        <w:t xml:space="preserve">. upraviteljici na upravljanje. Dakle, iz tih troškova utvrđenja ne namiruje se </w:t>
      </w:r>
      <w:proofErr w:type="spellStart"/>
      <w:r w:rsidR="00594E62">
        <w:rPr>
          <w:rFonts w:cs="Times New Roman" w:hAnsi="Times New Roman" w:ascii="Times New Roman"/>
          <w:sz w:val="24"/>
          <w:szCs w:val="24"/>
        </w:rPr>
        <w:t>razlučni</w:t>
      </w:r>
      <w:proofErr w:type="spellEnd"/>
      <w:r w:rsidR="00594E62">
        <w:rPr>
          <w:rFonts w:cs="Times New Roman" w:hAnsi="Times New Roman" w:ascii="Times New Roman"/>
          <w:sz w:val="24"/>
          <w:szCs w:val="24"/>
        </w:rPr>
        <w:t xml:space="preserve"> vjerovnik,  jer je već namiren preuzimanjem nekretnine, već se iz toga iznosa koji je temeljem zakona dan na upravljanje </w:t>
      </w:r>
      <w:proofErr w:type="spellStart"/>
      <w:r w:rsidR="00594E62">
        <w:rPr>
          <w:rFonts w:cs="Times New Roman" w:hAnsi="Times New Roman" w:ascii="Times New Roman"/>
          <w:sz w:val="24"/>
          <w:szCs w:val="24"/>
        </w:rPr>
        <w:t>steč.upravitelju</w:t>
      </w:r>
      <w:proofErr w:type="spellEnd"/>
      <w:r w:rsidR="00594E62">
        <w:rPr>
          <w:rFonts w:cs="Times New Roman" w:hAnsi="Times New Roman" w:ascii="Times New Roman"/>
          <w:sz w:val="24"/>
          <w:szCs w:val="24"/>
        </w:rPr>
        <w:t xml:space="preserve"> namiruju ostali troškovi te </w:t>
      </w:r>
      <w:proofErr w:type="spellStart"/>
      <w:r w:rsidR="00594E62">
        <w:rPr>
          <w:rFonts w:cs="Times New Roman" w:hAnsi="Times New Roman" w:ascii="Times New Roman"/>
          <w:sz w:val="24"/>
          <w:szCs w:val="24"/>
        </w:rPr>
        <w:t>steč</w:t>
      </w:r>
      <w:proofErr w:type="spellEnd"/>
      <w:r w:rsidR="00594E62">
        <w:rPr>
          <w:rFonts w:cs="Times New Roman" w:hAnsi="Times New Roman" w:ascii="Times New Roman"/>
          <w:sz w:val="24"/>
          <w:szCs w:val="24"/>
        </w:rPr>
        <w:t xml:space="preserve">. vjerovnici sukladno odredbama SZ-a i to čl. 137. prema redu prvenstva i to prvi isplatni red koji isključuje ostale. Nije sporno da bi </w:t>
      </w:r>
      <w:proofErr w:type="spellStart"/>
      <w:r w:rsidR="00594E62">
        <w:rPr>
          <w:rFonts w:cs="Times New Roman" w:hAnsi="Times New Roman" w:ascii="Times New Roman"/>
          <w:sz w:val="24"/>
          <w:szCs w:val="24"/>
        </w:rPr>
        <w:t>razlučni</w:t>
      </w:r>
      <w:proofErr w:type="spellEnd"/>
      <w:r w:rsidR="00594E62">
        <w:rPr>
          <w:rFonts w:cs="Times New Roman" w:hAnsi="Times New Roman" w:ascii="Times New Roman"/>
          <w:sz w:val="24"/>
          <w:szCs w:val="24"/>
        </w:rPr>
        <w:t xml:space="preserve"> vjerovnik imao pravo na namirenje, ali samo kao osobni vjerovnik za razliku za koju nije namiren i to samo u slučaju da je bilo novčanih sredstava za isplatu drugog višeg isplatnog reda u slučaju da je izvršeno namirenje prvog višeg </w:t>
      </w:r>
      <w:proofErr w:type="spellStart"/>
      <w:r w:rsidR="00594E62">
        <w:rPr>
          <w:rFonts w:cs="Times New Roman" w:hAnsi="Times New Roman" w:ascii="Times New Roman"/>
          <w:sz w:val="24"/>
          <w:szCs w:val="24"/>
        </w:rPr>
        <w:t>ispl.reda</w:t>
      </w:r>
      <w:proofErr w:type="spellEnd"/>
      <w:r w:rsidR="00594E62">
        <w:rPr>
          <w:rFonts w:cs="Times New Roman" w:hAnsi="Times New Roman" w:ascii="Times New Roman"/>
          <w:sz w:val="24"/>
          <w:szCs w:val="24"/>
        </w:rPr>
        <w:t xml:space="preserve"> u cijelosti, što ovdje nije slučaj budući da je bilo sredstava samo za isplatu vjerovnika prvog višeg isplatnog reda i to u postotku od 27,14%. Iz prednjeg se da zaključiti da je nesporno da bi </w:t>
      </w:r>
      <w:proofErr w:type="spellStart"/>
      <w:r w:rsidR="00594E62">
        <w:rPr>
          <w:rFonts w:cs="Times New Roman" w:hAnsi="Times New Roman" w:ascii="Times New Roman"/>
          <w:sz w:val="24"/>
          <w:szCs w:val="24"/>
        </w:rPr>
        <w:t>razlučni</w:t>
      </w:r>
      <w:proofErr w:type="spellEnd"/>
      <w:r w:rsidR="00594E62">
        <w:rPr>
          <w:rFonts w:cs="Times New Roman" w:hAnsi="Times New Roman" w:ascii="Times New Roman"/>
          <w:sz w:val="24"/>
          <w:szCs w:val="24"/>
        </w:rPr>
        <w:t xml:space="preserve"> vjerovnik imao pravo na namirenje iz troškova utvrđenja 5%, ali nikako kao </w:t>
      </w:r>
      <w:proofErr w:type="spellStart"/>
      <w:r w:rsidR="00594E62">
        <w:rPr>
          <w:rFonts w:cs="Times New Roman" w:hAnsi="Times New Roman" w:ascii="Times New Roman"/>
          <w:sz w:val="24"/>
          <w:szCs w:val="24"/>
        </w:rPr>
        <w:t>razlučni</w:t>
      </w:r>
      <w:proofErr w:type="spellEnd"/>
      <w:r w:rsidR="00594E62">
        <w:rPr>
          <w:rFonts w:cs="Times New Roman" w:hAnsi="Times New Roman" w:ascii="Times New Roman"/>
          <w:sz w:val="24"/>
          <w:szCs w:val="24"/>
        </w:rPr>
        <w:t xml:space="preserve"> vjerovnik, već samo kao stečajni vjerovnik čiji način namirenja je određen sukladno čl. 137. i 138. SZ. Stečajna upravitelja predaje za sud i za </w:t>
      </w:r>
      <w:proofErr w:type="spellStart"/>
      <w:r w:rsidR="00594E62">
        <w:rPr>
          <w:rFonts w:cs="Times New Roman" w:hAnsi="Times New Roman" w:ascii="Times New Roman"/>
          <w:sz w:val="24"/>
          <w:szCs w:val="24"/>
        </w:rPr>
        <w:t>razlučnog</w:t>
      </w:r>
      <w:proofErr w:type="spellEnd"/>
      <w:r w:rsidR="00594E62">
        <w:rPr>
          <w:rFonts w:cs="Times New Roman" w:hAnsi="Times New Roman" w:ascii="Times New Roman"/>
          <w:sz w:val="24"/>
          <w:szCs w:val="24"/>
        </w:rPr>
        <w:t xml:space="preserve"> vjerovnika i pisano očitovanje od 19.9.2018.</w:t>
      </w:r>
    </w:p>
    <w:p w:rsidRDefault="00594E62" w:rsidP="00F542D4" w:rsidR="00594E62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Konstatira se da se očitovanje uručuje prisutnim vjerovnicima na ročištu, a jedan primjerak ulaže u sudski spis kao prilog zapisniku. </w:t>
      </w:r>
    </w:p>
    <w:p w:rsidRDefault="00594E62" w:rsidP="00594E62" w:rsidR="00536AEC">
      <w:pPr>
        <w:jc w:val="both"/>
      </w:pPr>
      <w:r>
        <w:rPr>
          <w:rFonts w:cs="Times New Roman" w:hAnsi="Times New Roman" w:ascii="Times New Roman"/>
          <w:sz w:val="24"/>
          <w:szCs w:val="24"/>
        </w:rPr>
        <w:t>Konstatira se da nema drugih prigovora na diobni popis.</w:t>
      </w:r>
    </w:p>
    <w:p w:rsidRDefault="00536AEC" w:rsidP="00594E62" w:rsidR="00536AEC" w:rsidRPr="00594E62">
      <w:pPr>
        <w:rPr>
          <w:rFonts w:cs="Times New Roman" w:hAnsi="Times New Roman" w:ascii="Times New Roman"/>
          <w:sz w:val="24"/>
          <w:szCs w:val="24"/>
        </w:rPr>
      </w:pPr>
      <w:r w:rsidRPr="00594E62">
        <w:rPr>
          <w:rFonts w:cs="Times New Roman" w:hAnsi="Times New Roman" w:ascii="Times New Roman"/>
          <w:sz w:val="24"/>
          <w:szCs w:val="24"/>
        </w:rPr>
        <w:t>Sud donosi</w:t>
      </w:r>
    </w:p>
    <w:p w:rsidRDefault="00536AEC" w:rsidP="00536AEC" w:rsidR="00536AEC" w:rsidRPr="00536AEC">
      <w:pPr>
        <w:pStyle w:val="Odlomakpopisa"/>
        <w:ind w:firstLine="0" w:left="1080"/>
        <w:jc w:val="center"/>
      </w:pPr>
      <w:r w:rsidRPr="00536AEC">
        <w:t>RJEŠENJE</w:t>
      </w:r>
    </w:p>
    <w:p w:rsidRDefault="00536AEC" w:rsidP="00F542D4" w:rsidR="00F542D4">
      <w:pPr>
        <w:pStyle w:val="Odlomakpopisa"/>
        <w:numPr>
          <w:ilvl w:val="0"/>
          <w:numId w:val="4"/>
        </w:numPr>
        <w:spacing w:after="0"/>
        <w:contextualSpacing/>
        <w:rPr>
          <w:color w:val="222222"/>
        </w:rPr>
      </w:pPr>
      <w:r>
        <w:rPr>
          <w:color w:val="222222"/>
        </w:rPr>
        <w:t>Djelomično se u</w:t>
      </w:r>
      <w:r w:rsidR="00F542D4" w:rsidRPr="00F542D4">
        <w:rPr>
          <w:color w:val="222222"/>
        </w:rPr>
        <w:t xml:space="preserve">svaja prigovor </w:t>
      </w:r>
      <w:proofErr w:type="spellStart"/>
      <w:r w:rsidR="00F542D4" w:rsidRPr="00F542D4">
        <w:rPr>
          <w:color w:val="222222"/>
        </w:rPr>
        <w:t>razlučnog</w:t>
      </w:r>
      <w:proofErr w:type="spellEnd"/>
      <w:r w:rsidR="00F542D4" w:rsidRPr="00F542D4">
        <w:rPr>
          <w:color w:val="222222"/>
        </w:rPr>
        <w:t xml:space="preserve"> vjerovnika </w:t>
      </w:r>
      <w:r>
        <w:rPr>
          <w:color w:val="222222"/>
        </w:rPr>
        <w:t>Katarina Zeba, Sv. Antuna 107, Slavonski Brod, OIB: 76847338246</w:t>
      </w:r>
      <w:r w:rsidR="00F542D4" w:rsidRPr="00F542D4">
        <w:rPr>
          <w:color w:val="222222"/>
        </w:rPr>
        <w:t xml:space="preserve"> na završni diobni popis.</w:t>
      </w:r>
    </w:p>
    <w:p w:rsidRDefault="00536AEC" w:rsidP="00536AEC" w:rsidR="00536AEC" w:rsidRPr="00536AEC">
      <w:pPr>
        <w:rPr>
          <w:lang w:eastAsia="hr-HR"/>
        </w:rPr>
      </w:pPr>
    </w:p>
    <w:p w:rsidRDefault="00536AEC" w:rsidP="00536AEC" w:rsidR="00536AEC">
      <w:pPr>
        <w:pStyle w:val="Odlomakpopisa"/>
        <w:numPr>
          <w:ilvl w:val="0"/>
          <w:numId w:val="4"/>
        </w:numPr>
        <w:tabs>
          <w:tab w:pos="851" w:val="clear"/>
        </w:tabs>
        <w:spacing w:after="0" w:before="240"/>
        <w:contextualSpacing/>
        <w:rPr>
          <w:color w:val="222222"/>
          <w:lang w:eastAsia="en-US"/>
        </w:rPr>
      </w:pPr>
      <w:r>
        <w:rPr>
          <w:color w:val="222222"/>
          <w:lang w:eastAsia="en-US"/>
        </w:rPr>
        <w:t>O</w:t>
      </w:r>
      <w:r w:rsidR="00F542D4" w:rsidRPr="00F542D4">
        <w:rPr>
          <w:color w:val="222222"/>
          <w:lang w:eastAsia="en-US"/>
        </w:rPr>
        <w:t xml:space="preserve">dređuje se ispravak popisa </w:t>
      </w:r>
      <w:r>
        <w:rPr>
          <w:color w:val="222222"/>
          <w:lang w:eastAsia="en-US"/>
        </w:rPr>
        <w:t xml:space="preserve">za završnu diobu za vjerovnike </w:t>
      </w:r>
      <w:r w:rsidR="00F542D4" w:rsidRPr="00F542D4">
        <w:rPr>
          <w:color w:val="222222"/>
          <w:lang w:eastAsia="en-US"/>
        </w:rPr>
        <w:t>I. višeg isplatnog reda, koji je diobni popis potvrđen od strane stečajnog suca prije za</w:t>
      </w:r>
      <w:r>
        <w:rPr>
          <w:color w:val="222222"/>
          <w:lang w:eastAsia="en-US"/>
        </w:rPr>
        <w:t xml:space="preserve">vršnog ročišta,  te se određuje da se neće vršiti </w:t>
      </w:r>
      <w:r w:rsidR="00F542D4" w:rsidRPr="00F542D4">
        <w:rPr>
          <w:color w:val="222222"/>
          <w:lang w:eastAsia="en-US"/>
        </w:rPr>
        <w:t xml:space="preserve">namirenje </w:t>
      </w:r>
      <w:r>
        <w:rPr>
          <w:color w:val="222222"/>
          <w:lang w:eastAsia="en-US"/>
        </w:rPr>
        <w:t>vjerovnika I. višeg isplatnog reda.</w:t>
      </w:r>
    </w:p>
    <w:p w:rsidRDefault="00536AEC" w:rsidP="00536AEC" w:rsidR="00536AEC">
      <w:pPr>
        <w:pStyle w:val="Odlomakpopisa"/>
        <w:tabs>
          <w:tab w:pos="851" w:val="clear"/>
        </w:tabs>
        <w:spacing w:after="0" w:before="240"/>
        <w:ind w:firstLine="0" w:left="1080"/>
        <w:contextualSpacing/>
        <w:rPr>
          <w:color w:val="222222"/>
          <w:lang w:eastAsia="en-US"/>
        </w:rPr>
      </w:pPr>
    </w:p>
    <w:p w:rsidRDefault="00536AEC" w:rsidP="00536AEC" w:rsidR="00EF6BD4">
      <w:pPr>
        <w:pStyle w:val="Odlomakpopisa"/>
        <w:numPr>
          <w:ilvl w:val="0"/>
          <w:numId w:val="4"/>
        </w:numPr>
        <w:tabs>
          <w:tab w:pos="851" w:val="clear"/>
        </w:tabs>
        <w:spacing w:after="0" w:before="240"/>
        <w:contextualSpacing/>
        <w:rPr>
          <w:lang w:eastAsia="en-US"/>
        </w:rPr>
      </w:pPr>
      <w:r>
        <w:rPr>
          <w:lang w:eastAsia="en-US"/>
        </w:rPr>
        <w:t xml:space="preserve">Određuje se povrat dijela nepotrošenog predujma za namirenje troškova </w:t>
      </w:r>
      <w:proofErr w:type="spellStart"/>
      <w:r>
        <w:rPr>
          <w:lang w:eastAsia="en-US"/>
        </w:rPr>
        <w:t>steč</w:t>
      </w:r>
      <w:proofErr w:type="spellEnd"/>
      <w:r>
        <w:rPr>
          <w:lang w:eastAsia="en-US"/>
        </w:rPr>
        <w:t xml:space="preserve">. postupka koji iznos </w:t>
      </w:r>
      <w:r w:rsidR="00992525">
        <w:rPr>
          <w:lang w:eastAsia="en-US"/>
        </w:rPr>
        <w:t xml:space="preserve">je korišten od strane </w:t>
      </w:r>
      <w:proofErr w:type="spellStart"/>
      <w:r w:rsidR="00992525">
        <w:rPr>
          <w:lang w:eastAsia="en-US"/>
        </w:rPr>
        <w:t>steč.upraviteljice</w:t>
      </w:r>
      <w:proofErr w:type="spellEnd"/>
      <w:r w:rsidR="00992525">
        <w:rPr>
          <w:lang w:eastAsia="en-US"/>
        </w:rPr>
        <w:t xml:space="preserve"> po izjavi</w:t>
      </w:r>
      <w:r>
        <w:rPr>
          <w:lang w:eastAsia="en-US"/>
        </w:rPr>
        <w:t xml:space="preserve"> Katarin</w:t>
      </w:r>
      <w:r w:rsidR="00992525">
        <w:rPr>
          <w:lang w:eastAsia="en-US"/>
        </w:rPr>
        <w:t>e</w:t>
      </w:r>
      <w:r>
        <w:rPr>
          <w:lang w:eastAsia="en-US"/>
        </w:rPr>
        <w:t xml:space="preserve"> Zeba, </w:t>
      </w:r>
      <w:proofErr w:type="spellStart"/>
      <w:r>
        <w:rPr>
          <w:lang w:eastAsia="en-US"/>
        </w:rPr>
        <w:t>razlučna</w:t>
      </w:r>
      <w:proofErr w:type="spellEnd"/>
      <w:r>
        <w:rPr>
          <w:lang w:eastAsia="en-US"/>
        </w:rPr>
        <w:t xml:space="preserve"> vjerovnic</w:t>
      </w:r>
      <w:r w:rsidR="00992525">
        <w:rPr>
          <w:lang w:eastAsia="en-US"/>
        </w:rPr>
        <w:t>e</w:t>
      </w:r>
      <w:r w:rsidR="00D564B2">
        <w:rPr>
          <w:lang w:eastAsia="en-US"/>
        </w:rPr>
        <w:t xml:space="preserve"> za namirenje troškova </w:t>
      </w:r>
      <w:proofErr w:type="spellStart"/>
      <w:r w:rsidR="00D564B2">
        <w:rPr>
          <w:lang w:eastAsia="en-US"/>
        </w:rPr>
        <w:t>steč.postupka</w:t>
      </w:r>
      <w:proofErr w:type="spellEnd"/>
      <w:r>
        <w:rPr>
          <w:lang w:eastAsia="en-US"/>
        </w:rPr>
        <w:t xml:space="preserve"> i to u iznosu od 8.304,98 kn</w:t>
      </w:r>
      <w:r w:rsidR="00EF6BD4">
        <w:rPr>
          <w:lang w:eastAsia="en-US"/>
        </w:rPr>
        <w:t>.</w:t>
      </w:r>
    </w:p>
    <w:p w:rsidRDefault="00EF6BD4" w:rsidP="00EF6BD4" w:rsidR="00EF6BD4">
      <w:pPr>
        <w:spacing w:after="0" w:before="240"/>
        <w:ind w:left="360"/>
        <w:contextualSpacing/>
      </w:pPr>
    </w:p>
    <w:p w:rsidRDefault="00EF6BD4" w:rsidP="00EF6BD4" w:rsidR="00EF6BD4" w:rsidRPr="00EF6BD4">
      <w:pPr>
        <w:spacing w:after="0" w:before="240"/>
        <w:ind w:left="360"/>
        <w:contextualSpacing/>
        <w:rPr>
          <w:rFonts w:cs="Times New Roman" w:hAnsi="Times New Roman" w:ascii="Times New Roman"/>
          <w:sz w:val="24"/>
          <w:szCs w:val="24"/>
        </w:rPr>
      </w:pPr>
      <w:r w:rsidRPr="00EF6BD4">
        <w:rPr>
          <w:rFonts w:cs="Times New Roman" w:hAnsi="Times New Roman" w:ascii="Times New Roman"/>
          <w:sz w:val="24"/>
          <w:szCs w:val="24"/>
        </w:rPr>
        <w:t>Sud donosi sljedeći</w:t>
      </w:r>
    </w:p>
    <w:p w:rsidRDefault="00EF6BD4" w:rsidP="00EF6BD4" w:rsidR="00EF6BD4" w:rsidRPr="00EF6BD4">
      <w:pPr>
        <w:spacing w:after="0" w:before="240"/>
        <w:ind w:left="360"/>
        <w:contextualSpacing/>
        <w:jc w:val="center"/>
        <w:rPr>
          <w:rFonts w:cs="Times New Roman" w:hAnsi="Times New Roman" w:ascii="Times New Roman"/>
          <w:sz w:val="24"/>
          <w:szCs w:val="24"/>
        </w:rPr>
      </w:pPr>
    </w:p>
    <w:p w:rsidRDefault="00EF6BD4" w:rsidP="00EF6BD4" w:rsidR="00EF6BD4" w:rsidRPr="00EF6BD4">
      <w:pPr>
        <w:spacing w:after="0" w:before="240"/>
        <w:ind w:left="360"/>
        <w:contextualSpacing/>
        <w:jc w:val="center"/>
        <w:rPr>
          <w:rFonts w:cs="Times New Roman" w:hAnsi="Times New Roman" w:ascii="Times New Roman"/>
          <w:sz w:val="24"/>
          <w:szCs w:val="24"/>
        </w:rPr>
      </w:pPr>
      <w:r w:rsidRPr="00EF6BD4">
        <w:rPr>
          <w:rFonts w:cs="Times New Roman" w:hAnsi="Times New Roman" w:ascii="Times New Roman"/>
          <w:sz w:val="24"/>
          <w:szCs w:val="24"/>
        </w:rPr>
        <w:t>ZAKLJUČAK</w:t>
      </w:r>
    </w:p>
    <w:p w:rsidRDefault="00EF6BD4" w:rsidP="00EF6BD4" w:rsidR="00EF6BD4" w:rsidRPr="00EF6BD4">
      <w:pPr>
        <w:spacing w:after="0" w:before="240"/>
        <w:ind w:left="360"/>
        <w:contextualSpacing/>
        <w:rPr>
          <w:rFonts w:cs="Times New Roman" w:hAnsi="Times New Roman" w:ascii="Times New Roman"/>
          <w:sz w:val="24"/>
          <w:szCs w:val="24"/>
        </w:rPr>
      </w:pPr>
    </w:p>
    <w:p w:rsidRDefault="00EF6BD4" w:rsidP="00EF6BD4" w:rsidR="00F542D4" w:rsidRPr="00EF6BD4">
      <w:pPr>
        <w:spacing w:after="0" w:before="240"/>
        <w:ind w:firstLine="360"/>
        <w:contextualSpacing/>
        <w:rPr>
          <w:rFonts w:cs="Times New Roman" w:hAnsi="Times New Roman" w:ascii="Times New Roman"/>
          <w:sz w:val="24"/>
          <w:szCs w:val="24"/>
        </w:rPr>
      </w:pPr>
      <w:r w:rsidRPr="00EF6BD4">
        <w:rPr>
          <w:rFonts w:cs="Times New Roman" w:hAnsi="Times New Roman" w:ascii="Times New Roman"/>
          <w:sz w:val="24"/>
          <w:szCs w:val="24"/>
        </w:rPr>
        <w:t xml:space="preserve">Nalaže se </w:t>
      </w:r>
      <w:proofErr w:type="spellStart"/>
      <w:r w:rsidR="00536AEC" w:rsidRPr="00EF6BD4">
        <w:rPr>
          <w:rFonts w:cs="Times New Roman" w:hAnsi="Times New Roman" w:ascii="Times New Roman"/>
          <w:sz w:val="24"/>
          <w:szCs w:val="24"/>
        </w:rPr>
        <w:t>steč</w:t>
      </w:r>
      <w:proofErr w:type="spellEnd"/>
      <w:r w:rsidR="00536AEC" w:rsidRPr="00EF6BD4">
        <w:rPr>
          <w:rFonts w:cs="Times New Roman" w:hAnsi="Times New Roman" w:ascii="Times New Roman"/>
          <w:sz w:val="24"/>
          <w:szCs w:val="24"/>
        </w:rPr>
        <w:t xml:space="preserve">. upraviteljici da s računa </w:t>
      </w:r>
      <w:proofErr w:type="spellStart"/>
      <w:r w:rsidR="00536AEC" w:rsidRPr="00EF6BD4">
        <w:rPr>
          <w:rFonts w:cs="Times New Roman" w:hAnsi="Times New Roman" w:ascii="Times New Roman"/>
          <w:sz w:val="24"/>
          <w:szCs w:val="24"/>
        </w:rPr>
        <w:t>steč</w:t>
      </w:r>
      <w:proofErr w:type="spellEnd"/>
      <w:r w:rsidR="00536AEC" w:rsidRPr="00EF6BD4">
        <w:rPr>
          <w:rFonts w:cs="Times New Roman" w:hAnsi="Times New Roman" w:ascii="Times New Roman"/>
          <w:sz w:val="24"/>
          <w:szCs w:val="24"/>
        </w:rPr>
        <w:t>. mase isti iznos isplati  Katarini Zeba na broj računa</w:t>
      </w:r>
      <w:r w:rsidR="00D564B2" w:rsidRPr="00EF6BD4">
        <w:rPr>
          <w:rFonts w:cs="Times New Roman" w:hAnsi="Times New Roman" w:ascii="Times New Roman"/>
          <w:sz w:val="24"/>
          <w:szCs w:val="24"/>
        </w:rPr>
        <w:t xml:space="preserve"> HR8623400093204106755 po pravomoćnosti ovog rješenja.</w:t>
      </w:r>
    </w:p>
    <w:p w:rsidRDefault="00EF6BD4" w:rsidP="00EF6BD4" w:rsidR="00EF6BD4">
      <w:pPr>
        <w:ind w:firstLine="36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F6BD4" w:rsidP="00EF6BD4" w:rsidR="00EF6BD4" w:rsidRPr="00EF6BD4">
      <w:pPr>
        <w:ind w:firstLine="360"/>
        <w:jc w:val="both"/>
        <w:rPr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Nakon objave rješenja stranke traže pisani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otpravak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rješenja, a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steč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upraviteljica izjavljuje da je Katarina Zeba ostala u obvezi 4.000,00 kn za neplaćenu najamninu temeljem Ugovora o najmu, ista ne osporava tu obvezu i da će za slučaj da bi ovo rješenje postalo pravomoćnim poslati istoj izjavu o prijeboju u pisanom obliku te će nakon toga zatražiti da sud istoj uplati iznos manji za iznos od 4.000,00 kn. </w:t>
      </w:r>
    </w:p>
    <w:p w:rsidRDefault="00832362" w:rsidP="00F542D4" w:rsidR="00832362" w:rsidRPr="00F542D4">
      <w:pPr>
        <w:jc w:val="both"/>
        <w:rPr>
          <w:rFonts w:cs="Times New Roman" w:hAnsi="Times New Roman" w:ascii="Times New Roman"/>
          <w:sz w:val="24"/>
          <w:szCs w:val="24"/>
        </w:rPr>
      </w:pPr>
      <w:r w:rsidRPr="00F542D4">
        <w:rPr>
          <w:rFonts w:cs="Times New Roman" w:hAnsi="Times New Roman" w:ascii="Times New Roman"/>
          <w:sz w:val="24"/>
          <w:szCs w:val="24"/>
        </w:rPr>
        <w:t xml:space="preserve">Konstatira se </w:t>
      </w:r>
      <w:r w:rsidR="00132256" w:rsidRPr="00F542D4">
        <w:rPr>
          <w:rFonts w:cs="Times New Roman" w:hAnsi="Times New Roman" w:ascii="Times New Roman"/>
          <w:sz w:val="24"/>
          <w:szCs w:val="24"/>
        </w:rPr>
        <w:t>da nema</w:t>
      </w:r>
      <w:r w:rsidR="00536AEC">
        <w:rPr>
          <w:rFonts w:cs="Times New Roman" w:hAnsi="Times New Roman" w:ascii="Times New Roman"/>
          <w:sz w:val="24"/>
          <w:szCs w:val="24"/>
        </w:rPr>
        <w:t xml:space="preserve"> daljnjih</w:t>
      </w:r>
      <w:r w:rsidR="00132256" w:rsidRPr="00F542D4">
        <w:rPr>
          <w:rFonts w:cs="Times New Roman" w:hAnsi="Times New Roman" w:ascii="Times New Roman"/>
          <w:sz w:val="24"/>
          <w:szCs w:val="24"/>
        </w:rPr>
        <w:t xml:space="preserve"> prigovora na prijedlog završne diobe.</w:t>
      </w:r>
    </w:p>
    <w:p w:rsidRDefault="007B04F4" w:rsidP="00F542D4" w:rsidR="00DF194A" w:rsidRPr="00F542D4">
      <w:pPr>
        <w:jc w:val="both"/>
        <w:rPr>
          <w:rFonts w:cs="Times New Roman" w:hAnsi="Times New Roman" w:ascii="Times New Roman"/>
          <w:sz w:val="24"/>
          <w:szCs w:val="24"/>
        </w:rPr>
      </w:pPr>
      <w:r w:rsidRPr="00F542D4">
        <w:rPr>
          <w:rFonts w:cs="Times New Roman" w:hAnsi="Times New Roman" w:ascii="Times New Roman"/>
          <w:sz w:val="24"/>
          <w:szCs w:val="24"/>
        </w:rPr>
        <w:t xml:space="preserve">Prelazi se na točku 3. dnevnog reda: </w:t>
      </w:r>
      <w:r w:rsidRPr="00F542D4">
        <w:rPr>
          <w:rFonts w:cs="Times New Roman" w:hAnsi="Times New Roman" w:ascii="Times New Roman"/>
          <w:b/>
          <w:sz w:val="24"/>
          <w:szCs w:val="24"/>
        </w:rPr>
        <w:t>Završni račun</w:t>
      </w:r>
    </w:p>
    <w:p w:rsidRDefault="00116BB9" w:rsidP="00F542D4" w:rsidR="007B04F4" w:rsidRPr="00F542D4">
      <w:pPr>
        <w:jc w:val="both"/>
        <w:rPr>
          <w:rFonts w:cs="Times New Roman" w:hAnsi="Times New Roman" w:ascii="Times New Roman"/>
          <w:sz w:val="24"/>
          <w:szCs w:val="24"/>
        </w:rPr>
      </w:pPr>
      <w:r w:rsidRPr="00F542D4">
        <w:rPr>
          <w:rFonts w:cs="Times New Roman" w:hAnsi="Times New Roman" w:ascii="Times New Roman"/>
          <w:sz w:val="24"/>
          <w:szCs w:val="24"/>
        </w:rPr>
        <w:t>Konstatira se da se završni račun jednoglasno usvaja.</w:t>
      </w:r>
    </w:p>
    <w:p w:rsidRDefault="007B04F4" w:rsidP="00F542D4" w:rsidR="007B04F4">
      <w:pPr>
        <w:jc w:val="both"/>
        <w:rPr>
          <w:rFonts w:cs="Times New Roman" w:hAnsi="Times New Roman" w:ascii="Times New Roman"/>
          <w:b/>
          <w:sz w:val="24"/>
          <w:szCs w:val="24"/>
        </w:rPr>
      </w:pPr>
      <w:r w:rsidRPr="00F542D4">
        <w:rPr>
          <w:rFonts w:cs="Times New Roman" w:hAnsi="Times New Roman" w:ascii="Times New Roman"/>
          <w:sz w:val="24"/>
          <w:szCs w:val="24"/>
        </w:rPr>
        <w:t xml:space="preserve">Prelazi se na točku 4. dnevnog reda: </w:t>
      </w:r>
      <w:r w:rsidRPr="00F542D4">
        <w:rPr>
          <w:rFonts w:cs="Times New Roman" w:hAnsi="Times New Roman" w:ascii="Times New Roman"/>
          <w:b/>
          <w:sz w:val="24"/>
          <w:szCs w:val="24"/>
        </w:rPr>
        <w:t>Različito</w:t>
      </w:r>
    </w:p>
    <w:p w:rsidRDefault="00EF6BD4" w:rsidP="00F542D4" w:rsidR="00EF6BD4" w:rsidRPr="00EF6BD4">
      <w:pPr>
        <w:jc w:val="both"/>
        <w:rPr>
          <w:rFonts w:cs="Times New Roman" w:hAnsi="Times New Roman" w:ascii="Times New Roman"/>
          <w:sz w:val="24"/>
          <w:szCs w:val="24"/>
        </w:rPr>
      </w:pPr>
      <w:r w:rsidRPr="00EF6BD4">
        <w:rPr>
          <w:rFonts w:cs="Times New Roman" w:hAnsi="Times New Roman" w:ascii="Times New Roman"/>
          <w:sz w:val="24"/>
          <w:szCs w:val="24"/>
        </w:rPr>
        <w:t>Konstatira se da pod točkom 4. nema posebnih prijedloga.</w:t>
      </w:r>
    </w:p>
    <w:p w:rsidRDefault="00832362" w:rsidP="00F542D4" w:rsidR="00832362" w:rsidRPr="00F542D4">
      <w:pPr>
        <w:jc w:val="both"/>
        <w:rPr>
          <w:rFonts w:cs="Times New Roman" w:hAnsi="Times New Roman" w:ascii="Times New Roman"/>
          <w:sz w:val="24"/>
          <w:szCs w:val="24"/>
        </w:rPr>
      </w:pPr>
      <w:r w:rsidRPr="00F542D4">
        <w:rPr>
          <w:rFonts w:cs="Times New Roman" w:hAnsi="Times New Roman" w:ascii="Times New Roman"/>
          <w:sz w:val="24"/>
          <w:szCs w:val="24"/>
        </w:rPr>
        <w:t>Sud donosi</w:t>
      </w:r>
    </w:p>
    <w:p w:rsidRDefault="00832362" w:rsidP="00EF6BD4" w:rsidR="00832362" w:rsidRPr="00F542D4">
      <w:pPr>
        <w:jc w:val="center"/>
        <w:rPr>
          <w:rFonts w:cs="Times New Roman" w:hAnsi="Times New Roman" w:ascii="Times New Roman"/>
          <w:sz w:val="24"/>
          <w:szCs w:val="24"/>
        </w:rPr>
      </w:pPr>
      <w:r w:rsidRPr="00F542D4">
        <w:rPr>
          <w:rFonts w:cs="Times New Roman" w:hAnsi="Times New Roman" w:ascii="Times New Roman"/>
          <w:sz w:val="24"/>
          <w:szCs w:val="24"/>
        </w:rPr>
        <w:t>RJEŠENJE</w:t>
      </w:r>
    </w:p>
    <w:p w:rsidRDefault="00FF72A4" w:rsidP="00F542D4" w:rsidR="00FF72A4" w:rsidRPr="00F542D4">
      <w:pPr>
        <w:jc w:val="both"/>
        <w:rPr>
          <w:rFonts w:cs="Times New Roman" w:hAnsi="Times New Roman" w:ascii="Times New Roman"/>
          <w:sz w:val="24"/>
          <w:szCs w:val="24"/>
        </w:rPr>
      </w:pPr>
      <w:r w:rsidRPr="00F542D4">
        <w:rPr>
          <w:rFonts w:cs="Times New Roman" w:hAnsi="Times New Roman" w:ascii="Times New Roman"/>
          <w:sz w:val="24"/>
          <w:szCs w:val="24"/>
        </w:rPr>
        <w:t xml:space="preserve">Objaviti zapisnik na </w:t>
      </w:r>
      <w:proofErr w:type="spellStart"/>
      <w:r w:rsidRPr="00F542D4">
        <w:rPr>
          <w:rFonts w:cs="Times New Roman" w:hAnsi="Times New Roman" w:ascii="Times New Roman"/>
          <w:sz w:val="24"/>
          <w:szCs w:val="24"/>
        </w:rPr>
        <w:t>eOglasnoj</w:t>
      </w:r>
      <w:proofErr w:type="spellEnd"/>
      <w:r w:rsidRPr="00F542D4">
        <w:rPr>
          <w:rFonts w:cs="Times New Roman" w:hAnsi="Times New Roman" w:ascii="Times New Roman"/>
          <w:sz w:val="24"/>
          <w:szCs w:val="24"/>
        </w:rPr>
        <w:t xml:space="preserve"> ploči suda, koji sadržava odluke Skupštine.</w:t>
      </w:r>
    </w:p>
    <w:p w:rsidRDefault="00FF72A4" w:rsidP="00F542D4" w:rsidR="00FF72A4" w:rsidRPr="00F542D4">
      <w:pPr>
        <w:jc w:val="both"/>
        <w:rPr>
          <w:rFonts w:cs="Times New Roman" w:hAnsi="Times New Roman" w:ascii="Times New Roman"/>
          <w:sz w:val="24"/>
          <w:szCs w:val="24"/>
        </w:rPr>
      </w:pPr>
      <w:r w:rsidRPr="00F542D4">
        <w:rPr>
          <w:rFonts w:cs="Times New Roman" w:hAnsi="Times New Roman" w:ascii="Times New Roman"/>
          <w:sz w:val="24"/>
          <w:szCs w:val="24"/>
        </w:rPr>
        <w:t xml:space="preserve">Nalaže se </w:t>
      </w:r>
      <w:proofErr w:type="spellStart"/>
      <w:r w:rsidRPr="00F542D4">
        <w:rPr>
          <w:rFonts w:cs="Times New Roman" w:hAnsi="Times New Roman" w:ascii="Times New Roman"/>
          <w:sz w:val="24"/>
          <w:szCs w:val="24"/>
        </w:rPr>
        <w:t>steč</w:t>
      </w:r>
      <w:proofErr w:type="spellEnd"/>
      <w:r w:rsidRPr="00F542D4">
        <w:rPr>
          <w:rFonts w:cs="Times New Roman" w:hAnsi="Times New Roman" w:ascii="Times New Roman"/>
          <w:sz w:val="24"/>
          <w:szCs w:val="24"/>
        </w:rPr>
        <w:t xml:space="preserve">. upravitelju da o isplatama sukladno završnoj diobi i odlukama ove Skupštine obavijesti ovaj sud </w:t>
      </w:r>
      <w:r w:rsidR="00EF6BD4">
        <w:rPr>
          <w:rFonts w:cs="Times New Roman" w:hAnsi="Times New Roman" w:ascii="Times New Roman"/>
          <w:sz w:val="24"/>
          <w:szCs w:val="24"/>
        </w:rPr>
        <w:t>u roku od 20 dana od primitka pravomoćnog rješenja o odluci o prigovoru na diobni popis.</w:t>
      </w:r>
      <w:r w:rsidRPr="00F542D4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FF72A4" w:rsidP="00EF6BD4" w:rsidR="003636C2" w:rsidRPr="00F542D4">
      <w:pPr>
        <w:jc w:val="center"/>
        <w:rPr>
          <w:rFonts w:cs="Times New Roman" w:hAnsi="Times New Roman" w:ascii="Times New Roman"/>
        </w:rPr>
      </w:pPr>
      <w:r w:rsidRPr="00F542D4">
        <w:rPr>
          <w:rFonts w:cs="Times New Roman" w:hAnsi="Times New Roman" w:ascii="Times New Roman"/>
          <w:sz w:val="24"/>
          <w:szCs w:val="24"/>
        </w:rPr>
        <w:t xml:space="preserve">Dovršeno u </w:t>
      </w:r>
      <w:r w:rsidR="003A413C">
        <w:rPr>
          <w:rFonts w:cs="Times New Roman" w:hAnsi="Times New Roman" w:ascii="Times New Roman"/>
          <w:sz w:val="24"/>
          <w:szCs w:val="24"/>
        </w:rPr>
        <w:t>11,22</w:t>
      </w:r>
      <w:r w:rsidRPr="00F542D4">
        <w:rPr>
          <w:rFonts w:cs="Times New Roman" w:hAnsi="Times New Roman" w:ascii="Times New Roman"/>
          <w:sz w:val="24"/>
          <w:szCs w:val="24"/>
        </w:rPr>
        <w:t>.</w:t>
      </w:r>
    </w:p>
    <w:sectPr w:rsidR="003636C2" w:rsidRPr="00F542D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C5775CA"/>
    <w:multiLevelType w:val="hybridMultilevel"/>
    <w:tmpl w:val="1734AE7E"/>
    <w:lvl w:tplc="B78636FC" w:ilvl="0">
      <w:start w:val="1"/>
      <w:numFmt w:val="upperRoman"/>
      <w:lvlText w:val="%1."/>
      <w:lvlJc w:val="left"/>
      <w:pPr>
        <w:ind w:hanging="720" w:left="1080"/>
      </w:pPr>
      <w:rPr>
        <w:rFonts w:cstheme="minorBidi" w:eastAsiaTheme="minorHAnsi" w:hAnsiTheme="minorHAnsi" w:asciiTheme="minorHAnsi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2777817"/>
    <w:multiLevelType w:val="hybridMultilevel"/>
    <w:tmpl w:val="E8CEB352"/>
    <w:lvl w:tplc="A81CD334" w:ilvl="0">
      <w:start w:val="1"/>
      <w:numFmt w:val="decimal"/>
      <w:lvlText w:val="%1."/>
      <w:lvlJc w:val="left"/>
      <w:pPr>
        <w:ind w:hanging="840" w:left="1440"/>
      </w:pPr>
    </w:lvl>
    <w:lvl w:tplc="041A0019" w:ilvl="1">
      <w:start w:val="1"/>
      <w:numFmt w:val="lowerLetter"/>
      <w:lvlText w:val="%2."/>
      <w:lvlJc w:val="left"/>
      <w:pPr>
        <w:ind w:hanging="360" w:left="1680"/>
      </w:pPr>
    </w:lvl>
    <w:lvl w:tplc="041A001B" w:ilvl="2">
      <w:start w:val="1"/>
      <w:numFmt w:val="lowerRoman"/>
      <w:lvlText w:val="%3."/>
      <w:lvlJc w:val="right"/>
      <w:pPr>
        <w:ind w:hanging="180" w:left="2400"/>
      </w:pPr>
    </w:lvl>
    <w:lvl w:tplc="041A000F" w:ilvl="3">
      <w:start w:val="1"/>
      <w:numFmt w:val="decimal"/>
      <w:lvlText w:val="%4."/>
      <w:lvlJc w:val="left"/>
      <w:pPr>
        <w:ind w:hanging="360" w:left="3120"/>
      </w:pPr>
    </w:lvl>
    <w:lvl w:tplc="041A0019" w:ilvl="4">
      <w:start w:val="1"/>
      <w:numFmt w:val="lowerLetter"/>
      <w:lvlText w:val="%5."/>
      <w:lvlJc w:val="left"/>
      <w:pPr>
        <w:ind w:hanging="360" w:left="3840"/>
      </w:pPr>
    </w:lvl>
    <w:lvl w:tplc="041A001B" w:ilvl="5">
      <w:start w:val="1"/>
      <w:numFmt w:val="lowerRoman"/>
      <w:lvlText w:val="%6."/>
      <w:lvlJc w:val="right"/>
      <w:pPr>
        <w:ind w:hanging="180" w:left="4560"/>
      </w:pPr>
    </w:lvl>
    <w:lvl w:tplc="041A000F" w:ilvl="6">
      <w:start w:val="1"/>
      <w:numFmt w:val="decimal"/>
      <w:lvlText w:val="%7."/>
      <w:lvlJc w:val="left"/>
      <w:pPr>
        <w:ind w:hanging="360" w:left="5280"/>
      </w:pPr>
    </w:lvl>
    <w:lvl w:tplc="041A0019" w:ilvl="7">
      <w:start w:val="1"/>
      <w:numFmt w:val="lowerLetter"/>
      <w:lvlText w:val="%8."/>
      <w:lvlJc w:val="left"/>
      <w:pPr>
        <w:ind w:hanging="360" w:left="6000"/>
      </w:pPr>
    </w:lvl>
    <w:lvl w:tplc="041A001B" w:ilvl="8">
      <w:start w:val="1"/>
      <w:numFmt w:val="lowerRoman"/>
      <w:lvlText w:val="%9."/>
      <w:lvlJc w:val="right"/>
      <w:pPr>
        <w:ind w:hanging="180" w:left="6720"/>
      </w:pPr>
    </w:lvl>
  </w:abstractNum>
  <w:abstractNum w:abstractNumId="2">
    <w:nsid w:val="56066692"/>
    <w:multiLevelType w:val="hybridMultilevel"/>
    <w:tmpl w:val="785E4F9C"/>
    <w:lvl w:tplc="9EF6F1D8" w:ilvl="0">
      <w:start w:val="1"/>
      <w:numFmt w:val="decimal"/>
      <w:lvlText w:val="%1)"/>
      <w:lvlJc w:val="left"/>
      <w:pPr>
        <w:ind w:hanging="360" w:left="1128"/>
      </w:pPr>
    </w:lvl>
    <w:lvl w:tplc="041A0019" w:ilvl="1">
      <w:start w:val="1"/>
      <w:numFmt w:val="lowerLetter"/>
      <w:lvlText w:val="%2."/>
      <w:lvlJc w:val="left"/>
      <w:pPr>
        <w:ind w:hanging="360" w:left="1848"/>
      </w:pPr>
    </w:lvl>
    <w:lvl w:tplc="041A001B" w:ilvl="2">
      <w:start w:val="1"/>
      <w:numFmt w:val="lowerRoman"/>
      <w:lvlText w:val="%3."/>
      <w:lvlJc w:val="right"/>
      <w:pPr>
        <w:ind w:hanging="180" w:left="2568"/>
      </w:pPr>
    </w:lvl>
    <w:lvl w:tplc="041A000F" w:ilvl="3">
      <w:start w:val="1"/>
      <w:numFmt w:val="decimal"/>
      <w:lvlText w:val="%4."/>
      <w:lvlJc w:val="left"/>
      <w:pPr>
        <w:ind w:hanging="360" w:left="3288"/>
      </w:pPr>
    </w:lvl>
    <w:lvl w:tplc="041A0019" w:ilvl="4">
      <w:start w:val="1"/>
      <w:numFmt w:val="lowerLetter"/>
      <w:lvlText w:val="%5."/>
      <w:lvlJc w:val="left"/>
      <w:pPr>
        <w:ind w:hanging="360" w:left="4008"/>
      </w:pPr>
    </w:lvl>
    <w:lvl w:tplc="041A001B" w:ilvl="5">
      <w:start w:val="1"/>
      <w:numFmt w:val="lowerRoman"/>
      <w:lvlText w:val="%6."/>
      <w:lvlJc w:val="right"/>
      <w:pPr>
        <w:ind w:hanging="180" w:left="4728"/>
      </w:pPr>
    </w:lvl>
    <w:lvl w:tplc="041A000F" w:ilvl="6">
      <w:start w:val="1"/>
      <w:numFmt w:val="decimal"/>
      <w:lvlText w:val="%7."/>
      <w:lvlJc w:val="left"/>
      <w:pPr>
        <w:ind w:hanging="360" w:left="5448"/>
      </w:pPr>
    </w:lvl>
    <w:lvl w:tplc="041A0019" w:ilvl="7">
      <w:start w:val="1"/>
      <w:numFmt w:val="lowerLetter"/>
      <w:lvlText w:val="%8."/>
      <w:lvlJc w:val="left"/>
      <w:pPr>
        <w:ind w:hanging="360" w:left="6168"/>
      </w:pPr>
    </w:lvl>
    <w:lvl w:tplc="041A001B" w:ilvl="8">
      <w:start w:val="1"/>
      <w:numFmt w:val="lowerRoman"/>
      <w:lvlText w:val="%9."/>
      <w:lvlJc w:val="right"/>
      <w:pPr>
        <w:ind w:hanging="180" w:left="6888"/>
      </w:pPr>
    </w:lvl>
  </w:abstractNum>
  <w:abstractNum w:abstractNumId="3">
    <w:nsid w:val="62FE6628"/>
    <w:multiLevelType w:val="hybridMultilevel"/>
    <w:tmpl w:val="0576C8BC"/>
    <w:lvl w:tplc="009A8CE0" w:ilvl="0">
      <w:start w:val="1"/>
      <w:numFmt w:val="upperRoman"/>
      <w:lvlText w:val="%1."/>
      <w:lvlJc w:val="left"/>
      <w:pPr>
        <w:ind w:hanging="720" w:left="1080"/>
      </w:pPr>
      <w:rPr>
        <w:rFonts w:eastAsiaTheme="minorHAnsi" w:hint="default"/>
        <w:b w:val="false"/>
        <w:color w:val="2222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8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0D09"/>
    <w:rsid w:val="000D7343"/>
    <w:rsid w:val="00112D3F"/>
    <w:rsid w:val="0011381D"/>
    <w:rsid w:val="00116BB9"/>
    <w:rsid w:val="00132256"/>
    <w:rsid w:val="001A57FB"/>
    <w:rsid w:val="001A5F9E"/>
    <w:rsid w:val="001F317F"/>
    <w:rsid w:val="002A6BC8"/>
    <w:rsid w:val="002B07FE"/>
    <w:rsid w:val="00311EB8"/>
    <w:rsid w:val="00362857"/>
    <w:rsid w:val="003636C2"/>
    <w:rsid w:val="003A413C"/>
    <w:rsid w:val="003C77CD"/>
    <w:rsid w:val="004031D6"/>
    <w:rsid w:val="00455187"/>
    <w:rsid w:val="0048006C"/>
    <w:rsid w:val="004927C3"/>
    <w:rsid w:val="00536AEC"/>
    <w:rsid w:val="00550D09"/>
    <w:rsid w:val="00582479"/>
    <w:rsid w:val="00594E62"/>
    <w:rsid w:val="005A1A04"/>
    <w:rsid w:val="006159BE"/>
    <w:rsid w:val="00636C38"/>
    <w:rsid w:val="0068352B"/>
    <w:rsid w:val="006877BD"/>
    <w:rsid w:val="006E1110"/>
    <w:rsid w:val="006E6563"/>
    <w:rsid w:val="006F6E1F"/>
    <w:rsid w:val="0071480C"/>
    <w:rsid w:val="007B04F4"/>
    <w:rsid w:val="007B6534"/>
    <w:rsid w:val="00832362"/>
    <w:rsid w:val="00892BCC"/>
    <w:rsid w:val="00897B06"/>
    <w:rsid w:val="008E044A"/>
    <w:rsid w:val="008F59EF"/>
    <w:rsid w:val="00992525"/>
    <w:rsid w:val="009B0C92"/>
    <w:rsid w:val="00A55E27"/>
    <w:rsid w:val="00A67AA3"/>
    <w:rsid w:val="00A947C1"/>
    <w:rsid w:val="00AA03E2"/>
    <w:rsid w:val="00AE1DF7"/>
    <w:rsid w:val="00B05DF6"/>
    <w:rsid w:val="00BA273F"/>
    <w:rsid w:val="00BA296B"/>
    <w:rsid w:val="00BF1AC7"/>
    <w:rsid w:val="00C17161"/>
    <w:rsid w:val="00C841CE"/>
    <w:rsid w:val="00D12873"/>
    <w:rsid w:val="00D474E4"/>
    <w:rsid w:val="00D5629B"/>
    <w:rsid w:val="00D564B2"/>
    <w:rsid w:val="00D6093E"/>
    <w:rsid w:val="00DA7842"/>
    <w:rsid w:val="00DD307F"/>
    <w:rsid w:val="00DE6919"/>
    <w:rsid w:val="00DF194A"/>
    <w:rsid w:val="00E26827"/>
    <w:rsid w:val="00E711A3"/>
    <w:rsid w:val="00EA69F2"/>
    <w:rsid w:val="00EF6BD4"/>
    <w:rsid w:val="00F1237B"/>
    <w:rsid w:val="00F13DF9"/>
    <w:rsid w:val="00F45C11"/>
    <w:rsid w:val="00F542D4"/>
    <w:rsid w:val="00F90865"/>
    <w:rsid w:val="00FB3E7B"/>
    <w:rsid w:val="00FB7F3F"/>
    <w:rsid w:val="00FE30B3"/>
    <w:rsid w:val="00FF7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50D0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50D0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50D09"/>
    <w:rPr>
      <w:rFonts w:cs="Tahoma" w:hAnsi="Tahoma" w:ascii="Tahoma"/>
      <w:sz w:val="16"/>
      <w:szCs w:val="16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5A1A04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5A1A04"/>
    <w:pPr>
      <w:tabs>
        <w:tab w:pos="851" w:val="left"/>
      </w:tabs>
      <w:spacing w:lineRule="auto" w:line="240" w:after="240"/>
      <w:ind w:firstLine="567"/>
      <w:jc w:val="both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92B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2BC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2BCC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2BC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2BC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50D0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50D0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50D09"/>
    <w:rPr>
      <w:rFonts w:ascii="Tahoma" w:cs="Tahoma" w:hAnsi="Tahoma"/>
      <w:sz w:val="16"/>
      <w:szCs w:val="16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5A1A04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5A1A04"/>
    <w:pPr>
      <w:tabs>
        <w:tab w:pos="851" w:val="left"/>
      </w:tabs>
      <w:spacing w:after="240" w:line="240" w:lineRule="auto"/>
      <w:ind w:firstLine="567"/>
      <w:jc w:val="both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92B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2BC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2BCC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2BC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2BC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9643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4543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1431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81903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7264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73</izvorni_sadrzaj>
    <derivirana_varijabla naziv="DomainObject.Prostorija.Naziv_1">Soba 73</derivirana_varijabla>
  </DomainObject.Prostorija.Naziv>
  <DomainObject.Prostorija.Oznaka>
    <izvorni_sadrzaj>SS SB</izvorni_sadrzaj>
    <derivirana_varijabla naziv="DomainObject.Prostorija.Oznaka_1">SS SB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21. rujna 2018.</izvorni_sadrzaj>
    <derivirana_varijabla naziv="DomainObject.PlaniraniZavrsetakDatum_1">21. rujna 2018.</derivirana_varijabla>
  </DomainObject.PlaniraniZavrsetakDatum>
  <DomainObject.PlaniraniPocetakDatum>
    <izvorni_sadrzaj>21. rujna 2018.</izvorni_sadrzaj>
    <derivirana_varijabla naziv="DomainObject.PlaniraniPocetakDatum_1">21. rujna 2018.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11:22</izvorni_sadrzaj>
    <derivirana_varijabla naziv="DomainObject.PlaniraniZavrsetakVrijeme_1">11:22</derivirana_varijabla>
  </DomainObject.PlaniraniZavrsetakVrijeme>
  <DomainObject.PlaniraniPocetakVrijeme>
    <izvorni_sadrzaj>11:00</izvorni_sadrzaj>
    <derivirana_varijabla naziv="DomainObject.PlaniraniPocetakVrijeme_1">11:00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21. rujna 2018.</izvorni_sadrzaj>
    <derivirana_varijabla naziv="DomainObject.Zapisnik.DatumKreiranja_1">21. rujna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St-2070/2016-92</izvorni_sadrzaj>
    <derivirana_varijabla naziv="DomainObject.Zapisnik.Oznaka_1">St-2070/2016-92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2070</izvorni_sadrzaj>
    <derivirana_varijabla naziv="DomainObject.Predmet.Broj_1">2070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srpnja 2016.</izvorni_sadrzaj>
    <derivirana_varijabla naziv="DomainObject.Predmet.DatumOsnivanja_1">15.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St-2070/2016</izvorni_sadrzaj>
    <derivirana_varijabla naziv="DomainObject.Predmet.OznakaBroj_1">St-2070/2016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MACRO - COMMERC d. o. o. Završje</izvorni_sadrzaj>
    <derivirana_varijabla naziv="DomainObject.Predmet.ProtustrankaFormated_1">  MACRO - COMMERC d. o. o. Završje</derivirana_varijabla>
  </DomainObject.Predmet.ProtustrankaFormated>
  <DomainObject.Predmet.ProtustrankaFormatedOIB>
    <izvorni_sadrzaj>  MACRO - COMMERC d. o. o. Završje, OIB 86057633877</izvorni_sadrzaj>
    <derivirana_varijabla naziv="DomainObject.Predmet.ProtustrankaFormatedOIB_1">  MACRO - COMMERC d. o. o. Završje, OIB 86057633877</derivirana_varijabla>
  </DomainObject.Predmet.ProtustrankaFormatedOIB>
  <DomainObject.Predmet.ProtustrankaFormatedWithAdress>
    <izvorni_sadrzaj> MACRO - COMMERC d. o. o. Završje, Sv.Antuna 104, Slavonski Brod</izvorni_sadrzaj>
    <derivirana_varijabla naziv="DomainObject.Predmet.ProtustrankaFormatedWithAdress_1"> MACRO - COMMERC d. o. o. Završje, Sv.Antuna 104, Slavonski Brod</derivirana_varijabla>
  </DomainObject.Predmet.ProtustrankaFormatedWithAdress>
  <DomainObject.Predmet.ProtustrankaFormatedWithAdressOIB>
    <izvorni_sadrzaj> MACRO - COMMERC d. o. o. Završje, OIB 86057633877, Sv.Antuna 104, Slavonski Brod</izvorni_sadrzaj>
    <derivirana_varijabla naziv="DomainObject.Predmet.ProtustrankaFormatedWithAdressOIB_1"> MACRO - COMMERC d. o. o. Završje, OIB 86057633877, Sv.Antuna 104, Slavonski Brod</derivirana_varijabla>
  </DomainObject.Predmet.ProtustrankaFormatedWithAdressOIB>
  <DomainObject.Predmet.ProtustrankaWithAdress>
    <izvorni_sadrzaj>MACRO - COMMERC d. o. o. Završje Sv.Antuna 104, Slavonski Brod</izvorni_sadrzaj>
    <derivirana_varijabla naziv="DomainObject.Predmet.ProtustrankaWithAdress_1">MACRO - COMMERC d. o. o. Završje Sv.Antuna 104, Slavonski Brod</derivirana_varijabla>
  </DomainObject.Predmet.ProtustrankaWithAdress>
  <DomainObject.Predmet.ProtustrankaWithAdressOIB>
    <izvorni_sadrzaj>MACRO - COMMERC d. o. o. Završje, OIB 86057633877, Sv.Antuna 104, Slavonski Brod</izvorni_sadrzaj>
    <derivirana_varijabla naziv="DomainObject.Predmet.ProtustrankaWithAdressOIB_1">MACRO - COMMERC d. o. o. Završje, OIB 86057633877, Sv.Antuna 104, Slavonski Brod</derivirana_varijabla>
  </DomainObject.Predmet.ProtustrankaWithAdressOIB>
  <DomainObject.Predmet.ProtustrankaNazivFormated>
    <izvorni_sadrzaj>MACRO - COMMERC d. o. o. Završje</izvorni_sadrzaj>
    <derivirana_varijabla naziv="DomainObject.Predmet.ProtustrankaNazivFormated_1">MACRO - COMMERC d. o. o. Završje</derivirana_varijabla>
  </DomainObject.Predmet.ProtustrankaNazivFormated>
  <DomainObject.Predmet.ProtustrankaNazivFormatedOIB>
    <izvorni_sadrzaj>MACRO - COMMERC d. o. o. Završje, OIB 86057633877</izvorni_sadrzaj>
    <derivirana_varijabla naziv="DomainObject.Predmet.ProtustrankaNazivFormatedOIB_1">MACRO - COMMERC d. o. o. Završje, OIB 86057633877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SLAVONSKI BROD</izvorni_sadrzaj>
    <derivirana_varijabla naziv="DomainObject.Predmet.StrankaFormated_1">  RH, MINISTARSTVO FINANCIJA, POREZNA UPRAVA, PODRUČNI URED SLAVONSKI BROD</derivirana_varijabla>
  </DomainObject.Predmet.StrankaFormated>
  <DomainObject.Predmet.StrankaFormatedOIB>
    <izvorni_sadrzaj>  RH, MINISTARSTVO FINANCIJA, POREZNA UPRAVA, PODRUČNI URED SLAVONSKI BROD</izvorni_sadrzaj>
    <derivirana_varijabla naziv="DomainObject.Predmet.StrankaFormatedOIB_1">  RH, MINISTARSTVO FINANCIJA, POREZNA UPRAVA, PODRUČNI URED SLAVONSKI BROD</derivirana_varijabla>
  </DomainObject.Predmet.StrankaFormatedOIB>
  <DomainObject.Predmet.StrankaFormatedWithAdress>
    <izvorni_sadrzaj> RH, MINISTARSTVO FINANCIJA, POREZNA UPRAVA, PODRUČNI URED SLAVONSKI BROD, P. SVAČIĆA 2B, 35000 Slavonski Brod</izvorni_sadrzaj>
    <derivirana_varijabla naziv="DomainObject.Predmet.StrankaFormatedWithAdress_1"> RH, MINISTARSTVO FINANCIJA, POREZNA UPRAVA, PODRUČNI URED SLAVONSKI BROD, P. SVAČIĆA 2B, 35000 Slavonski Brod</derivirana_varijabla>
  </DomainObject.Predmet.StrankaFormatedWithAdress>
  <DomainObject.Predmet.StrankaFormatedWithAdressOIB>
    <izvorni_sadrzaj> RH, MINISTARSTVO FINANCIJA, POREZNA UPRAVA, PODRUČNI URED SLAVONSKI BROD, P. SVAČIĆA 2B, 35000 Slavonski Brod</izvorni_sadrzaj>
    <derivirana_varijabla naziv="DomainObject.Predmet.StrankaFormatedWithAdressOIB_1"> RH, MINISTARSTVO FINANCIJA, POREZNA UPRAVA, PODRUČNI URED SLAVONSKI BROD, P. SVAČIĆA 2B, 35000 Slavonski Brod</derivirana_varijabla>
  </DomainObject.Predmet.StrankaFormatedWithAdressOIB>
  <DomainObject.Predmet.StrankaWithAdress>
    <izvorni_sadrzaj>RH, MINISTARSTVO FINANCIJA, POREZNA UPRAVA, PODRUČNI URED SLAVONSKI BROD P. SVAČIĆA 2B,35000 Slavonski Brod</izvorni_sadrzaj>
    <derivirana_varijabla naziv="DomainObject.Predmet.StrankaWithAdress_1">RH, MINISTARSTVO FINANCIJA, POREZNA UPRAVA, PODRUČNI URED SLAVONSKI BROD P. SVAČIĆA 2B,35000 Slavonski Brod</derivirana_varijabla>
  </DomainObject.Predmet.StrankaWithAdress>
  <DomainObject.Predmet.StrankaWithAdressOIB>
    <izvorni_sadrzaj>RH, MINISTARSTVO FINANCIJA, POREZNA UPRAVA, PODRUČNI URED SLAVONSKI BROD, P. SVAČIĆA 2B,35000 Slavonski Brod</izvorni_sadrzaj>
    <derivirana_varijabla naziv="DomainObject.Predmet.StrankaWithAdressOIB_1">RH, MINISTARSTVO FINANCIJA, POREZNA UPRAVA, PODRUČNI URED SLAVONSKI BROD, P. SVAČIĆA 2B,35000 Slavonski Brod</derivirana_varijabla>
  </DomainObject.Predmet.StrankaWithAdressOIB>
  <DomainObject.Predmet.StrankaNazivFormated>
    <izvorni_sadrzaj>RH, MINISTARSTVO FINANCIJA, POREZNA UPRAVA, PODRUČNI URED SLAVONSKI BROD</izvorni_sadrzaj>
    <derivirana_varijabla naziv="DomainObject.Predmet.StrankaNazivFormated_1">RH, MINISTARSTVO FINANCIJA, POREZNA UPRAVA, PODRUČNI URED SLAVONSKI BROD</derivirana_varijabla>
  </DomainObject.Predmet.StrankaNazivFormated>
  <DomainObject.Predmet.StrankaNazivFormatedOIB>
    <izvorni_sadrzaj>RH, MINISTARSTVO FINANCIJA, POREZNA UPRAVA, PODRUČNI URED SLAVONSKI BROD</izvorni_sadrzaj>
    <derivirana_varijabla naziv="DomainObject.Predmet.StrankaNazivFormatedOIB_1">RH, MINISTARSTVO FINANCIJA, POREZNA UPRAVA, PODRUČNI URED SLAVONSKI BROD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RH, MINISTARSTVO FINANCIJA, POREZNA UPRAVA, PODRUČNI URED SLAVONSKI BROD</item>
    </izvorni_sadrzaj>
    <derivirana_varijabla naziv="DomainObject.Predmet.StrankaListFormated_1">
      <item>RH, MINISTARSTVO FINANCIJA, POREZNA UPRAVA, PODRUČNI URED SLAVONSKI BROD</item>
    </derivirana_varijabla>
  </DomainObject.Predmet.StrankaListFormated>
  <DomainObject.Predmet.StrankaListFormatedOIB>
    <izvorni_sadrzaj>
      <item>RH, MINISTARSTVO FINANCIJA, POREZNA UPRAVA, PODRUČNI URED SLAVONSKI BROD</item>
    </izvorni_sadrzaj>
    <derivirana_varijabla naziv="DomainObject.Predmet.StrankaListFormatedOIB_1">
      <item>RH, MINISTARSTVO FINANCIJA, POREZNA UPRAVA, PODRUČNI URED SLAVONSKI BROD</item>
    </derivirana_varijabla>
  </DomainObject.Predmet.StrankaListFormatedOIB>
  <DomainObject.Predmet.StrankaListFormatedWithAdress>
    <izvorni_sadrzaj>
      <item>RH, MINISTARSTVO FINANCIJA, POREZNA UPRAVA, PODRUČNI URED SLAVONSKI BROD, P. SVAČIĆA 2B, 35000 Slavonski Brod</item>
    </izvorni_sadrzaj>
    <derivirana_varijabla naziv="DomainObject.Predmet.StrankaListFormatedWithAdress_1">
      <item>RH, MINISTARSTVO FINANCIJA, POREZNA UPRAVA, PODRUČNI URED SLAVONSKI BROD, P. SVAČIĆA 2B, 35000 Slavonski Brod</item>
    </derivirana_varijabla>
  </DomainObject.Predmet.StrankaListFormatedWithAdress>
  <DomainObject.Predmet.StrankaListFormatedWithAdressOIB>
    <izvorni_sadrzaj>
      <item>RH, MINISTARSTVO FINANCIJA, POREZNA UPRAVA, PODRUČNI URED SLAVONSKI BROD, P. SVAČIĆA 2B, 35000 Slavonski Brod</item>
    </izvorni_sadrzaj>
    <derivirana_varijabla naziv="DomainObject.Predmet.StrankaListFormatedWithAdressOIB_1">
      <item>RH, MINISTARSTVO FINANCIJA, POREZNA UPRAVA, PODRUČNI URED SLAVONSKI BROD, P. SVAČIĆA 2B, 35000 Slavonski Brod</item>
    </derivirana_varijabla>
  </DomainObject.Predmet.StrankaListFormatedWithAdressOIB>
  <DomainObject.Predmet.StrankaListNazivFormated>
    <izvorni_sadrzaj>
      <item>RH, MINISTARSTVO FINANCIJA, POREZNA UPRAVA, PODRUČNI URED SLAVONSKI BROD</item>
    </izvorni_sadrzaj>
    <derivirana_varijabla naziv="DomainObject.Predmet.StrankaListNazivFormated_1">
      <item>RH, MINISTARSTVO FINANCIJA, POREZNA UPRAVA, PODRUČNI URED SLAVONSKI BROD</item>
    </derivirana_varijabla>
  </DomainObject.Predmet.StrankaListNazivFormated>
  <DomainObject.Predmet.StrankaListNazivFormatedOIB>
    <izvorni_sadrzaj>
      <item>RH, MINISTARSTVO FINANCIJA, POREZNA UPRAVA, PODRUČNI URED SLAVONSKI BROD</item>
    </izvorni_sadrzaj>
    <derivirana_varijabla naziv="DomainObject.Predmet.StrankaListNazivFormatedOIB_1">
      <item>RH, MINISTARSTVO FINANCIJA, POREZNA UPRAVA, PODRUČNI URED SLAVONSKI BROD</item>
    </derivirana_varijabla>
  </DomainObject.Predmet.StrankaListNazivFormatedOIB>
  <DomainObject.Predmet.ProtuStrankaListFormated>
    <izvorni_sadrzaj>
      <item>MACRO - COMMERC d. o. o. Završje</item>
    </izvorni_sadrzaj>
    <derivirana_varijabla naziv="DomainObject.Predmet.ProtuStrankaListFormated_1">
      <item>MACRO - COMMERC d. o. o. Završje</item>
    </derivirana_varijabla>
  </DomainObject.Predmet.ProtuStrankaListFormated>
  <DomainObject.Predmet.ProtuStrankaListFormatedOIB>
    <izvorni_sadrzaj>
      <item>MACRO - COMMERC d. o. o. Završje, OIB 86057633877</item>
    </izvorni_sadrzaj>
    <derivirana_varijabla naziv="DomainObject.Predmet.ProtuStrankaListFormatedOIB_1">
      <item>MACRO - COMMERC d. o. o. Završje, OIB 86057633877</item>
    </derivirana_varijabla>
  </DomainObject.Predmet.ProtuStrankaListFormatedOIB>
  <DomainObject.Predmet.ProtuStrankaListFormatedWithAdress>
    <izvorni_sadrzaj>
      <item>MACRO - COMMERC d. o. o. Završje, Sv.Antuna 104, Slavonski Brod</item>
    </izvorni_sadrzaj>
    <derivirana_varijabla naziv="DomainObject.Predmet.ProtuStrankaListFormatedWithAdress_1">
      <item>MACRO - COMMERC d. o. o. Završje, Sv.Antuna 104, Slavonski Brod</item>
    </derivirana_varijabla>
  </DomainObject.Predmet.ProtuStrankaListFormatedWithAdress>
  <DomainObject.Predmet.ProtuStrankaListFormatedWithAdressOIB>
    <izvorni_sadrzaj>
      <item>MACRO - COMMERC d. o. o. Završje, OIB 86057633877, Sv.Antuna 104, Slavonski Brod</item>
    </izvorni_sadrzaj>
    <derivirana_varijabla naziv="DomainObject.Predmet.ProtuStrankaListFormatedWithAdressOIB_1">
      <item>MACRO - COMMERC d. o. o. Završje, OIB 86057633877, Sv.Antuna 104, Slavonski Brod</item>
    </derivirana_varijabla>
  </DomainObject.Predmet.ProtuStrankaListFormatedWithAdressOIB>
  <DomainObject.Predmet.ProtuStrankaListNazivFormated>
    <izvorni_sadrzaj>
      <item>MACRO - COMMERC d. o. o. Završje</item>
    </izvorni_sadrzaj>
    <derivirana_varijabla naziv="DomainObject.Predmet.ProtuStrankaListNazivFormated_1">
      <item>MACRO - COMMERC d. o. o. Završje</item>
    </derivirana_varijabla>
  </DomainObject.Predmet.ProtuStrankaListNazivFormated>
  <DomainObject.Predmet.ProtuStrankaListNazivFormatedOIB>
    <izvorni_sadrzaj>
      <item>MACRO - COMMERC d. o. o. Završje, OIB 86057633877</item>
    </izvorni_sadrzaj>
    <derivirana_varijabla naziv="DomainObject.Predmet.ProtuStrankaListNazivFormatedOIB_1">
      <item>MACRO - COMMERC d. o. o. Završje, OIB 86057633877</item>
    </derivirana_varijabla>
  </DomainObject.Predmet.ProtuStrankaListNazivFormatedOIB>
  <DomainObject.Predmet.OstaliListFormated>
    <izvorni_sadrzaj>
      <item>IVICA ZEBA</item>
      <item>Daša Panjaković Senjić</item>
      <item>Krešimir Sivrić</item>
    </izvorni_sadrzaj>
    <derivirana_varijabla naziv="DomainObject.Predmet.OstaliListFormated_1">
      <item>IVICA ZEBA</item>
      <item>Daša Panjaković Senjić</item>
      <item>Krešimir Sivrić</item>
    </derivirana_varijabla>
  </DomainObject.Predmet.OstaliListFormated>
  <DomainObject.Predmet.OstaliListFormatedOIB>
    <izvorni_sadrzaj>
      <item>IVICA ZEBA</item>
      <item>Daša Panjaković Senjić</item>
      <item>Krešimir Sivrić</item>
    </izvorni_sadrzaj>
    <derivirana_varijabla naziv="DomainObject.Predmet.OstaliListFormatedOIB_1">
      <item>IVICA ZEBA</item>
      <item>Daša Panjaković Senjić</item>
      <item>Krešimir Sivrić</item>
    </derivirana_varijabla>
  </DomainObject.Predmet.OstaliListFormatedOIB>
  <DomainObject.Predmet.OstaliListFormatedWithAdress>
    <izvorni_sadrzaj>
      <item>IVICA ZEBA, Sv. Antuna 104, 35000 Slavonski Brod</item>
      <item>Daša Panjaković Senjić</item>
      <item>Krešimir Sivrić</item>
    </izvorni_sadrzaj>
    <derivirana_varijabla naziv="DomainObject.Predmet.OstaliListFormatedWithAdress_1">
      <item>IVICA ZEBA, Sv. Antuna 104, 35000 Slavonski Brod</item>
      <item>Daša Panjaković Senjić</item>
      <item>Krešimir Sivrić</item>
    </derivirana_varijabla>
  </DomainObject.Predmet.OstaliListFormatedWithAdress>
  <DomainObject.Predmet.OstaliListFormatedWithAdressOIB>
    <izvorni_sadrzaj>
      <item>IVICA ZEBA, Sv. Antuna 104, 35000 Slavonski Brod</item>
      <item>Daša Panjaković Senjić</item>
      <item>Krešimir Sivrić</item>
    </izvorni_sadrzaj>
    <derivirana_varijabla naziv="DomainObject.Predmet.OstaliListFormatedWithAdressOIB_1">
      <item>IVICA ZEBA, Sv. Antuna 104, 35000 Slavonski Brod</item>
      <item>Daša Panjaković Senjić</item>
      <item>Krešimir Sivrić</item>
    </derivirana_varijabla>
  </DomainObject.Predmet.OstaliListFormatedWithAdressOIB>
  <DomainObject.Predmet.OstaliListNazivFormated>
    <izvorni_sadrzaj>
      <item>IVICA ZEBA</item>
      <item>Daša Panjaković Senjić</item>
      <item>Krešimir Sivrić</item>
    </izvorni_sadrzaj>
    <derivirana_varijabla naziv="DomainObject.Predmet.OstaliListNazivFormated_1">
      <item>IVICA ZEBA</item>
      <item>Daša Panjaković Senjić</item>
      <item>Krešimir Sivrić</item>
    </derivirana_varijabla>
  </DomainObject.Predmet.OstaliListNazivFormated>
  <DomainObject.Predmet.OstaliListNazivFormatedOIB>
    <izvorni_sadrzaj>
      <item>IVICA ZEBA</item>
      <item>Daša Panjaković Senjić</item>
      <item>Krešimir Sivrić</item>
    </izvorni_sadrzaj>
    <derivirana_varijabla naziv="DomainObject.Predmet.OstaliListNazivFormatedOIB_1">
      <item>IVICA ZEBA</item>
      <item>Daša Panjaković Senjić</item>
      <item>Krešimir Sivrić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2018.</izvorni_sadrzaj>
    <derivirana_varijabla naziv="DomainObject.Datum_1">21. rujna 2018.</derivirana_varijabla>
  </DomainObject.Datum>
  <DomainObject.PoslovniBrojDokumenta>
    <izvorni_sadrzaj>St-2070/2016-92</izvorni_sadrzaj>
    <derivirana_varijabla naziv="DomainObject.PoslovniBrojDokumenta_1">St-2070/2016-92</derivirana_varijabla>
  </DomainObject.PoslovniBrojDokumenta>
  <DomainObject.Predmet.StrankaIDrugi>
    <izvorni_sadrzaj>RH, MINISTARSTVO FINANCIJA, POREZNA UPRAVA, PODRUČNI URED SLAVONSKI BROD</izvorni_sadrzaj>
    <derivirana_varijabla naziv="DomainObject.Predmet.StrankaIDrugi_1">RH, MINISTARSTVO FINANCIJA, POREZNA UPRAVA, PODRUČNI URED SLAVONSKI BROD</derivirana_varijabla>
  </DomainObject.Predmet.StrankaIDrugi>
  <DomainObject.Predmet.ProtustrankaIDrugi>
    <izvorni_sadrzaj>MACRO - COMMERC d. o. o. Završje</izvorni_sadrzaj>
    <derivirana_varijabla naziv="DomainObject.Predmet.ProtustrankaIDrugi_1">MACRO - COMMERC d. o. o. Završje</derivirana_varijabla>
  </DomainObject.Predmet.ProtustrankaIDrugi>
  <DomainObject.Predmet.StrankaIDrugiAdressOIB>
    <izvorni_sadrzaj>RH, MINISTARSTVO FINANCIJA, POREZNA UPRAVA, PODRUČNI URED SLAVONSKI BROD, P. SVAČIĆA 2B, 35000 Slavonski Brod</izvorni_sadrzaj>
    <derivirana_varijabla naziv="DomainObject.Predmet.StrankaIDrugiAdressOIB_1">RH, MINISTARSTVO FINANCIJA, POREZNA UPRAVA, PODRUČNI URED SLAVONSKI BROD, P. SVAČIĆA 2B, 35000 Slavonski Brod</derivirana_varijabla>
  </DomainObject.Predmet.StrankaIDrugiAdressOIB>
  <DomainObject.Predmet.ProtustrankaIDrugiAdressOIB>
    <izvorni_sadrzaj>MACRO - COMMERC d. o. o. Završje, OIB 86057633877, Sv.Antuna 104, Slavonski Brod</izvorni_sadrzaj>
    <derivirana_varijabla naziv="DomainObject.Predmet.ProtustrankaIDrugiAdressOIB_1">MACRO - COMMERC d. o. o. Završje, OIB 86057633877, Sv.Antuna 104,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RH, MINISTARSTVO FINANCIJA, POREZNA UPRAVA, PODRUČNI URED SLAVONSKI BROD</item>
      <item>MACRO - COMMERC d. o. o. Završje</item>
      <item>IVICA ZEBA</item>
      <item>Daša Panjaković Senjić</item>
      <item>Krešimir Sivrić</item>
    </izvorni_sadrzaj>
    <derivirana_varijabla naziv="DomainObject.Predmet.SudioniciListNaziv_1">
      <item>RH, MINISTARSTVO FINANCIJA, POREZNA UPRAVA, PODRUČNI URED SLAVONSKI BROD</item>
      <item>MACRO - COMMERC d. o. o. Završje</item>
      <item>IVICA ZEBA</item>
      <item>Daša Panjaković Senjić</item>
      <item>Krešimir Sivrić</item>
    </derivirana_varijabla>
  </DomainObject.Predmet.SudioniciListNaziv>
  <DomainObject.Predmet.SudioniciListAdressOIB>
    <izvorni_sadrzaj>
      <item>RH, MINISTARSTVO FINANCIJA, POREZNA UPRAVA, PODRUČNI URED SLAVONSKI BROD, P. SVAČIĆA 2B,35000 Slavonski Brod</item>
      <item>MACRO - COMMERC d. o. o. Završje, OIB 86057633877, Sv.Antuna 104,Slavonski Brod</item>
      <item>IVICA ZEBA, Sv. Antuna 104,35000 Slavonski Brod</item>
      <item>Daša Panjaković Senjić</item>
      <item>Krešimir Sivrić</item>
    </izvorni_sadrzaj>
    <derivirana_varijabla naziv="DomainObject.Predmet.SudioniciListAdressOIB_1">
      <item>RH, MINISTARSTVO FINANCIJA, POREZNA UPRAVA, PODRUČNI URED SLAVONSKI BROD, P. SVAČIĆA 2B,35000 Slavonski Brod</item>
      <item>MACRO - COMMERC d. o. o. Završje, OIB 86057633877, Sv.Antuna 104,Slavonski Brod</item>
      <item>IVICA ZEBA, Sv. Antuna 104,35000 Slavonski Brod</item>
      <item>Daša Panjaković Senjić</item>
      <item>Krešimir Sivrić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86057633877</item>
      <item>, OIB null</item>
      <item>, OIB null</item>
      <item>, OIB null</item>
    </izvorni_sadrzaj>
    <derivirana_varijabla naziv="DomainObject.Predmet.SudioniciListNazivOIB_1">
      <item>, OIB null</item>
      <item>, OIB 86057633877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087C179-E1CE-4B21-B628-B6084FB642F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890</properties:Words>
  <properties:Characters>4984</properties:Characters>
  <properties:Lines>102</properties:Lines>
  <properties:Paragraphs>45</properties:Paragraphs>
  <properties:TotalTime>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5836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2018-09-21T08:49:00Z</dcterms:created>
  <dc:creator>wsadmin</dc:creator>
  <cp:lastModifiedBy>wsadmin</cp:lastModifiedBy>
  <cp:lastPrinted>2018-09-12T07:45:00Z</cp:lastPrinted>
  <dcterms:modified xmlns:xsi="http://www.w3.org/2001/XMLSchema-instance" xsi:type="dcterms:W3CDTF">2018-09-21T09:29:00Z</dcterms:modified>
  <cp:revision>24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St-2070/2016-92 / Zapisnik - Završno ročište vjerovnika (st-završno ročište MACRO COMMERC-ZAPISNIK.docx)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