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5bbd" w14:paraId="8ed5bbd" w:rsidRDefault="00C13DB4" w:rsidP="00C13DB4" w:rsidR="00C13DB4" w:rsidRPr="00C13DB4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t xml:space="preserve">     </w:t>
      </w:r>
      <w:r w:rsidR="008E259A">
        <w:rPr>
          <w:noProof/>
          <w:sz w:val="20"/>
          <w:lang w:val="hr-HR"/>
        </w:rPr>
        <w:drawing>
          <wp:inline distR="0" distL="0" distB="0" distT="0">
            <wp:extent cy="647700" cx="525780"/>
            <wp:effectExtent b="0" r="7620" t="0" l="0"/>
            <wp:docPr name="Picture 2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DB4" w:rsidP="00C13DB4" w:rsidR="00C13DB4" w:rsidRPr="00C13DB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13DB4">
        <w:rPr>
          <w:rFonts w:eastAsia="MS Mincho"/>
          <w:bCs/>
          <w:szCs w:val="24"/>
          <w:lang w:val="hr-HR"/>
        </w:rPr>
        <w:t xml:space="preserve">  REPUBLIKA HRVATSKA</w:t>
      </w:r>
    </w:p>
    <w:p w:rsidRDefault="00C13DB4" w:rsidP="00C13DB4" w:rsidR="00C13DB4" w:rsidRPr="00C13DB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13DB4">
        <w:rPr>
          <w:rFonts w:eastAsia="MS Mincho"/>
          <w:bCs/>
          <w:szCs w:val="24"/>
          <w:lang w:val="hr-HR"/>
        </w:rPr>
        <w:t>TRGOVAČKI SUD U RIJECI</w:t>
      </w:r>
    </w:p>
    <w:p w:rsidRDefault="00C13DB4" w:rsidP="00C13DB4" w:rsidR="00C13DB4" w:rsidRPr="00C13DB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13DB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5045E1" w:rsidP="005045E1" w:rsidR="005045E1" w:rsidRPr="00F71ED0">
      <w:pPr>
        <w:pStyle w:val="Bezproreda"/>
        <w:jc w:val="both"/>
        <w:rPr>
          <w:rFonts w:eastAsia="MS Mincho"/>
        </w:rPr>
      </w:pPr>
      <w:r w:rsidRPr="00F71ED0">
        <w:rPr>
          <w:rFonts w:eastAsia="MS Mincho"/>
        </w:rPr>
        <w:tab/>
        <w:t xml:space="preserve"> </w:t>
      </w:r>
    </w:p>
    <w:p w:rsidRDefault="005045E1" w:rsidP="005045E1" w:rsidR="005045E1" w:rsidRPr="00F71ED0">
      <w:pPr>
        <w:pStyle w:val="Bezproreda"/>
        <w:jc w:val="both"/>
        <w:rPr>
          <w:rFonts w:eastAsia="MS Mincho"/>
        </w:rPr>
      </w:pPr>
    </w:p>
    <w:p w:rsidRDefault="005045E1" w:rsidP="005045E1" w:rsidR="005045E1" w:rsidRPr="00F71ED0">
      <w:pPr>
        <w:pStyle w:val="Bezproreda"/>
        <w:jc w:val="both"/>
        <w:rPr>
          <w:rFonts w:eastAsia="MS Mincho"/>
        </w:rPr>
      </w:pPr>
      <w:r w:rsidRPr="00F71ED0">
        <w:rPr>
          <w:rFonts w:eastAsia="MS Mincho"/>
        </w:rPr>
        <w:t xml:space="preserve"> </w:t>
      </w:r>
    </w:p>
    <w:p w:rsidRDefault="005045E1" w:rsidP="005045E1" w:rsidR="005045E1" w:rsidRPr="00F71ED0">
      <w:pPr>
        <w:pStyle w:val="Bezproreda"/>
        <w:jc w:val="center"/>
        <w:rPr>
          <w:rFonts w:eastAsia="MS Mincho"/>
        </w:rPr>
      </w:pPr>
      <w:r w:rsidRPr="00F71ED0">
        <w:rPr>
          <w:rFonts w:eastAsia="MS Mincho"/>
        </w:rPr>
        <w:t>R E P U B L I K A   H R V A T S K A</w:t>
      </w:r>
    </w:p>
    <w:p w:rsidRDefault="005045E1" w:rsidP="005045E1" w:rsidR="005045E1" w:rsidRPr="00F71ED0">
      <w:pPr>
        <w:pStyle w:val="Bezproreda"/>
        <w:jc w:val="center"/>
        <w:rPr>
          <w:rFonts w:eastAsia="MS Mincho"/>
        </w:rPr>
      </w:pPr>
    </w:p>
    <w:p w:rsidRDefault="005045E1" w:rsidP="005045E1" w:rsidR="005045E1" w:rsidRPr="00F71ED0">
      <w:pPr>
        <w:pStyle w:val="Bezproreda"/>
        <w:jc w:val="center"/>
        <w:rPr>
          <w:rFonts w:eastAsia="MS Mincho"/>
        </w:rPr>
      </w:pPr>
      <w:r w:rsidRPr="00F71ED0">
        <w:rPr>
          <w:rFonts w:eastAsia="MS Mincho"/>
        </w:rPr>
        <w:t>R J E Š E N J E</w:t>
      </w:r>
    </w:p>
    <w:p w:rsidRDefault="005045E1" w:rsidP="005045E1" w:rsidR="005045E1" w:rsidRPr="00F71ED0">
      <w:pPr>
        <w:pStyle w:val="Bezproreda"/>
        <w:jc w:val="both"/>
        <w:rPr>
          <w:rFonts w:eastAsia="MS Mincho"/>
        </w:rPr>
      </w:pPr>
    </w:p>
    <w:p w:rsidRDefault="005045E1" w:rsidP="005045E1" w:rsidR="005045E1" w:rsidRPr="00F71ED0">
      <w:pPr>
        <w:pStyle w:val="Bezproreda"/>
        <w:jc w:val="both"/>
        <w:rPr>
          <w:rFonts w:eastAsia="MS Mincho"/>
        </w:rPr>
      </w:pPr>
    </w:p>
    <w:p w:rsidRDefault="005045E1" w:rsidP="005045E1" w:rsidR="005045E1" w:rsidRPr="00F71ED0">
      <w:pPr>
        <w:pStyle w:val="Bezproreda"/>
        <w:jc w:val="both"/>
        <w:rPr>
          <w:rFonts w:eastAsia="MS Mincho"/>
        </w:rPr>
      </w:pPr>
    </w:p>
    <w:p w:rsidRDefault="005045E1" w:rsidP="005045E1" w:rsidR="005045E1" w:rsidRPr="005045E1">
      <w:pPr>
        <w:pStyle w:val="Bezproreda"/>
        <w:ind w:firstLine="708"/>
        <w:jc w:val="both"/>
        <w:rPr>
          <w:rFonts w:eastAsia="MS Mincho"/>
        </w:rPr>
      </w:pPr>
      <w:r w:rsidRPr="005045E1">
        <w:rPr>
          <w:rFonts w:eastAsia="MS Mincho"/>
        </w:rPr>
        <w:t xml:space="preserve">Trgovački sud u Rijeci, po Liljani Ugrin, stečajnom sucu  u predmetu provođenja stečajnog  postupka nad dužnikom </w:t>
      </w:r>
      <w:r w:rsidRPr="005045E1">
        <w:t xml:space="preserve">ADRIA TERASE društvo s ograničenom odgovornošću za turizam u stečaju Rab, Supetarska Draga 158 ( MBS 040172614 – OIB 72743347940 ) </w:t>
      </w:r>
      <w:r w:rsidRPr="005045E1">
        <w:rPr>
          <w:rFonts w:eastAsia="MS Mincho"/>
        </w:rPr>
        <w:t xml:space="preserve"> dana </w:t>
      </w:r>
      <w:r w:rsidR="005D045D">
        <w:rPr>
          <w:rFonts w:eastAsia="MS Mincho"/>
        </w:rPr>
        <w:t>11</w:t>
      </w:r>
      <w:r w:rsidRPr="005045E1">
        <w:rPr>
          <w:rFonts w:eastAsia="MS Mincho"/>
        </w:rPr>
        <w:t>. s</w:t>
      </w:r>
      <w:r w:rsidR="005D045D">
        <w:rPr>
          <w:rFonts w:eastAsia="MS Mincho"/>
        </w:rPr>
        <w:t xml:space="preserve">rpnja </w:t>
      </w:r>
      <w:r w:rsidRPr="005045E1">
        <w:rPr>
          <w:rFonts w:eastAsia="MS Mincho"/>
        </w:rPr>
        <w:t>2016.</w:t>
      </w:r>
    </w:p>
    <w:p w:rsidRDefault="005D045D" w:rsidP="00F256CE" w:rsidR="005D045D">
      <w:pPr>
        <w:jc w:val="center"/>
        <w:rPr>
          <w:rFonts w:eastAsia="MS Mincho"/>
          <w:b/>
          <w:szCs w:val="24"/>
        </w:rPr>
      </w:pPr>
    </w:p>
    <w:p w:rsidRDefault="005D045D" w:rsidP="005D045D" w:rsidR="005D045D" w:rsidRPr="00A91650">
      <w:pPr>
        <w:jc w:val="center"/>
        <w:rPr>
          <w:szCs w:val="24"/>
          <w:lang w:val="de-DE"/>
        </w:rPr>
      </w:pPr>
      <w:r w:rsidRPr="00A91650">
        <w:rPr>
          <w:szCs w:val="24"/>
          <w:lang w:val="de-DE"/>
        </w:rPr>
        <w:t>r i j e š i o   j e</w:t>
      </w:r>
    </w:p>
    <w:p w:rsidRDefault="005D045D" w:rsidP="005D045D" w:rsidR="005D045D" w:rsidRPr="00A91650">
      <w:pPr>
        <w:ind w:left="360"/>
        <w:jc w:val="both"/>
        <w:rPr>
          <w:szCs w:val="24"/>
          <w:lang w:val="de-DE"/>
        </w:rPr>
      </w:pPr>
    </w:p>
    <w:p w:rsidRDefault="00F031E9" w:rsidP="005D045D" w:rsidR="00F031E9">
      <w:pPr>
        <w:jc w:val="both"/>
        <w:rPr>
          <w:szCs w:val="24"/>
          <w:lang w:val="de-DE"/>
        </w:rPr>
      </w:pPr>
    </w:p>
    <w:p w:rsidRDefault="005D045D" w:rsidP="005D045D" w:rsidR="005D045D" w:rsidRPr="00A91650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I.</w:t>
      </w:r>
      <w:r>
        <w:rPr>
          <w:szCs w:val="24"/>
          <w:lang w:val="de-DE"/>
        </w:rPr>
        <w:tab/>
      </w:r>
      <w:r w:rsidRPr="00A91650">
        <w:rPr>
          <w:szCs w:val="24"/>
          <w:lang w:val="de-DE"/>
        </w:rPr>
        <w:t xml:space="preserve">Određuje se nagrada za rad </w:t>
      </w:r>
      <w:r w:rsidR="00F031E9">
        <w:rPr>
          <w:szCs w:val="24"/>
          <w:lang w:val="de-DE"/>
        </w:rPr>
        <w:t xml:space="preserve">ranijem </w:t>
      </w:r>
      <w:r w:rsidRPr="00A91650">
        <w:rPr>
          <w:szCs w:val="24"/>
          <w:lang w:val="de-DE"/>
        </w:rPr>
        <w:t xml:space="preserve">stečajnom upravitelju </w:t>
      </w:r>
      <w:r w:rsidRPr="005045E1">
        <w:rPr>
          <w:szCs w:val="24"/>
        </w:rPr>
        <w:t>Zdravk</w:t>
      </w:r>
      <w:r>
        <w:rPr>
          <w:szCs w:val="24"/>
        </w:rPr>
        <w:t>u</w:t>
      </w:r>
      <w:r w:rsidRPr="005045E1">
        <w:rPr>
          <w:szCs w:val="24"/>
        </w:rPr>
        <w:t xml:space="preserve"> Čupković</w:t>
      </w:r>
      <w:r>
        <w:rPr>
          <w:szCs w:val="24"/>
        </w:rPr>
        <w:t>u</w:t>
      </w:r>
      <w:r w:rsidRPr="005045E1">
        <w:rPr>
          <w:szCs w:val="24"/>
        </w:rPr>
        <w:t xml:space="preserve"> ( OIB: 74095088079 ) iz Rijeke, </w:t>
      </w:r>
      <w:r w:rsidRPr="005045E1">
        <w:rPr>
          <w:szCs w:val="24"/>
          <w:lang w:val="de-DE"/>
        </w:rPr>
        <w:t>Gnambova 2</w:t>
      </w:r>
      <w:r w:rsidRPr="00A91650">
        <w:rPr>
          <w:szCs w:val="24"/>
        </w:rPr>
        <w:t xml:space="preserve"> </w:t>
      </w:r>
      <w:r w:rsidRPr="00A91650">
        <w:rPr>
          <w:szCs w:val="24"/>
          <w:lang w:val="de-DE"/>
        </w:rPr>
        <w:t xml:space="preserve">u iznosu od </w:t>
      </w:r>
      <w:r>
        <w:rPr>
          <w:szCs w:val="24"/>
          <w:lang w:val="de-DE"/>
        </w:rPr>
        <w:t>50.000,000</w:t>
      </w:r>
      <w:r w:rsidRPr="00A91650">
        <w:rPr>
          <w:szCs w:val="24"/>
          <w:lang w:val="de-DE"/>
        </w:rPr>
        <w:t xml:space="preserve"> kn.</w:t>
      </w:r>
    </w:p>
    <w:p w:rsidRDefault="005D045D" w:rsidP="005D045D" w:rsidR="005D045D" w:rsidRPr="00A91650">
      <w:pPr>
        <w:jc w:val="both"/>
        <w:rPr>
          <w:szCs w:val="24"/>
          <w:lang w:val="de-DE"/>
        </w:rPr>
      </w:pPr>
    </w:p>
    <w:p w:rsidRDefault="005D045D" w:rsidP="005D045D" w:rsidR="005D045D" w:rsidRPr="005D045D">
      <w:pPr>
        <w:pStyle w:val="Obinitekst"/>
        <w:jc w:val="both"/>
        <w:rPr>
          <w:rFonts w:cs="Times New Roman" w:hAnsi="Times New Roman" w:ascii="Times New Roman"/>
          <w:szCs w:val="24"/>
          <w:lang w:val="de-DE"/>
        </w:rPr>
      </w:pPr>
      <w:r w:rsidRPr="005D045D">
        <w:rPr>
          <w:rFonts w:cs="Times New Roman" w:hAnsi="Times New Roman" w:ascii="Times New Roman"/>
          <w:szCs w:val="24"/>
          <w:lang w:val="de-DE"/>
        </w:rPr>
        <w:t>II.</w:t>
      </w:r>
      <w:r w:rsidRPr="005D045D">
        <w:rPr>
          <w:rFonts w:cs="Times New Roman" w:hAnsi="Times New Roman" w:ascii="Times New Roman"/>
          <w:szCs w:val="24"/>
          <w:lang w:val="de-DE"/>
        </w:rPr>
        <w:tab/>
        <w:t xml:space="preserve">Određuje se konačna nagrada za rad stečajnom upravitelju </w:t>
      </w:r>
      <w:r w:rsidR="00193CE2">
        <w:rPr>
          <w:rFonts w:cs="Times New Roman" w:hAnsi="Times New Roman" w:ascii="Times New Roman"/>
        </w:rPr>
        <w:t>Zinku</w:t>
      </w:r>
      <w:r w:rsidRPr="005D045D">
        <w:rPr>
          <w:rFonts w:cs="Times New Roman" w:hAnsi="Times New Roman" w:ascii="Times New Roman"/>
        </w:rPr>
        <w:t xml:space="preserve"> Grgurić</w:t>
      </w:r>
      <w:r w:rsidR="00193CE2">
        <w:rPr>
          <w:rFonts w:cs="Times New Roman" w:hAnsi="Times New Roman" w:ascii="Times New Roman"/>
        </w:rPr>
        <w:t>u</w:t>
      </w:r>
      <w:r w:rsidRPr="005D045D">
        <w:rPr>
          <w:rFonts w:cs="Times New Roman" w:hAnsi="Times New Roman" w:ascii="Times New Roman"/>
        </w:rPr>
        <w:t xml:space="preserve"> ( OIB: 83423185553 ) iz Kastva, Ćikovići 126</w:t>
      </w:r>
      <w:r w:rsidRPr="005D045D">
        <w:rPr>
          <w:rFonts w:cs="Times New Roman" w:hAnsi="Times New Roman" w:ascii="Times New Roman"/>
          <w:szCs w:val="24"/>
        </w:rPr>
        <w:t xml:space="preserve"> </w:t>
      </w:r>
      <w:r w:rsidRPr="005D045D">
        <w:rPr>
          <w:rFonts w:cs="Times New Roman" w:hAnsi="Times New Roman" w:ascii="Times New Roman"/>
          <w:szCs w:val="24"/>
          <w:lang w:val="de-DE"/>
        </w:rPr>
        <w:t>u iznosu od 50.000,000 kn.</w:t>
      </w:r>
    </w:p>
    <w:p w:rsidRDefault="005D045D" w:rsidP="005D045D" w:rsidR="005D045D" w:rsidRPr="005D045D">
      <w:pPr>
        <w:pStyle w:val="Obinitekst"/>
        <w:jc w:val="both"/>
        <w:rPr>
          <w:rFonts w:cs="Times New Roman" w:hAnsi="Times New Roman" w:ascii="Times New Roman"/>
          <w:szCs w:val="24"/>
          <w:lang w:val="de-DE"/>
        </w:rPr>
      </w:pPr>
    </w:p>
    <w:p w:rsidRDefault="00735FB5" w:rsidP="005D045D" w:rsidR="005D045D">
      <w:pPr>
        <w:pStyle w:val="Obinitekst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III.</w:t>
      </w:r>
      <w:r>
        <w:rPr>
          <w:rFonts w:cs="Times New Roman" w:eastAsia="MS Mincho" w:hAnsi="Times New Roman" w:ascii="Times New Roman"/>
          <w:szCs w:val="24"/>
        </w:rPr>
        <w:tab/>
        <w:t>Ovo rješenje objavit će se na mrežnoj stranici e-oglasne ploče suda.</w:t>
      </w:r>
    </w:p>
    <w:p w:rsidRDefault="00735FB5" w:rsidP="005D045D" w:rsidR="00735FB5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735FB5" w:rsidP="005D045D" w:rsidR="00735FB5" w:rsidRPr="005D045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5D045D" w:rsidP="005D045D" w:rsidR="005D045D" w:rsidRPr="00A9165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Obrazloženje</w:t>
      </w:r>
    </w:p>
    <w:p w:rsidRDefault="005D045D" w:rsidP="005D045D" w:rsidR="005D045D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331AC9" w:rsidP="005D045D" w:rsidR="00331AC9">
      <w:pPr>
        <w:ind w:firstLine="708"/>
        <w:jc w:val="both"/>
        <w:rPr>
          <w:rFonts w:eastAsia="MS Mincho"/>
          <w:szCs w:val="24"/>
        </w:rPr>
      </w:pPr>
    </w:p>
    <w:p w:rsidRDefault="005D045D" w:rsidP="005D045D" w:rsidR="005D045D">
      <w:pPr>
        <w:ind w:firstLine="708"/>
        <w:jc w:val="both"/>
      </w:pPr>
      <w:r w:rsidRPr="00A91650">
        <w:rPr>
          <w:rFonts w:eastAsia="MS Mincho"/>
          <w:szCs w:val="24"/>
        </w:rPr>
        <w:t xml:space="preserve">Ovosudnim rješenjem posl. br. </w:t>
      </w:r>
      <w:r w:rsidRPr="005D045D">
        <w:rPr>
          <w:rFonts w:eastAsia="MS Mincho"/>
          <w:szCs w:val="24"/>
        </w:rPr>
        <w:t>7  St-864/13-6</w:t>
      </w:r>
      <w:r>
        <w:rPr>
          <w:rFonts w:eastAsia="MS Mincho"/>
          <w:szCs w:val="24"/>
        </w:rPr>
        <w:t xml:space="preserve"> </w:t>
      </w:r>
      <w:r w:rsidRPr="00A91650">
        <w:rPr>
          <w:rFonts w:eastAsia="MS Mincho"/>
          <w:szCs w:val="24"/>
        </w:rPr>
        <w:t xml:space="preserve">od </w:t>
      </w:r>
      <w:r w:rsidRPr="005D045D">
        <w:t>19. veljače 2014.</w:t>
      </w:r>
      <w:r w:rsidRPr="00A91650">
        <w:rPr>
          <w:szCs w:val="24"/>
        </w:rPr>
        <w:t xml:space="preserve"> </w:t>
      </w:r>
      <w:r>
        <w:rPr>
          <w:szCs w:val="24"/>
        </w:rPr>
        <w:t>otvoren je stečajni postupak nad dužnikom</w:t>
      </w:r>
      <w:r w:rsidR="00331AC9">
        <w:rPr>
          <w:szCs w:val="24"/>
        </w:rPr>
        <w:t>. I</w:t>
      </w:r>
      <w:r>
        <w:rPr>
          <w:szCs w:val="24"/>
        </w:rPr>
        <w:t xml:space="preserve">stim rješenjem </w:t>
      </w:r>
      <w:r w:rsidRPr="00A91650">
        <w:rPr>
          <w:szCs w:val="24"/>
        </w:rPr>
        <w:t>stečajn</w:t>
      </w:r>
      <w:r>
        <w:rPr>
          <w:szCs w:val="24"/>
        </w:rPr>
        <w:t xml:space="preserve">im </w:t>
      </w:r>
      <w:r w:rsidRPr="00A91650">
        <w:rPr>
          <w:szCs w:val="24"/>
        </w:rPr>
        <w:t>upravitelj</w:t>
      </w:r>
      <w:r>
        <w:rPr>
          <w:szCs w:val="24"/>
        </w:rPr>
        <w:t>em</w:t>
      </w:r>
      <w:r w:rsidRPr="00A91650">
        <w:rPr>
          <w:szCs w:val="24"/>
        </w:rPr>
        <w:t xml:space="preserve"> </w:t>
      </w:r>
      <w:r>
        <w:rPr>
          <w:szCs w:val="24"/>
        </w:rPr>
        <w:t xml:space="preserve">dužnika imenovan </w:t>
      </w:r>
      <w:r w:rsidR="00331AC9">
        <w:rPr>
          <w:szCs w:val="24"/>
        </w:rPr>
        <w:t xml:space="preserve">je </w:t>
      </w:r>
      <w:r>
        <w:rPr>
          <w:szCs w:val="24"/>
        </w:rPr>
        <w:t xml:space="preserve">Zdravko Čipković.  </w:t>
      </w:r>
    </w:p>
    <w:p w:rsidRDefault="005D045D" w:rsidP="005D045D" w:rsidR="005D045D">
      <w:pPr>
        <w:ind w:firstLine="708"/>
        <w:jc w:val="both"/>
      </w:pPr>
      <w:r>
        <w:t>Tijekom postupka ovosudnim rješenjem pod posl. br. 7 St-86</w:t>
      </w:r>
      <w:r w:rsidR="00F031E9">
        <w:t>4</w:t>
      </w:r>
      <w:r>
        <w:t>/13</w:t>
      </w:r>
      <w:r w:rsidR="00F031E9">
        <w:t xml:space="preserve">-122 od 15. siječnja 2016. </w:t>
      </w:r>
      <w:r>
        <w:t xml:space="preserve">stečajni upravitelj </w:t>
      </w:r>
      <w:r w:rsidRPr="005045E1">
        <w:rPr>
          <w:szCs w:val="24"/>
        </w:rPr>
        <w:t>Zdravk</w:t>
      </w:r>
      <w:r>
        <w:rPr>
          <w:szCs w:val="24"/>
        </w:rPr>
        <w:t>o</w:t>
      </w:r>
      <w:r w:rsidRPr="005045E1">
        <w:rPr>
          <w:szCs w:val="24"/>
        </w:rPr>
        <w:t xml:space="preserve"> Čupković </w:t>
      </w:r>
      <w:r>
        <w:t xml:space="preserve">razriješen </w:t>
      </w:r>
      <w:r w:rsidR="00F031E9">
        <w:t xml:space="preserve">je </w:t>
      </w:r>
      <w:r>
        <w:t>dužnosti,</w:t>
      </w:r>
      <w:r w:rsidR="00331AC9">
        <w:t xml:space="preserve"> </w:t>
      </w:r>
      <w:r>
        <w:t xml:space="preserve">te je stečajnim upraviteljem imenovan </w:t>
      </w:r>
      <w:r w:rsidRPr="005D045D">
        <w:t>Zinko Grgurić</w:t>
      </w:r>
      <w:r w:rsidR="00F031E9">
        <w:t xml:space="preserve">. </w:t>
      </w:r>
    </w:p>
    <w:p w:rsidRDefault="002B1C3D" w:rsidP="005D045D" w:rsidR="002B1C3D">
      <w:pPr>
        <w:ind w:firstLine="708"/>
        <w:jc w:val="both"/>
      </w:pPr>
      <w:r>
        <w:t xml:space="preserve">U podnesku od 1. srpnja 2016. ranji </w:t>
      </w:r>
      <w:r w:rsidR="00331AC9">
        <w:t>i</w:t>
      </w:r>
      <w:r>
        <w:t xml:space="preserve"> sadašnji stečajni upravitelj su predložili da im se odredi nagrada u visini od po 50.000,00 kn.</w:t>
      </w:r>
    </w:p>
    <w:p w:rsidRDefault="005D045D" w:rsidP="005D045D" w:rsidR="00331AC9">
      <w:pPr>
        <w:ind w:firstLine="708"/>
        <w:jc w:val="both"/>
      </w:pPr>
      <w:r>
        <w:t xml:space="preserve">Uvidom u spis </w:t>
      </w:r>
      <w:r w:rsidR="00F031E9">
        <w:t>utvrđeno je da je</w:t>
      </w:r>
      <w:r w:rsidR="00331AC9">
        <w:t xml:space="preserve"> tijekom postupka unovčena </w:t>
      </w:r>
      <w:r w:rsidR="00F031E9">
        <w:t>imovina dužnika</w:t>
      </w:r>
      <w:r w:rsidR="00331AC9">
        <w:t xml:space="preserve">, te da su </w:t>
      </w:r>
      <w:r w:rsidR="00F031E9">
        <w:t xml:space="preserve">ispunjeni uvjeti da </w:t>
      </w:r>
      <w:r w:rsidR="00331AC9">
        <w:t xml:space="preserve">stečajni upravitelj pristupi izradi završnog računa. </w:t>
      </w:r>
    </w:p>
    <w:p w:rsidRDefault="00331AC9" w:rsidP="005D045D" w:rsidR="005D045D">
      <w:pPr>
        <w:ind w:firstLine="708"/>
        <w:jc w:val="both"/>
      </w:pPr>
      <w:r>
        <w:rPr>
          <w:szCs w:val="24"/>
        </w:rPr>
        <w:t xml:space="preserve">Također je </w:t>
      </w:r>
      <w:r w:rsidR="005D045D">
        <w:rPr>
          <w:szCs w:val="24"/>
        </w:rPr>
        <w:t xml:space="preserve">utvrđeno je da je pretežiti dio imovine dužnika unovčen prije stupanja na snagu </w:t>
      </w:r>
      <w:r w:rsidR="005D045D">
        <w:t xml:space="preserve">Stečajnog zakona </w:t>
      </w:r>
      <w:r w:rsidR="005D045D" w:rsidRPr="00211B6A">
        <w:t xml:space="preserve">(„Narodne novine“ broj 71/15; </w:t>
      </w:r>
      <w:r w:rsidR="005D045D">
        <w:t xml:space="preserve">u daljnjem tekstu </w:t>
      </w:r>
      <w:r w:rsidR="005D045D" w:rsidRPr="00211B6A">
        <w:t>SZ/15)</w:t>
      </w:r>
      <w:r w:rsidR="005D045D">
        <w:t xml:space="preserve">, pa se na odluku kojom </w:t>
      </w:r>
      <w:r>
        <w:t xml:space="preserve">se </w:t>
      </w:r>
      <w:r w:rsidR="005D045D">
        <w:t>određ</w:t>
      </w:r>
      <w:r>
        <w:t xml:space="preserve">uje </w:t>
      </w:r>
      <w:r w:rsidR="005D045D">
        <w:t xml:space="preserve">nagrada </w:t>
      </w:r>
      <w:r>
        <w:t xml:space="preserve"> ranijem i sadašnjem </w:t>
      </w:r>
      <w:r w:rsidR="005D045D">
        <w:t>stečajn</w:t>
      </w:r>
      <w:r>
        <w:t xml:space="preserve">om </w:t>
      </w:r>
      <w:r w:rsidR="005D045D">
        <w:t>upravitelj</w:t>
      </w:r>
      <w:r>
        <w:t xml:space="preserve">u </w:t>
      </w:r>
      <w:r w:rsidR="005D045D">
        <w:t>ima</w:t>
      </w:r>
      <w:r>
        <w:t xml:space="preserve">ju </w:t>
      </w:r>
      <w:r w:rsidR="005D045D">
        <w:t xml:space="preserve"> primjeniti odredbe </w:t>
      </w:r>
      <w:r w:rsidR="005D045D" w:rsidRPr="00A91650">
        <w:rPr>
          <w:szCs w:val="24"/>
        </w:rPr>
        <w:t xml:space="preserve">Stečajnog zakona ( „Narodne novine“ broj 44/96, 29/99, 129/00, 123/03, </w:t>
      </w:r>
      <w:r w:rsidR="005D045D" w:rsidRPr="00A91650">
        <w:rPr>
          <w:szCs w:val="24"/>
        </w:rPr>
        <w:lastRenderedPageBreak/>
        <w:t>82/06, 116/10, 25/12 i 133/12, u daljnjem tekstu SZ)</w:t>
      </w:r>
      <w:r w:rsidR="002B1C3D">
        <w:rPr>
          <w:szCs w:val="24"/>
        </w:rPr>
        <w:t>, koji je bio na snazi u vrijeme otvaranja stečajno</w:t>
      </w:r>
      <w:r w:rsidR="00193CE2">
        <w:rPr>
          <w:szCs w:val="24"/>
        </w:rPr>
        <w:t>g</w:t>
      </w:r>
      <w:r w:rsidR="002B1C3D">
        <w:rPr>
          <w:szCs w:val="24"/>
        </w:rPr>
        <w:t xml:space="preserve"> postupka.</w:t>
      </w:r>
    </w:p>
    <w:p w:rsidRDefault="005D045D" w:rsidP="005D045D" w:rsidR="005D045D" w:rsidRPr="00A91650">
      <w:pPr>
        <w:ind w:firstLine="708"/>
        <w:jc w:val="both"/>
        <w:rPr>
          <w:szCs w:val="24"/>
        </w:rPr>
      </w:pPr>
      <w:r w:rsidRPr="00A91650">
        <w:rPr>
          <w:szCs w:val="24"/>
        </w:rPr>
        <w:t>Odredbom članka 29. stavak 1. S</w:t>
      </w:r>
      <w:r>
        <w:rPr>
          <w:szCs w:val="24"/>
        </w:rPr>
        <w:t xml:space="preserve">Z </w:t>
      </w:r>
      <w:r w:rsidRPr="00A91650">
        <w:rPr>
          <w:szCs w:val="24"/>
        </w:rPr>
        <w:t xml:space="preserve">propisano je da stečajni upravitelj ima pravo na nagradu za svoj rad te na naknadu stvarnih troškova, dok je u stavku 2. istog članka propisano da nagradu stečajnom upravitelju rješenjem određuje stečajni sudac prema posebnom propisu kojim Vlada Republike Hrvatske utvrđuje kriterije i način obračuna i plaćanja nagrade stečajnim upraviteljima. </w:t>
      </w:r>
    </w:p>
    <w:p w:rsidRDefault="005D045D" w:rsidP="005D045D" w:rsidR="005D045D">
      <w:pPr>
        <w:ind w:firstLine="708"/>
        <w:jc w:val="both"/>
        <w:rPr>
          <w:szCs w:val="24"/>
          <w:lang w:val="hr-HR"/>
        </w:rPr>
      </w:pPr>
      <w:r w:rsidRPr="00A91650">
        <w:rPr>
          <w:szCs w:val="24"/>
        </w:rPr>
        <w:t>Odredbom članak 3. Uredbe o kriterijima i načinu obračuna plaćanja nagrada stečajnim upraviteljima („Narodne novine“ broj 189/03) propisano je da v</w:t>
      </w:r>
      <w:r w:rsidRPr="00A91650">
        <w:rPr>
          <w:szCs w:val="24"/>
          <w:lang w:val="hr-HR"/>
        </w:rPr>
        <w:t>isinu nagrade, u vrijeme zak</w:t>
      </w:r>
      <w:r w:rsidRPr="00A91650">
        <w:rPr>
          <w:szCs w:val="24"/>
          <w:lang w:val="hr-HR"/>
        </w:rPr>
        <w:softHyphen/>
        <w:t>ljuče</w:t>
      </w:r>
      <w:r w:rsidRPr="00A91650">
        <w:rPr>
          <w:szCs w:val="24"/>
          <w:lang w:val="hr-HR"/>
        </w:rPr>
        <w:softHyphen/>
        <w:t>nja stečajnog postupka, određuje stečajni sudac uzimajući u obzir obujam poslova i rad stečajnoga upravite</w:t>
      </w:r>
      <w:r w:rsidRPr="00A91650">
        <w:rPr>
          <w:szCs w:val="24"/>
          <w:lang w:val="hr-HR"/>
        </w:rPr>
        <w:softHyphen/>
        <w:t>lja te vrijednost unovčene stečajne mase, time da je u članku 4. stavak 1. Uredbe propisano da će se konačna nagrada stečajnom upravite</w:t>
      </w:r>
      <w:r w:rsidRPr="00A91650">
        <w:rPr>
          <w:szCs w:val="24"/>
          <w:lang w:val="hr-HR"/>
        </w:rPr>
        <w:softHyphen/>
        <w:t xml:space="preserve">lju obračunati primjenom tablice vrijednosti unovčene stečajne mase i postotaka. </w:t>
      </w:r>
    </w:p>
    <w:p w:rsidRDefault="005D045D" w:rsidP="00735FB5" w:rsidR="002B1C3D">
      <w:pPr>
        <w:ind w:firstLine="708"/>
        <w:jc w:val="both"/>
      </w:pPr>
      <w:r w:rsidRPr="00A91650">
        <w:t>Uvidom u spis i izvješća stečajn</w:t>
      </w:r>
      <w:r w:rsidR="002B1C3D">
        <w:t xml:space="preserve">ih </w:t>
      </w:r>
      <w:r w:rsidRPr="00A91650">
        <w:t>upravitelj</w:t>
      </w:r>
      <w:r w:rsidR="002B1C3D">
        <w:t>a</w:t>
      </w:r>
      <w:r>
        <w:t xml:space="preserve"> </w:t>
      </w:r>
      <w:r w:rsidRPr="00A91650">
        <w:t xml:space="preserve">utvrđeno je </w:t>
      </w:r>
      <w:r w:rsidR="00193CE2">
        <w:t xml:space="preserve">da je </w:t>
      </w:r>
      <w:r w:rsidRPr="00A91650">
        <w:t xml:space="preserve">stečajna masa unovčena u iznosu od </w:t>
      </w:r>
      <w:r w:rsidR="002B1C3D">
        <w:t>13.142.400,00</w:t>
      </w:r>
      <w:r w:rsidRPr="00A91650">
        <w:t xml:space="preserve"> kn, te </w:t>
      </w:r>
      <w:r w:rsidR="002B1C3D">
        <w:t xml:space="preserve">je </w:t>
      </w:r>
      <w:r w:rsidRPr="00A91650">
        <w:t>stoga pr</w:t>
      </w:r>
      <w:r w:rsidR="002B1C3D">
        <w:t>ijedlog ranijeg i sadašnjeg stečajnog upravitelja osnovan,</w:t>
      </w:r>
      <w:r w:rsidR="00C10FDA">
        <w:t xml:space="preserve"> </w:t>
      </w:r>
      <w:r w:rsidR="002B1C3D">
        <w:t xml:space="preserve"> tim više što bi  prema </w:t>
      </w:r>
      <w:r w:rsidRPr="00A91650">
        <w:t>navedenoj tablici stečajno</w:t>
      </w:r>
      <w:r w:rsidR="002B1C3D">
        <w:t>m</w:t>
      </w:r>
      <w:r w:rsidRPr="00A91650">
        <w:t xml:space="preserve"> upravitelj</w:t>
      </w:r>
      <w:r w:rsidR="002B1C3D">
        <w:t>u pripa</w:t>
      </w:r>
      <w:r w:rsidR="00C10FDA">
        <w:t xml:space="preserve">dala </w:t>
      </w:r>
      <w:r w:rsidR="002B1C3D">
        <w:t xml:space="preserve"> znatno vi</w:t>
      </w:r>
      <w:r w:rsidR="00C10FDA">
        <w:t>š</w:t>
      </w:r>
      <w:r w:rsidR="002B1C3D">
        <w:t>a nagrada</w:t>
      </w:r>
      <w:r w:rsidR="00C10FDA">
        <w:t xml:space="preserve"> od predložene</w:t>
      </w:r>
      <w:r w:rsidR="002B1C3D">
        <w:t>.</w:t>
      </w:r>
    </w:p>
    <w:p w:rsidRDefault="005D045D" w:rsidP="00735FB5" w:rsidR="005D045D">
      <w:pPr>
        <w:ind w:firstLine="708"/>
        <w:jc w:val="both"/>
        <w:rPr>
          <w:szCs w:val="24"/>
        </w:rPr>
      </w:pPr>
      <w:r w:rsidRPr="00A91650">
        <w:t xml:space="preserve">Uzimajući </w:t>
      </w:r>
      <w:r w:rsidR="00735FB5">
        <w:t>u</w:t>
      </w:r>
      <w:r w:rsidR="00193CE2">
        <w:t xml:space="preserve"> obzir </w:t>
      </w:r>
      <w:r w:rsidR="00735FB5">
        <w:t xml:space="preserve"> </w:t>
      </w:r>
      <w:r w:rsidR="00C10FDA">
        <w:t xml:space="preserve">navedeni </w:t>
      </w:r>
      <w:r w:rsidR="00735FB5">
        <w:t>prijedlog stečajnih upravitelja,</w:t>
      </w:r>
      <w:r w:rsidR="00C10FDA">
        <w:t xml:space="preserve"> </w:t>
      </w:r>
      <w:r w:rsidRPr="00A91650">
        <w:t>obujam poslova i rad stečajn</w:t>
      </w:r>
      <w:r w:rsidR="002B1C3D">
        <w:t xml:space="preserve">ih </w:t>
      </w:r>
      <w:r w:rsidRPr="00A91650">
        <w:t>upravitelja,</w:t>
      </w:r>
      <w:r w:rsidR="00735FB5">
        <w:t xml:space="preserve"> </w:t>
      </w:r>
      <w:r w:rsidR="00C10FDA">
        <w:t>t</w:t>
      </w:r>
      <w:r w:rsidR="002B1C3D">
        <w:t xml:space="preserve">e </w:t>
      </w:r>
      <w:r w:rsidR="00735FB5">
        <w:t xml:space="preserve">da je do </w:t>
      </w:r>
      <w:r w:rsidR="002B1C3D" w:rsidRPr="003C2D68">
        <w:rPr>
          <w:color w:val="000000"/>
        </w:rPr>
        <w:t xml:space="preserve">promjene </w:t>
      </w:r>
      <w:r w:rsidR="00735FB5">
        <w:rPr>
          <w:color w:val="000000"/>
        </w:rPr>
        <w:t xml:space="preserve">ranijeg </w:t>
      </w:r>
      <w:r w:rsidR="002B1C3D" w:rsidRPr="003C2D68">
        <w:rPr>
          <w:color w:val="000000"/>
        </w:rPr>
        <w:t>stečajnoga upravitelja do</w:t>
      </w:r>
      <w:r w:rsidR="002B1C3D">
        <w:rPr>
          <w:color w:val="000000"/>
        </w:rPr>
        <w:t xml:space="preserve">šlo </w:t>
      </w:r>
      <w:r w:rsidR="002B1C3D" w:rsidRPr="003C2D68">
        <w:rPr>
          <w:color w:val="000000"/>
        </w:rPr>
        <w:t xml:space="preserve">bez njegove odgovornosti, </w:t>
      </w:r>
      <w:r w:rsidR="00735FB5">
        <w:rPr>
          <w:color w:val="000000"/>
        </w:rPr>
        <w:t xml:space="preserve"> razriješenom i  sadašnjem </w:t>
      </w:r>
      <w:r w:rsidR="002B1C3D" w:rsidRPr="003C2D68">
        <w:rPr>
          <w:color w:val="000000"/>
        </w:rPr>
        <w:t xml:space="preserve">stečajnom upravitelju </w:t>
      </w:r>
      <w:r w:rsidR="00735FB5">
        <w:rPr>
          <w:color w:val="000000"/>
        </w:rPr>
        <w:t xml:space="preserve"> </w:t>
      </w:r>
      <w:r w:rsidR="002B1C3D" w:rsidRPr="003C2D68">
        <w:rPr>
          <w:color w:val="000000"/>
        </w:rPr>
        <w:t>odre</w:t>
      </w:r>
      <w:r w:rsidR="00735FB5">
        <w:rPr>
          <w:color w:val="000000"/>
        </w:rPr>
        <w:t xml:space="preserve">đena </w:t>
      </w:r>
      <w:r w:rsidR="00193CE2">
        <w:rPr>
          <w:color w:val="000000"/>
        </w:rPr>
        <w:t xml:space="preserve">je </w:t>
      </w:r>
      <w:r w:rsidR="002B1C3D" w:rsidRPr="003C2D68">
        <w:rPr>
          <w:color w:val="000000"/>
        </w:rPr>
        <w:t xml:space="preserve"> nagrad</w:t>
      </w:r>
      <w:r w:rsidR="00735FB5">
        <w:rPr>
          <w:color w:val="000000"/>
        </w:rPr>
        <w:t>a</w:t>
      </w:r>
      <w:r w:rsidR="002B1C3D" w:rsidRPr="003C2D68">
        <w:rPr>
          <w:color w:val="000000"/>
        </w:rPr>
        <w:t xml:space="preserve"> </w:t>
      </w:r>
      <w:r w:rsidR="00C10FDA">
        <w:rPr>
          <w:color w:val="000000"/>
        </w:rPr>
        <w:t xml:space="preserve"> </w:t>
      </w:r>
      <w:r w:rsidRPr="00A91650">
        <w:rPr>
          <w:szCs w:val="24"/>
        </w:rPr>
        <w:t xml:space="preserve">temeljem navedenog članka 29. stavak 2. SZ primjenom članak 4. stavak 1. Uredbe </w:t>
      </w:r>
      <w:r w:rsidR="00193CE2">
        <w:rPr>
          <w:szCs w:val="24"/>
        </w:rPr>
        <w:t xml:space="preserve">te je odlučeno </w:t>
      </w:r>
      <w:r w:rsidRPr="00A91650">
        <w:rPr>
          <w:szCs w:val="24"/>
        </w:rPr>
        <w:t xml:space="preserve">kao </w:t>
      </w:r>
      <w:r w:rsidR="00735FB5">
        <w:rPr>
          <w:szCs w:val="24"/>
        </w:rPr>
        <w:t xml:space="preserve">pod točkom I i II izreke  ovog rješenja. </w:t>
      </w:r>
      <w:r>
        <w:rPr>
          <w:szCs w:val="24"/>
        </w:rPr>
        <w:t xml:space="preserve"> </w:t>
      </w:r>
    </w:p>
    <w:p w:rsidRDefault="005D045D" w:rsidP="005D045D" w:rsidR="005D045D">
      <w:pPr>
        <w:ind w:firstLine="720"/>
        <w:jc w:val="both"/>
      </w:pPr>
      <w:r>
        <w:t>Odluka pod točkom II</w:t>
      </w:r>
      <w:r w:rsidR="00735FB5">
        <w:t>I.</w:t>
      </w:r>
      <w:r w:rsidRPr="00211B6A">
        <w:t xml:space="preserve">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>2. SZ/15 u vezi s čl</w:t>
      </w:r>
      <w:r>
        <w:t xml:space="preserve">ankom </w:t>
      </w:r>
      <w:r w:rsidRPr="00211B6A">
        <w:t>12. SZ/15</w:t>
      </w:r>
      <w:r>
        <w:t>.</w:t>
      </w:r>
    </w:p>
    <w:p w:rsidRDefault="005D045D" w:rsidP="005D045D" w:rsidR="005D045D" w:rsidRPr="00A91650">
      <w:pPr>
        <w:jc w:val="center"/>
        <w:rPr>
          <w:rFonts w:eastAsia="MS Mincho"/>
          <w:szCs w:val="24"/>
        </w:rPr>
      </w:pPr>
    </w:p>
    <w:p w:rsidRDefault="00C10FDA" w:rsidP="005D045D" w:rsidR="00C10FDA">
      <w:pPr>
        <w:jc w:val="center"/>
        <w:rPr>
          <w:rFonts w:eastAsia="MS Mincho"/>
          <w:szCs w:val="24"/>
        </w:rPr>
      </w:pPr>
    </w:p>
    <w:p w:rsidRDefault="005D045D" w:rsidP="005D045D" w:rsidR="005D045D" w:rsidRPr="00A91650">
      <w:pPr>
        <w:jc w:val="center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U Rijeci, </w:t>
      </w:r>
      <w:r>
        <w:rPr>
          <w:rFonts w:eastAsia="MS Mincho"/>
        </w:rPr>
        <w:t>11</w:t>
      </w:r>
      <w:r w:rsidRPr="005045E1">
        <w:rPr>
          <w:rFonts w:eastAsia="MS Mincho"/>
        </w:rPr>
        <w:t>. s</w:t>
      </w:r>
      <w:r>
        <w:rPr>
          <w:rFonts w:eastAsia="MS Mincho"/>
        </w:rPr>
        <w:t xml:space="preserve">rpnja </w:t>
      </w:r>
      <w:r w:rsidRPr="005045E1">
        <w:rPr>
          <w:rFonts w:eastAsia="MS Mincho"/>
        </w:rPr>
        <w:t>2016</w:t>
      </w:r>
      <w:r w:rsidRPr="00E8406D">
        <w:rPr>
          <w:rFonts w:eastAsia="MS Mincho"/>
          <w:szCs w:val="24"/>
        </w:rPr>
        <w:t>.</w:t>
      </w:r>
    </w:p>
    <w:p w:rsidRDefault="005D045D" w:rsidP="005D045D" w:rsidR="005D045D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</w:t>
      </w:r>
    </w:p>
    <w:p w:rsidRDefault="005D045D" w:rsidP="005D045D" w:rsidR="005D045D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     Stečajni sudac                                                   </w:t>
      </w:r>
    </w:p>
    <w:p w:rsidRDefault="005D045D" w:rsidP="005D045D" w:rsidR="005D045D" w:rsidRPr="00A91650">
      <w:pPr>
        <w:ind w:firstLine="708" w:left="2124"/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                                           Liljana Ugrin    </w:t>
      </w:r>
    </w:p>
    <w:p w:rsidRDefault="005D045D" w:rsidP="005D045D" w:rsidR="005D045D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</w:t>
      </w:r>
    </w:p>
    <w:p w:rsidRDefault="005D045D" w:rsidP="005D045D" w:rsidR="005D045D" w:rsidRPr="00A91650">
      <w:pPr>
        <w:rPr>
          <w:rFonts w:eastAsia="MS Mincho"/>
          <w:szCs w:val="24"/>
        </w:rPr>
      </w:pPr>
    </w:p>
    <w:p w:rsidRDefault="005D045D" w:rsidP="005D045D" w:rsidR="005D045D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5D045D" w:rsidP="005D045D" w:rsidR="005D045D" w:rsidRPr="00A91650">
      <w:pPr>
        <w:jc w:val="both"/>
        <w:rPr>
          <w:bCs/>
          <w:szCs w:val="24"/>
          <w:lang w:val="hr-HR"/>
        </w:rPr>
      </w:pPr>
    </w:p>
    <w:p w:rsidRDefault="005D045D" w:rsidP="005D045D" w:rsidR="005D045D" w:rsidRPr="00A91650">
      <w:pPr>
        <w:jc w:val="both"/>
        <w:rPr>
          <w:szCs w:val="24"/>
          <w:lang w:val="hr-HR"/>
        </w:rPr>
      </w:pPr>
      <w:r w:rsidRPr="00A91650">
        <w:rPr>
          <w:szCs w:val="24"/>
          <w:lang w:val="hr-HR"/>
        </w:rPr>
        <w:tab/>
        <w:t xml:space="preserve">Protiv ovog rješenja nezadovoljna stranka može podnijeti žalbu u roku od 8 dana od dana primitka istog. Žalba se podnosi putem ovog suda u tri istovjetna primjerka, a o žalbi odlučuje Visoki trgovački sud Republike Hrvatske. </w:t>
      </w:r>
    </w:p>
    <w:p w:rsidRDefault="005D045D" w:rsidP="005D045D" w:rsidR="005D045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D045D" w:rsidP="005D045D" w:rsidR="005D045D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D045D" w:rsidP="005D045D" w:rsidR="005D045D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D045D" w:rsidP="005D045D" w:rsidR="005D045D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DNA</w:t>
      </w:r>
    </w:p>
    <w:p w:rsidRDefault="005D045D" w:rsidP="005D045D" w:rsidR="005D045D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D045D" w:rsidP="005D045D" w:rsidR="005D045D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Rješenje dostaviti stečajn</w:t>
      </w:r>
      <w:r w:rsidR="001A4188">
        <w:rPr>
          <w:rFonts w:cs="Times New Roman" w:eastAsia="MS Mincho" w:hAnsi="Times New Roman" w:ascii="Times New Roman"/>
          <w:szCs w:val="24"/>
        </w:rPr>
        <w:t xml:space="preserve">im upraviteljima </w:t>
      </w:r>
    </w:p>
    <w:p w:rsidRDefault="005D045D" w:rsidP="005D045D" w:rsidR="005D045D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Rješenje objaviti na mrežnoj stranici e-oglasne ploče suda </w:t>
      </w:r>
      <w:r w:rsidRPr="00A91650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5D045D" w:rsidP="005D045D" w:rsidR="005D045D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D045D" w:rsidP="005D045D" w:rsidR="005D045D" w:rsidRPr="00A63F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63F30">
        <w:rPr>
          <w:rFonts w:cs="Times New Roman" w:eastAsia="MS Mincho" w:hAnsi="Times New Roman" w:ascii="Times New Roman"/>
          <w:szCs w:val="24"/>
        </w:rPr>
        <w:t>U Rijeci, 1</w:t>
      </w:r>
      <w:r w:rsidR="001A4188">
        <w:rPr>
          <w:rFonts w:cs="Times New Roman" w:eastAsia="MS Mincho" w:hAnsi="Times New Roman" w:ascii="Times New Roman"/>
          <w:szCs w:val="24"/>
        </w:rPr>
        <w:t xml:space="preserve">2. srpnja </w:t>
      </w:r>
      <w:r w:rsidRPr="00A63F30">
        <w:rPr>
          <w:rFonts w:cs="Times New Roman" w:hAnsi="Times New Roman" w:ascii="Times New Roman"/>
          <w:szCs w:val="24"/>
        </w:rPr>
        <w:t xml:space="preserve"> </w:t>
      </w:r>
      <w:r w:rsidRPr="00A63F30">
        <w:rPr>
          <w:rFonts w:cs="Times New Roman" w:eastAsia="MS Mincho" w:hAnsi="Times New Roman" w:ascii="Times New Roman"/>
          <w:szCs w:val="24"/>
        </w:rPr>
        <w:t>2016.</w:t>
      </w:r>
    </w:p>
    <w:p w:rsidRDefault="005D045D" w:rsidP="00F256CE" w:rsidR="005D045D">
      <w:pPr>
        <w:jc w:val="center"/>
        <w:rPr>
          <w:rFonts w:eastAsia="MS Mincho"/>
          <w:b/>
          <w:szCs w:val="24"/>
        </w:rPr>
      </w:pPr>
    </w:p>
    <w:p w:rsidRDefault="005D045D" w:rsidP="00F256CE" w:rsidR="005D045D">
      <w:pPr>
        <w:jc w:val="center"/>
        <w:rPr>
          <w:rFonts w:eastAsia="MS Mincho"/>
          <w:b/>
          <w:szCs w:val="24"/>
        </w:rPr>
      </w:pPr>
    </w:p>
    <w:sectPr w:rsidR="005D045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E51" w:rsidR="00234E51">
      <w:r>
        <w:separator/>
      </w:r>
    </w:p>
  </w:endnote>
  <w:endnote w:id="0" w:type="continuationSeparator">
    <w:p w:rsidRDefault="00234E51" w:rsidR="00234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E51" w:rsidR="00234E51">
      <w:r>
        <w:separator/>
      </w:r>
    </w:p>
  </w:footnote>
  <w:footnote w:id="0" w:type="continuationSeparator">
    <w:p w:rsidRDefault="00234E51" w:rsidR="00234E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5E1" w:rsidP="005045E1" w:rsidR="005045E1" w:rsidRPr="00F71ED0">
    <w:pPr>
      <w:pStyle w:val="Bezproreda"/>
      <w:jc w:val="right"/>
    </w:pPr>
    <w:r w:rsidRPr="00F71ED0">
      <w:t xml:space="preserve">Posl. br. 7 St-864/13- </w:t>
    </w:r>
    <w:r w:rsidR="00A31AA1">
      <w:t>138</w:t>
    </w:r>
  </w:p>
  <w:p w:rsidRDefault="00DD0710" w:rsidP="005045E1" w:rsidR="00DD0710" w:rsidRPr="005045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6474C"/>
    <w:multiLevelType w:val="hybridMultilevel"/>
    <w:tmpl w:val="1D86E8E0"/>
    <w:lvl w:tplc="AE6E27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6E9522D2"/>
    <w:multiLevelType w:val="hybridMultilevel"/>
    <w:tmpl w:val="E1783D8E"/>
    <w:lvl w:tplc="DAC669E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02E"/>
    <w:rsid w:val="000270D3"/>
    <w:rsid w:val="0007002E"/>
    <w:rsid w:val="000E3CB9"/>
    <w:rsid w:val="000F2A95"/>
    <w:rsid w:val="00133AF9"/>
    <w:rsid w:val="0014214D"/>
    <w:rsid w:val="00193CE2"/>
    <w:rsid w:val="001A4188"/>
    <w:rsid w:val="001D36D3"/>
    <w:rsid w:val="001D62C6"/>
    <w:rsid w:val="00206D39"/>
    <w:rsid w:val="0023062F"/>
    <w:rsid w:val="00234E51"/>
    <w:rsid w:val="002B1C3D"/>
    <w:rsid w:val="00331AC9"/>
    <w:rsid w:val="00370F5A"/>
    <w:rsid w:val="0038769A"/>
    <w:rsid w:val="003D2F01"/>
    <w:rsid w:val="003E0999"/>
    <w:rsid w:val="004230C5"/>
    <w:rsid w:val="00473634"/>
    <w:rsid w:val="004C53A0"/>
    <w:rsid w:val="004D5A9C"/>
    <w:rsid w:val="004F150C"/>
    <w:rsid w:val="005045E1"/>
    <w:rsid w:val="0053164E"/>
    <w:rsid w:val="00551173"/>
    <w:rsid w:val="00552FDA"/>
    <w:rsid w:val="005562D2"/>
    <w:rsid w:val="005D045D"/>
    <w:rsid w:val="006A0751"/>
    <w:rsid w:val="006A1E1A"/>
    <w:rsid w:val="006A4C80"/>
    <w:rsid w:val="006B39E4"/>
    <w:rsid w:val="006E6479"/>
    <w:rsid w:val="007305A9"/>
    <w:rsid w:val="00735FB5"/>
    <w:rsid w:val="00796A51"/>
    <w:rsid w:val="007A445C"/>
    <w:rsid w:val="007D436E"/>
    <w:rsid w:val="008103CF"/>
    <w:rsid w:val="0082208D"/>
    <w:rsid w:val="008548B3"/>
    <w:rsid w:val="008E259A"/>
    <w:rsid w:val="00931A03"/>
    <w:rsid w:val="009321BE"/>
    <w:rsid w:val="009632FB"/>
    <w:rsid w:val="009A3CB9"/>
    <w:rsid w:val="009E02CC"/>
    <w:rsid w:val="00A31AA1"/>
    <w:rsid w:val="00A37B5C"/>
    <w:rsid w:val="00A50178"/>
    <w:rsid w:val="00AB2596"/>
    <w:rsid w:val="00AC0912"/>
    <w:rsid w:val="00AD190B"/>
    <w:rsid w:val="00B31FF3"/>
    <w:rsid w:val="00B34533"/>
    <w:rsid w:val="00B5164A"/>
    <w:rsid w:val="00BB06D3"/>
    <w:rsid w:val="00C10FDA"/>
    <w:rsid w:val="00C13DB4"/>
    <w:rsid w:val="00C747D2"/>
    <w:rsid w:val="00D81F1F"/>
    <w:rsid w:val="00DA3ADC"/>
    <w:rsid w:val="00DD0710"/>
    <w:rsid w:val="00E528AB"/>
    <w:rsid w:val="00E765F9"/>
    <w:rsid w:val="00E93988"/>
    <w:rsid w:val="00E95F4D"/>
    <w:rsid w:val="00F031E9"/>
    <w:rsid w:val="00F256CE"/>
    <w:rsid w:val="00F731C0"/>
    <w:rsid w:val="00F8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02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07002E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styleId="Zaglavlje" w:type="paragraph">
    <w:name w:val="header"/>
    <w:basedOn w:val="Normal"/>
    <w:rsid w:val="0007002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7002E"/>
    <w:pPr>
      <w:tabs>
        <w:tab w:pos="4536" w:val="center"/>
        <w:tab w:pos="9072" w:val="right"/>
      </w:tabs>
    </w:pPr>
  </w:style>
  <w:style w:customStyle="true" w:styleId="clanak" w:type="paragraph">
    <w:name w:val="clanak"/>
    <w:basedOn w:val="Normal"/>
    <w:rsid w:val="006E647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t-9-8" w:type="paragraph">
    <w:name w:val="t-9-8"/>
    <w:basedOn w:val="Normal"/>
    <w:rsid w:val="006E6479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5045E1"/>
    <w:rPr>
      <w:sz w:val="24"/>
      <w:szCs w:val="24"/>
    </w:rPr>
  </w:style>
  <w:style w:styleId="Tekstbalonia" w:type="paragraph">
    <w:name w:val="Balloon Text"/>
    <w:basedOn w:val="Normal"/>
    <w:link w:val="TekstbaloniaChar"/>
    <w:rsid w:val="005D04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045D"/>
    <w:rPr>
      <w:rFonts w:cs="Tahoma" w:hAnsi="Tahoma" w:ascii="Tahoma"/>
      <w:sz w:val="16"/>
      <w:szCs w:val="16"/>
      <w:lang w:val="en-GB"/>
    </w:rPr>
  </w:style>
  <w:style w:styleId="Uvuenotijeloteksta" w:type="paragraph">
    <w:name w:val="Body Text Indent"/>
    <w:basedOn w:val="Normal"/>
    <w:link w:val="UvuenotijelotekstaChar"/>
    <w:rsid w:val="005D045D"/>
    <w:pPr>
      <w:overflowPunct/>
      <w:autoSpaceDE/>
      <w:autoSpaceDN/>
      <w:adjustRightInd/>
      <w:ind w:firstLine="708"/>
      <w:jc w:val="both"/>
      <w:textAlignment w:val="auto"/>
    </w:pPr>
    <w:rPr>
      <w:rFonts w:cs="Arial" w:eastAsia="MS Mincho" w:hAnsi="Arial" w:ascii="Arial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5D045D"/>
    <w:rPr>
      <w:rFonts w:cs="Arial" w:eastAsia="MS Mincho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32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32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2FB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2FB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2FB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02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07002E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styleId="Zaglavlje" w:type="paragraph">
    <w:name w:val="header"/>
    <w:basedOn w:val="Normal"/>
    <w:rsid w:val="0007002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7002E"/>
    <w:pPr>
      <w:tabs>
        <w:tab w:pos="4536" w:val="center"/>
        <w:tab w:pos="9072" w:val="right"/>
      </w:tabs>
    </w:pPr>
  </w:style>
  <w:style w:customStyle="1" w:styleId="clanak" w:type="paragraph">
    <w:name w:val="clanak"/>
    <w:basedOn w:val="Normal"/>
    <w:rsid w:val="006E647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t-9-8" w:type="paragraph">
    <w:name w:val="t-9-8"/>
    <w:basedOn w:val="Normal"/>
    <w:rsid w:val="006E6479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5045E1"/>
    <w:rPr>
      <w:sz w:val="24"/>
      <w:szCs w:val="24"/>
    </w:rPr>
  </w:style>
  <w:style w:styleId="Tekstbalonia" w:type="paragraph">
    <w:name w:val="Balloon Text"/>
    <w:basedOn w:val="Normal"/>
    <w:link w:val="TekstbaloniaChar"/>
    <w:rsid w:val="005D04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045D"/>
    <w:rPr>
      <w:rFonts w:ascii="Tahoma" w:cs="Tahoma" w:hAnsi="Tahoma"/>
      <w:sz w:val="16"/>
      <w:szCs w:val="16"/>
      <w:lang w:val="en-GB"/>
    </w:rPr>
  </w:style>
  <w:style w:styleId="Uvuenotijeloteksta" w:type="paragraph">
    <w:name w:val="Body Text Indent"/>
    <w:basedOn w:val="Normal"/>
    <w:link w:val="UvuenotijelotekstaChar"/>
    <w:rsid w:val="005D045D"/>
    <w:pPr>
      <w:overflowPunct/>
      <w:autoSpaceDE/>
      <w:autoSpaceDN/>
      <w:adjustRightInd/>
      <w:ind w:firstLine="708"/>
      <w:jc w:val="both"/>
      <w:textAlignment w:val="auto"/>
    </w:pPr>
    <w:rPr>
      <w:rFonts w:ascii="Arial" w:cs="Arial" w:eastAsia="MS Mincho" w:hAnsi="Arial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5D045D"/>
    <w:rPr>
      <w:rFonts w:ascii="Arial" w:cs="Arial" w:eastAsia="MS Mincho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32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32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2FB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2FB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2FB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2013.</izvorni_sadrzaj>
    <derivirana_varijabla naziv="DomainObject.Predmet.DatumOsnivanja_1">26.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St-864/2013</izvorni_sadrzaj>
    <derivirana_varijabla naziv="DomainObject.Predmet.OznakaBroj_1">St-864/2013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Ež-538/15</izvorni_sadrzaj>
    <derivirana_varijabla naziv="DomainObject.Predmet.PrimjedbaSuca_1">Ež-538/15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TERASE d.o.o.  Rab</izvorni_sadrzaj>
    <derivirana_varijabla naziv="DomainObject.Predmet.ProtustrankaFormated_1">  ADRIA TERASE d.o.o.  Rab</derivirana_varijabla>
  </DomainObject.Predmet.ProtustrankaFormated>
  <DomainObject.Predmet.ProtustrankaFormatedOIB>
    <izvorni_sadrzaj>  ADRIA TERASE d.o.o.  Rab, OIB 72743347940</izvorni_sadrzaj>
    <derivirana_varijabla naziv="DomainObject.Predmet.ProtustrankaFormatedOIB_1">  ADRIA TERASE d.o.o.  Rab, OIB 72743347940</derivirana_varijabla>
  </DomainObject.Predmet.ProtustrankaFormatedOIB>
  <DomainObject.Predmet.ProtustrankaFormatedWithAdress>
    <izvorni_sadrzaj> ADRIA TERASE d.o.o.  Rab, Supetarska Draga 158, 51 280 Rab</izvorni_sadrzaj>
    <derivirana_varijabla naziv="DomainObject.Predmet.ProtustrankaFormatedWithAdress_1"> ADRIA TERASE d.o.o.  Rab, Supetarska Draga 158, 51 280 Rab</derivirana_varijabla>
  </DomainObject.Predmet.ProtustrankaFormatedWithAdress>
  <DomainObject.Predmet.ProtustrankaFormatedWithAdressOIB>
    <izvorni_sadrzaj> ADRIA TERASE d.o.o.  Rab, OIB 72743347940, Supetarska Draga 158, 51 280 Rab</izvorni_sadrzaj>
    <derivirana_varijabla naziv="DomainObject.Predmet.ProtustrankaFormatedWithAdressOIB_1"> ADRIA TERASE d.o.o.  Rab, OIB 72743347940, Supetarska Draga 158, 51 280 Rab</derivirana_varijabla>
  </DomainObject.Predmet.ProtustrankaFormatedWithAdressOIB>
  <DomainObject.Predmet.ProtustrankaWithAdress>
    <izvorni_sadrzaj>ADRIA TERASE d.o.o.  Rab Supetarska Draga 158, 51 280 Rab</izvorni_sadrzaj>
    <derivirana_varijabla naziv="DomainObject.Predmet.ProtustrankaWithAdress_1">ADRIA TERASE d.o.o.  Rab Supetarska Draga 158, 51 280 Rab</derivirana_varijabla>
  </DomainObject.Predmet.ProtustrankaWithAdress>
  <DomainObject.Predmet.ProtustrankaWithAdressOIB>
    <izvorni_sadrzaj>ADRIA TERASE d.o.o.  Rab, OIB 72743347940, Supetarska Draga 158, 51 280 Rab</izvorni_sadrzaj>
    <derivirana_varijabla naziv="DomainObject.Predmet.ProtustrankaWithAdressOIB_1">ADRIA TERASE d.o.o.  Rab, OIB 72743347940, Supetarska Draga 158, 51 280 Rab</derivirana_varijabla>
  </DomainObject.Predmet.ProtustrankaWithAdressOIB>
  <DomainObject.Predmet.ProtustrankaNazivFormated>
    <izvorni_sadrzaj>ADRIA TERASE d.o.o.  Rab</izvorni_sadrzaj>
    <derivirana_varijabla naziv="DomainObject.Predmet.ProtustrankaNazivFormated_1">ADRIA TERASE d.o.o.  Rab</derivirana_varijabla>
  </DomainObject.Predmet.ProtustrankaNazivFormated>
  <DomainObject.Predmet.ProtustrankaNazivFormatedOIB>
    <izvorni_sadrzaj>ADRIA TERASE d.o.o.  Rab, OIB 72743347940</izvorni_sadrzaj>
    <derivirana_varijabla naziv="DomainObject.Predmet.ProtustrankaNazivFormatedOIB_1">ADRIA TERASE d.o.o.  Rab, OIB 72743347940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ADRIA TERASE d.o.o.  Rab</item>
    </izvorni_sadrzaj>
    <derivirana_varijabla naziv="DomainObject.Predmet.ProtuStrankaListFormated_1">
      <item>ADRIA TERASE d.o.o.  Rab</item>
    </derivirana_varijabla>
  </DomainObject.Predmet.ProtuStrankaListFormated>
  <DomainObject.Predmet.ProtuStrankaListFormatedOIB>
    <izvorni_sadrzaj>
      <item>ADRIA TERASE d.o.o.  Rab, OIB 72743347940</item>
    </izvorni_sadrzaj>
    <derivirana_varijabla naziv="DomainObject.Predmet.ProtuStrankaListFormatedOIB_1">
      <item>ADRIA TERASE d.o.o.  Rab, OIB 72743347940</item>
    </derivirana_varijabla>
  </DomainObject.Predmet.ProtuStrankaListFormatedOIB>
  <DomainObject.Predmet.ProtuStrankaListFormatedWithAdress>
    <izvorni_sadrzaj>
      <item>ADRIA TERASE d.o.o.  Rab, Supetarska Draga 158, 51 280 Rab</item>
    </izvorni_sadrzaj>
    <derivirana_varijabla naziv="DomainObject.Predmet.ProtuStrankaListFormatedWithAdress_1">
      <item>ADRIA TERASE d.o.o.  Rab, Supetarska Draga 158, 51 280 Rab</item>
    </derivirana_varijabla>
  </DomainObject.Predmet.ProtuStrankaListFormatedWithAdress>
  <DomainObject.Predmet.ProtuStrankaListFormatedWithAdressOIB>
    <izvorni_sadrzaj>
      <item>ADRIA TERASE d.o.o.  Rab, OIB 72743347940, Supetarska Draga 158, 51 280 Rab</item>
    </izvorni_sadrzaj>
    <derivirana_varijabla naziv="DomainObject.Predmet.ProtuStrankaListFormatedWithAdressOIB_1">
      <item>ADRIA TERASE d.o.o.  Rab, OIB 72743347940, Supetarska Draga 158, 51 280 Rab</item>
    </derivirana_varijabla>
  </DomainObject.Predmet.ProtuStrankaListFormatedWithAdressOIB>
  <DomainObject.Predmet.ProtuStrankaListNazivFormated>
    <izvorni_sadrzaj>
      <item>ADRIA TERASE d.o.o.  Rab</item>
    </izvorni_sadrzaj>
    <derivirana_varijabla naziv="DomainObject.Predmet.ProtuStrankaListNazivFormated_1">
      <item>ADRIA TERASE d.o.o.  Rab</item>
    </derivirana_varijabla>
  </DomainObject.Predmet.ProtuStrankaListNazivFormated>
  <DomainObject.Predmet.ProtuStrankaListNazivFormatedOIB>
    <izvorni_sadrzaj>
      <item>ADRIA TERASE d.o.o.  Rab, OIB 72743347940</item>
    </izvorni_sadrzaj>
    <derivirana_varijabla naziv="DomainObject.Predmet.ProtuStrankaListNazivFormatedOIB_1">
      <item>ADRIA TERASE d.o.o.  Rab, OIB 72743347940</item>
    </derivirana_varijabla>
  </DomainObject.Predmet.ProtuStrankaListNazivFormatedOIB>
  <DomainObject.Predmet.OstaliList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OstaliList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OstaliListFormated>
  <DomainObject.Predmet.OstaliList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izvorni_sadrzaj>
    <derivirana_varijabla naziv="DomainObject.Predmet.OstaliList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derivirana_varijabla>
  </DomainObject.Predmet.OstaliListFormatedOIB>
  <DomainObject.Predmet.OstaliListFormatedWithAdress>
    <izvorni_sadrzaj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</izvorni_sadrzaj>
    <derivirana_varijabla naziv="DomainObject.Predmet.OstaliListFormatedWithAdress_1"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</derivirana_varijabla>
  </DomainObject.Predmet.OstaliListFormatedWithAdress>
  <DomainObject.Predmet.OstaliListFormatedWithAdressOIB>
    <izvorni_sadrzaj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</izvorni_sadrzaj>
    <derivirana_varijabla naziv="DomainObject.Predmet.OstaliListFormatedWithAdressOIB_1"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</derivirana_varijabla>
  </DomainObject.Predmet.OstaliListFormatedWithAdressOIB>
  <DomainObject.Predmet.OstaliListNaziv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OstaliListNaziv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OstaliListNazivFormated>
  <DomainObject.Predmet.OstaliListNaziv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izvorni_sadrzaj>
    <derivirana_varijabla naziv="DomainObject.Predmet.OstaliListNaziv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ADRIA TERASE d.o.o.  Rab</izvorni_sadrzaj>
    <derivirana_varijabla naziv="DomainObject.Predmet.ProtustrankaIDrugi_1">ADRIA TERASE d.o.o.  Rab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ADRIA TERASE d.o.o.  Rab, OIB 72743347940, Supetarska Draga 158, 51 280 Rab</izvorni_sadrzaj>
    <derivirana_varijabla naziv="DomainObject.Predmet.ProtustrankaIDrugiAdressOIB_1">ADRIA TERASE d.o.o.  Rab, OIB 72743347940, Supetarska Draga 158,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SudioniciListNaziv_1"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SudioniciListNaziv>
  <DomainObject.Predmet.SudioniciListAdressOIB>
    <izvorni_sadrzaj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</izvorni_sadrzaj>
    <derivirana_varijabla naziv="DomainObject.Predmet.SudioniciListAdressOIB_1"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</izvorni_sadrzaj>
    <derivirana_varijabla naziv="DomainObject.Predmet.SudioniciListNazivOIB_1"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633</properties:Words>
  <properties:Characters>3422</properties:Characters>
  <properties:Lines>94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 </vt:lpstr>
    </vt:vector>
  </properties:TitlesOfParts>
  <properties:LinksUpToDate>false</properties:LinksUpToDate>
  <properties:CharactersWithSpaces>4187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2016-07-12T06:49:00Z</dcterms:created>
  <dc:creator>dcmelik</dc:creator>
  <cp:lastModifiedBy>Tanja Fidel</cp:lastModifiedBy>
  <cp:lastPrinted>2016-07-12T06:58:00Z</cp:lastPrinted>
  <dcterms:modified xmlns:xsi="http://www.w3.org/2001/XMLSchema-instance" xsi:type="dcterms:W3CDTF">2016-07-12T08:09:00Z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