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55a6" w14:paraId="72a55a6" w:rsidRDefault="00671A4A" w:rsidP="00507454" w:rsidR="00671A4A" w:rsidRPr="004766D3">
      <w:pPr>
        <w15:collapsed w:val="false"/>
      </w:pPr>
      <w:bookmarkStart w:name="_GoBack" w:id="0"/>
      <w:bookmarkEnd w:id="0"/>
      <w:r w:rsidRPr="004766D3">
        <w:t xml:space="preserve">    </w:t>
      </w:r>
    </w:p>
    <w:p w:rsidRDefault="00411B08" w:rsidP="00671A4A" w:rsidR="00671A4A" w:rsidRPr="004766D3">
      <w:r w:rsidRPr="004766D3">
        <w:rPr>
          <w:bCs/>
        </w:rPr>
        <w:t xml:space="preserve">             </w:t>
      </w:r>
      <w:r w:rsidR="00176C69" w:rsidRPr="004766D3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766D3"/>
    <w:p w:rsidRDefault="00671A4A" w:rsidP="00671A4A" w:rsidR="00671A4A" w:rsidRPr="004766D3">
      <w:pPr>
        <w:ind w:hanging="720" w:left="360"/>
      </w:pPr>
      <w:r w:rsidRPr="004766D3">
        <w:t xml:space="preserve">     </w:t>
      </w:r>
      <w:r w:rsidR="00F957D4" w:rsidRPr="004766D3">
        <w:t xml:space="preserve">    </w:t>
      </w:r>
      <w:r w:rsidRPr="004766D3">
        <w:t>REPUBLIKA HRVATSKA</w:t>
      </w:r>
    </w:p>
    <w:p w:rsidRDefault="00671A4A" w:rsidP="00184F3E" w:rsidR="00BF2838">
      <w:pPr>
        <w:ind w:hanging="720" w:left="360"/>
      </w:pPr>
      <w:r w:rsidRPr="004766D3">
        <w:t xml:space="preserve">     TRGOVAČKI SUD U OSIJEKU</w:t>
      </w:r>
    </w:p>
    <w:p w:rsidRDefault="00F11BF3" w:rsidP="00507454" w:rsidR="00F11BF3" w:rsidRPr="004766D3"/>
    <w:p w:rsidRDefault="00F957D4" w:rsidP="00F957D4" w:rsidR="00F957D4" w:rsidRPr="004766D3">
      <w:pPr>
        <w:jc w:val="center"/>
      </w:pPr>
      <w:r w:rsidRPr="004766D3">
        <w:t>R</w:t>
      </w:r>
      <w:r w:rsidR="00507454" w:rsidRPr="004766D3">
        <w:t xml:space="preserve"> </w:t>
      </w:r>
      <w:r w:rsidRPr="004766D3">
        <w:t>E</w:t>
      </w:r>
      <w:r w:rsidR="00507454" w:rsidRPr="004766D3">
        <w:t xml:space="preserve"> </w:t>
      </w:r>
      <w:r w:rsidRPr="004766D3">
        <w:t>P</w:t>
      </w:r>
      <w:r w:rsidR="00507454" w:rsidRPr="004766D3">
        <w:t xml:space="preserve"> </w:t>
      </w:r>
      <w:r w:rsidRPr="004766D3">
        <w:t>U</w:t>
      </w:r>
      <w:r w:rsidR="00507454" w:rsidRPr="004766D3">
        <w:t xml:space="preserve"> </w:t>
      </w:r>
      <w:r w:rsidRPr="004766D3">
        <w:t>B</w:t>
      </w:r>
      <w:r w:rsidR="00507454" w:rsidRPr="004766D3">
        <w:t xml:space="preserve"> </w:t>
      </w:r>
      <w:r w:rsidRPr="004766D3">
        <w:t>L</w:t>
      </w:r>
      <w:r w:rsidR="00507454" w:rsidRPr="004766D3">
        <w:t xml:space="preserve"> </w:t>
      </w:r>
      <w:r w:rsidRPr="004766D3">
        <w:t>I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 xml:space="preserve"> </w:t>
      </w:r>
      <w:r w:rsidR="00507454" w:rsidRPr="004766D3">
        <w:t xml:space="preserve">  </w:t>
      </w:r>
      <w:r w:rsidRPr="004766D3">
        <w:t>H</w:t>
      </w:r>
      <w:r w:rsidR="00507454" w:rsidRPr="004766D3">
        <w:t xml:space="preserve"> </w:t>
      </w:r>
      <w:r w:rsidRPr="004766D3">
        <w:t>R</w:t>
      </w:r>
      <w:r w:rsidR="00507454" w:rsidRPr="004766D3">
        <w:t xml:space="preserve"> </w:t>
      </w:r>
      <w:r w:rsidRPr="004766D3">
        <w:t>V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>T</w:t>
      </w:r>
      <w:r w:rsidR="00507454" w:rsidRPr="004766D3">
        <w:t xml:space="preserve"> </w:t>
      </w:r>
      <w:r w:rsidRPr="004766D3">
        <w:t>S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</w:p>
    <w:p w:rsidRDefault="000665C2" w:rsidP="00F957D4" w:rsidR="00F957D4" w:rsidRPr="004766D3">
      <w:pPr>
        <w:jc w:val="center"/>
      </w:pPr>
      <w:r>
        <w:t xml:space="preserve">Z A K L J U Č A K </w:t>
      </w:r>
    </w:p>
    <w:p w:rsidRDefault="006D01CB" w:rsidP="00F957D4" w:rsidR="006D01CB" w:rsidRPr="004766D3">
      <w:pPr>
        <w:jc w:val="both"/>
      </w:pPr>
    </w:p>
    <w:p w:rsidRDefault="00DD34D8" w:rsidP="00DD34D8" w:rsidR="00DD34D8" w:rsidRPr="004766D3">
      <w:pPr>
        <w:jc w:val="both"/>
      </w:pPr>
    </w:p>
    <w:p w:rsidRDefault="00DD34D8" w:rsidP="00507454" w:rsidR="00082277" w:rsidRPr="004766D3">
      <w:pPr>
        <w:ind w:firstLine="708"/>
        <w:jc w:val="both"/>
      </w:pPr>
      <w:r w:rsidRPr="004766D3">
        <w:t>Trgovački sud u Osijeku, po stečajnom sucu mr. sc. Borisu Vukoviću</w:t>
      </w:r>
      <w:r w:rsidRPr="004766D3">
        <w:rPr>
          <w:color w:val="000000"/>
        </w:rPr>
        <w:t xml:space="preserve">, </w:t>
      </w:r>
      <w:r w:rsidR="00AC4DE2" w:rsidRPr="004766D3">
        <w:rPr>
          <w:color w:val="000000"/>
        </w:rPr>
        <w:t>u stečajnom postupku</w:t>
      </w:r>
      <w:r w:rsidRPr="004766D3">
        <w:t xml:space="preserve"> nad dužnikom </w:t>
      </w:r>
      <w:r w:rsidR="00920C41">
        <w:t xml:space="preserve">KREDAP d.o.o. u stečaju, Zagreb, </w:t>
      </w:r>
      <w:proofErr w:type="spellStart"/>
      <w:r w:rsidR="00920C41">
        <w:t>Ločilnička</w:t>
      </w:r>
      <w:proofErr w:type="spellEnd"/>
      <w:r w:rsidR="00920C41">
        <w:t xml:space="preserve"> 21, MBS: 080921676, OIB: 19904453712</w:t>
      </w:r>
      <w:r w:rsidRPr="004766D3">
        <w:t xml:space="preserve">, dana </w:t>
      </w:r>
      <w:r w:rsidR="00920C41">
        <w:t>13</w:t>
      </w:r>
      <w:r w:rsidR="002366FA">
        <w:t>. lipnja</w:t>
      </w:r>
      <w:r w:rsidR="00AC4DE2" w:rsidRPr="004766D3">
        <w:t xml:space="preserve"> 2018</w:t>
      </w:r>
      <w:r w:rsidRPr="004766D3">
        <w:t>. godine</w:t>
      </w:r>
    </w:p>
    <w:p w:rsidRDefault="00AC4DE2" w:rsidP="00507454" w:rsidR="00AC4DE2" w:rsidRPr="004766D3">
      <w:pPr>
        <w:ind w:firstLine="708"/>
        <w:jc w:val="both"/>
      </w:pPr>
    </w:p>
    <w:p w:rsidRDefault="00507454" w:rsidP="00507454" w:rsidR="00507454" w:rsidRPr="004766D3">
      <w:pPr>
        <w:ind w:firstLine="708"/>
        <w:jc w:val="both"/>
      </w:pPr>
    </w:p>
    <w:p w:rsidRDefault="00835752" w:rsidP="00835752" w:rsidR="00835752">
      <w:pPr>
        <w:jc w:val="center"/>
      </w:pPr>
      <w:r>
        <w:t>z a k l j u č i o    j e</w:t>
      </w:r>
    </w:p>
    <w:p w:rsidRDefault="00835752" w:rsidP="00835752" w:rsidR="00835752">
      <w:pPr>
        <w:jc w:val="center"/>
      </w:pPr>
    </w:p>
    <w:p w:rsidRDefault="00835752" w:rsidP="00835752" w:rsidR="00835752"/>
    <w:p w:rsidRDefault="00835752" w:rsidP="00835752" w:rsidR="00835752">
      <w:pPr>
        <w:ind w:firstLine="708"/>
        <w:jc w:val="both"/>
      </w:pPr>
      <w:r>
        <w:t xml:space="preserve">I. Pozivaju se vjerovnici stečajne mase, stečajni upravitelj i skupština vjerovnika stečajnog dužnika KREDAP d.o.o. u stečaju, Zagreb, </w:t>
      </w:r>
      <w:proofErr w:type="spellStart"/>
      <w:r>
        <w:t>Ločilnička</w:t>
      </w:r>
      <w:proofErr w:type="spellEnd"/>
      <w:r>
        <w:t xml:space="preserve"> 21, MBS: 080921676, OIB: 19904453712, u roku od osam dana od isteka osmog dana od dana objave ovog rješenja na mrežnoj stranici e-Oglasna ploča sudova očitovati se protive li se obustavi stečajnog postupka nad navedenim stečajnim dužnikom jer stečajna masa nije dostatna ni za namirenje troškova stečajnog postupka.    </w:t>
      </w:r>
    </w:p>
    <w:p w:rsidRDefault="00835752" w:rsidP="00835752" w:rsidR="00835752">
      <w:pPr>
        <w:ind w:firstLine="1440"/>
        <w:jc w:val="both"/>
      </w:pPr>
    </w:p>
    <w:p w:rsidRDefault="00835752" w:rsidP="00835752" w:rsidR="00835752">
      <w:pPr>
        <w:ind w:firstLine="708"/>
        <w:jc w:val="both"/>
      </w:pPr>
      <w:r>
        <w:t>II. Stečajni postupak neće se obustaviti i zaključiti ako vjerovnici koji su se protivili obustavi postupka solidarno predujme dostatni iznos novca za  namirenje troškova postupka u roku koji će sud odrediti rješenjem.</w:t>
      </w:r>
    </w:p>
    <w:p w:rsidRDefault="00835752" w:rsidP="00835752" w:rsidR="00835752"/>
    <w:p w:rsidRDefault="00835752" w:rsidP="00835752" w:rsidR="00835752">
      <w:pPr>
        <w:jc w:val="center"/>
      </w:pPr>
      <w:r>
        <w:t>Obrazloženje</w:t>
      </w:r>
    </w:p>
    <w:p w:rsidRDefault="00835752" w:rsidP="00835752" w:rsidR="00835752"/>
    <w:p w:rsidRDefault="00835752" w:rsidP="00835752" w:rsidR="00835752"/>
    <w:p w:rsidRDefault="00835752" w:rsidP="00835752" w:rsidR="00835752">
      <w:pPr>
        <w:ind w:firstLine="708"/>
        <w:jc w:val="both"/>
      </w:pPr>
      <w:r>
        <w:t xml:space="preserve">Rješenjem ovoga suda poslovni broj 7 St-1293/17-13 od 2. ožujka 2018. godine otvoren je stečajni postupak nad stečajnim dužnikom KREDAP d.o.o., Zagreb, </w:t>
      </w:r>
      <w:proofErr w:type="spellStart"/>
      <w:r>
        <w:t>Ločilnička</w:t>
      </w:r>
      <w:proofErr w:type="spellEnd"/>
      <w:r>
        <w:t xml:space="preserve"> 21, MBS: 080921676, OIB: 19904453712, a za stečajnog upravitelja imenovan je Zoran Subotić OIB: 09071761803, sa sjedištem i poslovnom adresom u Belom Manastiru, Kralja Tomislava 51a i adresom prebivališta u Belom Manastiru, Trg Slobode 22 G. </w:t>
      </w:r>
    </w:p>
    <w:p w:rsidRDefault="00835752" w:rsidP="00835752" w:rsidR="00835752"/>
    <w:p w:rsidRDefault="00835752" w:rsidP="00835752" w:rsidR="00835752" w:rsidRPr="00835752">
      <w:pPr>
        <w:jc w:val="both"/>
        <w:rPr>
          <w:bCs/>
          <w:color w:val="000000"/>
        </w:rPr>
      </w:pPr>
      <w:r w:rsidRPr="00835752">
        <w:t xml:space="preserve">Iz Izvješća o tijeku stečajnog postupka i stanju stečajne mase koje je tijekom postupka dostavio stečajni upravitelj proizlazi da stečajnu masu dužnika čine </w:t>
      </w:r>
      <w:r w:rsidRPr="00835752">
        <w:rPr>
          <w:bCs/>
          <w:color w:val="000000"/>
        </w:rPr>
        <w:t xml:space="preserve">pokretnine i to:    </w:t>
      </w:r>
    </w:p>
    <w:p w:rsidRDefault="00835752" w:rsidP="00835752" w:rsidR="00835752" w:rsidRPr="00835752">
      <w:pPr>
        <w:jc w:val="both"/>
        <w:rPr>
          <w:bCs/>
          <w:color w:val="000000"/>
        </w:rPr>
      </w:pPr>
    </w:p>
    <w:p w:rsidRDefault="00835752" w:rsidP="00835752" w:rsidR="00835752" w:rsidRPr="00DC18E3">
      <w:pPr>
        <w:pStyle w:val="Odlomakpopisa"/>
        <w:numPr>
          <w:ilvl w:val="0"/>
          <w:numId w:val="16"/>
        </w:numPr>
        <w:jc w:val="both"/>
        <w:rPr>
          <w:color w:val="000000"/>
        </w:rPr>
      </w:pPr>
      <w:r w:rsidRPr="00DC18E3">
        <w:rPr>
          <w:color w:val="000000"/>
        </w:rPr>
        <w:t>Postrojenje za proizvodnju krede sa kotiranjem marke PPKK 10000-4, serijski broj 150412, godina proizvodnje 2015</w:t>
      </w:r>
      <w:r w:rsidR="007A1B96">
        <w:rPr>
          <w:color w:val="000000"/>
        </w:rPr>
        <w:t>.</w:t>
      </w:r>
      <w:r w:rsidRPr="00DC18E3">
        <w:rPr>
          <w:color w:val="000000"/>
        </w:rPr>
        <w:t xml:space="preserve"> </w:t>
      </w:r>
      <w:r w:rsidR="00DC18E3" w:rsidRPr="00DC18E3">
        <w:rPr>
          <w:color w:val="000000"/>
        </w:rPr>
        <w:t xml:space="preserve">u iznosu od </w:t>
      </w:r>
      <w:r w:rsidR="00DC18E3">
        <w:rPr>
          <w:color w:val="000000"/>
        </w:rPr>
        <w:t>595.224,15</w:t>
      </w:r>
      <w:r w:rsidR="00DC18E3" w:rsidRPr="00DC18E3">
        <w:rPr>
          <w:color w:val="000000"/>
        </w:rPr>
        <w:t xml:space="preserve"> kn </w:t>
      </w:r>
      <w:r w:rsidRPr="00DC18E3">
        <w:rPr>
          <w:color w:val="000000"/>
        </w:rPr>
        <w:t>i</w:t>
      </w:r>
    </w:p>
    <w:p w:rsidRDefault="00835752" w:rsidP="00835752" w:rsidR="00835752" w:rsidRPr="00DC18E3">
      <w:pPr>
        <w:pStyle w:val="Odlomakpopisa"/>
        <w:jc w:val="both"/>
        <w:rPr>
          <w:color w:val="000000"/>
        </w:rPr>
      </w:pPr>
    </w:p>
    <w:p w:rsidRDefault="00835752" w:rsidP="00835752" w:rsidR="00835752">
      <w:pPr>
        <w:pStyle w:val="Odlomakpopisa"/>
        <w:numPr>
          <w:ilvl w:val="0"/>
          <w:numId w:val="16"/>
        </w:numPr>
        <w:jc w:val="both"/>
        <w:rPr>
          <w:color w:val="000000"/>
        </w:rPr>
      </w:pPr>
      <w:proofErr w:type="spellStart"/>
      <w:r w:rsidRPr="00DC18E3">
        <w:rPr>
          <w:color w:val="000000"/>
        </w:rPr>
        <w:t>Trovaljak</w:t>
      </w:r>
      <w:proofErr w:type="spellEnd"/>
      <w:r w:rsidRPr="00DC18E3">
        <w:rPr>
          <w:color w:val="000000"/>
        </w:rPr>
        <w:t xml:space="preserve"> S 320 u iznosu od 3.225,81 kn</w:t>
      </w:r>
      <w:r w:rsidR="00456345">
        <w:rPr>
          <w:color w:val="000000"/>
        </w:rPr>
        <w:t>,</w:t>
      </w:r>
    </w:p>
    <w:p w:rsidRDefault="00456345" w:rsidP="00456345" w:rsidR="00456345" w:rsidRPr="00456345">
      <w:pPr>
        <w:jc w:val="both"/>
        <w:rPr>
          <w:color w:val="000000"/>
        </w:rPr>
      </w:pPr>
    </w:p>
    <w:p w:rsidRDefault="00835752" w:rsidP="00835752" w:rsidR="00835752">
      <w:pPr>
        <w:jc w:val="both"/>
      </w:pPr>
      <w:r>
        <w:t xml:space="preserve">s tim da ukupna knjigovodstvena vrijednost </w:t>
      </w:r>
      <w:r w:rsidR="00456345">
        <w:t>pokretnina iznosi 598.449,9</w:t>
      </w:r>
      <w:r>
        <w:t>6 kuna.</w:t>
      </w:r>
    </w:p>
    <w:p w:rsidRDefault="00835752" w:rsidP="00835752" w:rsidR="00835752">
      <w:pPr>
        <w:jc w:val="both"/>
      </w:pPr>
    </w:p>
    <w:p w:rsidRDefault="00835752" w:rsidP="00835752" w:rsidR="00835752">
      <w:pPr>
        <w:ind w:firstLine="708"/>
        <w:jc w:val="both"/>
        <w:rPr>
          <w:color w:val="000000"/>
        </w:rPr>
      </w:pPr>
      <w:r>
        <w:t xml:space="preserve">Stečajni upravitelj je obaviješten o postojanju </w:t>
      </w:r>
      <w:proofErr w:type="spellStart"/>
      <w:r>
        <w:t>razlučnog</w:t>
      </w:r>
      <w:proofErr w:type="spellEnd"/>
      <w:r>
        <w:t xml:space="preserve"> prava za korist J&amp;T BANKA d.d. Varaždin (ranije VABA d.d. banka Varaždin) temeljem Sporazuma o osiguranju novčane tražbine zasnivanjem založnog prava na pokretnini ovjerenog kod Javnog bilježnika Željke </w:t>
      </w:r>
      <w:proofErr w:type="spellStart"/>
      <w:r>
        <w:t>M</w:t>
      </w:r>
      <w:r w:rsidR="00A74262">
        <w:t>aroslavac</w:t>
      </w:r>
      <w:proofErr w:type="spellEnd"/>
      <w:r w:rsidR="00A74262">
        <w:t xml:space="preserve"> iz Zagreba dana 03. lipnja </w:t>
      </w:r>
      <w:r>
        <w:t>2015. godine, pod broj</w:t>
      </w:r>
      <w:r w:rsidR="00CB7F1D">
        <w:t>em</w:t>
      </w:r>
      <w:r>
        <w:t xml:space="preserve"> OV-16771/15, na pokretnini stečajnog dužnika - p</w:t>
      </w:r>
      <w:r>
        <w:rPr>
          <w:color w:val="000000"/>
        </w:rPr>
        <w:t>ostrojenju za proizvodnju krede sa kotiranjem marke PPKK 10000-4, serijski broj 150412, godina proizvodnje 2015.</w:t>
      </w:r>
    </w:p>
    <w:p w:rsidRDefault="00CB7F1D" w:rsidP="00835752" w:rsidR="00CB7F1D">
      <w:pPr>
        <w:ind w:firstLine="708"/>
        <w:jc w:val="both"/>
      </w:pPr>
    </w:p>
    <w:p w:rsidRDefault="00835752" w:rsidP="00835752" w:rsidR="00835752">
      <w:pPr>
        <w:pStyle w:val="Tijeloteksta"/>
        <w:ind w:firstLine="708"/>
        <w:rPr>
          <w:sz w:val="24"/>
        </w:rPr>
      </w:pPr>
      <w:r>
        <w:rPr>
          <w:sz w:val="24"/>
        </w:rPr>
        <w:t>Stečajni upravitelj navodi da navedene pokretnine nisu u funkcionalnom stanju i nemaju tržišnu vrijednost, osim kao sekundarne sirovine te da se jedino na taj način mogu utržiti. Također, u svom izvješću predložio je skupštini vjerovnika da donese odluku kojom se predlaže obustava i zaključenje stečajnoga postupka budući da stečajna masa nije dostatna ni za namirenje troškova stečajnog postupka, u smislu čl. 293. Stečajnog zakona („Narodne novine“ broj 71/15 i 104/17; u daljnjem tekstu SZ)</w:t>
      </w:r>
      <w:r w:rsidR="00CB7F1D">
        <w:rPr>
          <w:sz w:val="24"/>
        </w:rPr>
        <w:t>.</w:t>
      </w:r>
    </w:p>
    <w:p w:rsidRDefault="00CB7F1D" w:rsidP="00835752" w:rsidR="00CB7F1D">
      <w:pPr>
        <w:pStyle w:val="Tijeloteksta"/>
        <w:ind w:firstLine="708"/>
        <w:rPr>
          <w:sz w:val="24"/>
        </w:rPr>
      </w:pPr>
    </w:p>
    <w:p w:rsidRDefault="00835752" w:rsidP="00835752" w:rsidR="00835752">
      <w:pPr>
        <w:ind w:firstLine="708"/>
        <w:jc w:val="both"/>
      </w:pPr>
      <w:r>
        <w:t>Na izvještajnom ročištu skupština vjerovnika  je jednoglasno donijela odluku kojom se predlaže obustava i zaključenje stečajnoga postupka budući da stečajna masa nije dostatna ni za namirenje troškova stečajnog postupka, s tim da će sud po službenoj dužnosti ili po prijedlogu stečajnog upravitelja ili kojeg od stečajnih vjerovnika odrediti nastavak postupka radi naknadne diobe ako se pronađe imovina koja ulazi u stečajnu masu ili u ovršnom postupku unovči pokretnina koja jedina čini stečajnu masu, te je stoga na temelju odredbe čl. 293. SZ-a odlučeno kao u izreci rješenja.</w:t>
      </w:r>
    </w:p>
    <w:p w:rsidRDefault="00835752" w:rsidP="00835752" w:rsidR="00835752">
      <w:pPr>
        <w:ind w:firstLine="708"/>
        <w:jc w:val="both"/>
      </w:pPr>
    </w:p>
    <w:p w:rsidRDefault="004C187C" w:rsidP="004C187C" w:rsidR="004C187C" w:rsidRPr="004766D3">
      <w:pPr>
        <w:jc w:val="both"/>
      </w:pPr>
    </w:p>
    <w:p w:rsidRDefault="004C187C" w:rsidP="00CD083D" w:rsidR="004C187C">
      <w:pPr>
        <w:jc w:val="center"/>
      </w:pPr>
      <w:r w:rsidRPr="004766D3">
        <w:t xml:space="preserve">U Osijeku </w:t>
      </w:r>
      <w:r w:rsidR="00835752">
        <w:t>13</w:t>
      </w:r>
      <w:r w:rsidR="006C3E8B">
        <w:t>. lipnja</w:t>
      </w:r>
      <w:r w:rsidR="003924C1" w:rsidRPr="004766D3">
        <w:t xml:space="preserve"> 2018.</w:t>
      </w:r>
    </w:p>
    <w:p w:rsidRDefault="00CB7F1D" w:rsidP="00CD083D" w:rsidR="00CB7F1D">
      <w:pPr>
        <w:jc w:val="center"/>
      </w:pPr>
    </w:p>
    <w:p w:rsidRDefault="00CB7F1D" w:rsidP="00CD083D" w:rsidR="00CB7F1D" w:rsidRPr="004766D3">
      <w:pPr>
        <w:jc w:val="center"/>
      </w:pPr>
    </w:p>
    <w:p w:rsidRDefault="004C187C" w:rsidP="004C187C" w:rsidR="004C187C" w:rsidRPr="004766D3">
      <w:pPr>
        <w:jc w:val="both"/>
      </w:pP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  <w:t xml:space="preserve">        STEČAJNI SUDAC</w:t>
      </w:r>
    </w:p>
    <w:p w:rsidRDefault="004C187C" w:rsidP="004C187C" w:rsidR="004C187C" w:rsidRPr="004766D3">
      <w:pPr>
        <w:ind w:left="4956"/>
        <w:jc w:val="center"/>
      </w:pPr>
      <w:r w:rsidRPr="004766D3">
        <w:t xml:space="preserve">       mr. sc. Boris Vuković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 xml:space="preserve">Zapisničar: Danijela Špeletić    </w:t>
      </w:r>
    </w:p>
    <w:p w:rsidRDefault="004C187C" w:rsidP="004C187C" w:rsidR="004C187C" w:rsidRPr="004766D3">
      <w:pPr>
        <w:jc w:val="both"/>
      </w:pPr>
      <w:r w:rsidRPr="004766D3">
        <w:t xml:space="preserve">                                      </w:t>
      </w:r>
    </w:p>
    <w:p w:rsidRDefault="00835752" w:rsidP="00835752" w:rsidR="00835752">
      <w:r>
        <w:t>UPUTA O PRAVNOM LIJEKU:</w:t>
      </w:r>
    </w:p>
    <w:p w:rsidRDefault="00835752" w:rsidP="00835752" w:rsidR="00835752">
      <w:pPr>
        <w:jc w:val="both"/>
      </w:pPr>
      <w:r>
        <w:t>Protiv ovog zaključka žalba nije dopuštena.</w:t>
      </w:r>
    </w:p>
    <w:p w:rsidRDefault="00835752" w:rsidP="00835752" w:rsidR="00835752"/>
    <w:p w:rsidRDefault="00835752" w:rsidP="00835752" w:rsidR="00835752">
      <w:r>
        <w:t>DNA:</w:t>
      </w:r>
    </w:p>
    <w:p w:rsidRDefault="00835752" w:rsidP="00835752" w:rsidR="00835752">
      <w:pPr>
        <w:jc w:val="both"/>
      </w:pPr>
      <w:r>
        <w:t xml:space="preserve">1. Mrežna stranica e-Oglasna ploča sudova </w:t>
      </w:r>
    </w:p>
    <w:p w:rsidRDefault="00835752" w:rsidP="00835752" w:rsidR="00835752">
      <w:r>
        <w:t>2. kal.06.08.2018.</w:t>
      </w:r>
    </w:p>
    <w:p w:rsidRDefault="00835752" w:rsidP="00835752" w:rsidR="00835752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>
      <w:pPr>
        <w:ind w:left="5580"/>
      </w:pPr>
    </w:p>
    <w:p w:rsidRDefault="00671A4A" w:rsidP="00671A4A" w:rsidR="00671A4A" w:rsidRPr="004766D3"/>
    <w:p w:rsidRDefault="00671A4A" w:rsidP="00671A4A" w:rsidR="00671A4A" w:rsidRPr="004766D3"/>
    <w:p w:rsidRDefault="006D3C3F" w:rsidP="00671A4A" w:rsidR="006D3C3F" w:rsidRPr="004766D3"/>
    <w:sectPr w:rsidSect="00105A49" w:rsidR="006D3C3F" w:rsidRPr="004766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B57" w:rsidR="004F6B57">
      <w:r>
        <w:separator/>
      </w:r>
    </w:p>
  </w:endnote>
  <w:endnote w:id="0" w:type="continuationSeparator">
    <w:p w:rsidRDefault="004F6B57" w:rsidR="004F6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B57" w:rsidR="004F6B57">
      <w:r>
        <w:separator/>
      </w:r>
    </w:p>
  </w:footnote>
  <w:footnote w:id="0" w:type="continuationSeparator">
    <w:p w:rsidRDefault="004F6B57" w:rsidR="004F6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5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366FA" w:rsidR="002366F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20C41">
      <w:t>7 St-1293/17-27</w:t>
    </w:r>
  </w:p>
  <w:p w:rsidRDefault="00C453D0" w:rsidP="002366FA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366FA">
      <w:t>129</w:t>
    </w:r>
    <w:r w:rsidR="00920C41">
      <w:t>3</w:t>
    </w:r>
    <w:r w:rsidR="00E84A60">
      <w:t>/</w:t>
    </w:r>
    <w:r w:rsidR="002366FA">
      <w:t>17-2</w:t>
    </w:r>
    <w:r w:rsidR="00920C41">
      <w:t>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ED673CD"/>
    <w:multiLevelType w:val="hybridMultilevel"/>
    <w:tmpl w:val="124893FE"/>
    <w:lvl w:tplc="034CB75E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76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40DF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5DA0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4F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56345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4F6B57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2428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1B96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5752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0C41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262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B7F1D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8E3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66F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5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66F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15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2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4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3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St-1293/2017</izvorni_sadrzaj>
    <derivirana_varijabla naziv="DomainObject.Predmet.OznakaBroj_1">St-1293/2017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KREDAP  d.o.o. zastupanog po punomoćniku Ivan Grabar</izvorni_sadrzaj>
    <derivirana_varijabla naziv="DomainObject.Predmet.ProtustrankaFormated_1">  KREDAP  d.o.o. zastupanog po punomoćniku Ivan Grabar</derivirana_varijabla>
  </DomainObject.Predmet.ProtustrankaFormated>
  <DomainObject.Predmet.ProtustrankaFormatedOIB>
    <izvorni_sadrzaj>  KREDAP  d.o.o., OIB 19904453712 zastupanog po punomoćniku Ivan Grabar</izvorni_sadrzaj>
    <derivirana_varijabla naziv="DomainObject.Predmet.ProtustrankaFormatedOIB_1">  KREDAP  d.o.o., OIB 19904453712 zastupanog po punomoćniku Ivan Grabar</derivirana_varijabla>
  </DomainObject.Predmet.ProtustrankaFormatedOIB>
  <DomainObject.Predmet.ProtustrankaFormatedWithAdress>
    <izvorni_sadrzaj> KREDAP  d.o.o., Ločilnička 21, 10000 Zagreb zastupanog po punomoćniku Ivan Grabar</izvorni_sadrzaj>
    <derivirana_varijabla naziv="DomainObject.Predmet.ProtustrankaFormatedWithAdress_1"> KREDAP  d.o.o., Ločilnička 21, 10000 Zagreb zastupanog po punomoćniku Ivan Grabar</derivirana_varijabla>
  </DomainObject.Predmet.ProtustrankaFormatedWithAdress>
  <DomainObject.Predmet.ProtustrankaFormatedWithAdressOIB>
    <izvorni_sadrzaj> KREDAP  d.o.o., OIB 19904453712, Ločilnička 21, 10000 Zagreb zastupanog po punomoćniku Ivan Grabar</izvorni_sadrzaj>
    <derivirana_varijabla naziv="DomainObject.Predmet.ProtustrankaFormatedWithAdressOIB_1"> KREDAP  d.o.o., OIB 19904453712, Ločilnička 21, 10000 Zagreb zastupanog po punomoćniku Ivan Grabar</derivirana_varijabla>
  </DomainObject.Predmet.ProtustrankaFormatedWithAdressOIB>
  <DomainObject.Predmet.ProtustrankaWithAdress>
    <izvorni_sadrzaj>KREDAP  d.o.o. Ločilnička 21, 10000 Zagreb</izvorni_sadrzaj>
    <derivirana_varijabla naziv="DomainObject.Predmet.ProtustrankaWithAdress_1">KREDAP  d.o.o. Ločilnička 21, 10000 Zagreb</derivirana_varijabla>
  </DomainObject.Predmet.ProtustrankaWithAdress>
  <DomainObject.Predmet.ProtustrankaWithAdressOIB>
    <izvorni_sadrzaj>KREDAP  d.o.o., OIB 19904453712, Ločilnička 21, 10000 Zagreb</izvorni_sadrzaj>
    <derivirana_varijabla naziv="DomainObject.Predmet.ProtustrankaWithAdressOIB_1">KREDAP  d.o.o., OIB 19904453712, Ločilnička 21, 10000 Zagreb</derivirana_varijabla>
  </DomainObject.Predmet.ProtustrankaWithAdressOIB>
  <DomainObject.Predmet.ProtustrankaNazivFormated>
    <izvorni_sadrzaj>KREDAP  d.o.o.</izvorni_sadrzaj>
    <derivirana_varijabla naziv="DomainObject.Predmet.ProtustrankaNazivFormated_1">KREDAP  d.o.o.</derivirana_varijabla>
  </DomainObject.Predmet.ProtustrankaNazivFormated>
  <DomainObject.Predmet.ProtustrankaNazivFormatedOIB>
    <izvorni_sadrzaj>KREDAP  d.o.o., OIB 19904453712</izvorni_sadrzaj>
    <derivirana_varijabla naziv="DomainObject.Predmet.ProtustrankaNazivFormatedOIB_1">KREDAP  d.o.o., OIB 19904453712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KREDAP  d.o.o. zastupanog po punomoćniku Ivan Grabar</item>
    </izvorni_sadrzaj>
    <derivirana_varijabla naziv="DomainObject.Predmet.ProtuStrankaListFormated_1">
      <item>KREDAP  d.o.o. zastupanog po punomoćniku Ivan Grabar</item>
    </derivirana_varijabla>
  </DomainObject.Predmet.ProtuStrankaListFormated>
  <DomainObject.Predmet.ProtuStrankaListFormatedOIB>
    <izvorni_sadrzaj>
      <item>KREDAP  d.o.o., OIB 19904453712 zastupanog po punomoćniku Ivan Grabar</item>
    </izvorni_sadrzaj>
    <derivirana_varijabla naziv="DomainObject.Predmet.ProtuStrankaListFormatedOIB_1">
      <item>KREDAP  d.o.o., OIB 19904453712 zastupanog po punomoćniku Ivan Grabar</item>
    </derivirana_varijabla>
  </DomainObject.Predmet.ProtuStrankaListFormatedOIB>
  <DomainObject.Predmet.ProtuStrankaListFormatedWithAdress>
    <izvorni_sadrzaj>
      <item>KREDAP  d.o.o., Ločilnička 21, 10000 Zagreb zastupanog po punomoćniku Ivan Grabar</item>
    </izvorni_sadrzaj>
    <derivirana_varijabla naziv="DomainObject.Predmet.ProtuStrankaListFormatedWithAdress_1">
      <item>KREDAP  d.o.o., Ločilnička 21, 10000 Zagreb zastupanog po punomoćniku Ivan Grabar</item>
    </derivirana_varijabla>
  </DomainObject.Predmet.ProtuStrankaListFormatedWithAdress>
  <DomainObject.Predmet.ProtuStrankaListFormatedWithAdressOIB>
    <izvorni_sadrzaj>
      <item>KREDAP  d.o.o., OIB 19904453712, Ločilnička 21, 10000 Zagreb zastupanog po punomoćniku Ivan Grabar</item>
    </izvorni_sadrzaj>
    <derivirana_varijabla naziv="DomainObject.Predmet.ProtuStrankaListFormatedWithAdressOIB_1">
      <item>KREDAP  d.o.o., OIB 19904453712, Ločilnička 21, 10000 Zagreb zastupanog po punomoćniku Ivan Grabar</item>
    </derivirana_varijabla>
  </DomainObject.Predmet.ProtuStrankaListFormatedWithAdressOIB>
  <DomainObject.Predmet.ProtuStrankaListNazivFormated>
    <izvorni_sadrzaj>
      <item>KREDAP  d.o.o.</item>
    </izvorni_sadrzaj>
    <derivirana_varijabla naziv="DomainObject.Predmet.ProtuStrankaListNazivFormated_1">
      <item>KREDAP  d.o.o.</item>
    </derivirana_varijabla>
  </DomainObject.Predmet.ProtuStrankaListNazivFormated>
  <DomainObject.Predmet.ProtuStrankaListNazivFormatedOIB>
    <izvorni_sadrzaj>
      <item>KREDAP  d.o.o., OIB 19904453712</item>
    </izvorni_sadrzaj>
    <derivirana_varijabla naziv="DomainObject.Predmet.ProtuStrankaListNazivFormatedOIB_1">
      <item>KREDAP  d.o.o., OIB 19904453712</item>
    </derivirana_varijabla>
  </DomainObject.Predmet.ProtuStrankaListNazivFormatedOIB>
  <DomainObject.Predmet.OstaliListFormated>
    <izvorni_sadrzaj>
      <item>Ivan Grabar punomoćnik sudionika u postupku KREDAP  d.o.o.</item>
      <item>Županijsko državno odvjetništvo u Osijeku GUO</item>
    </izvorni_sadrzaj>
    <derivirana_varijabla naziv="DomainObject.Predmet.OstaliListFormated_1">
      <item>Ivan Grabar punomoćnik sudionika u postupku KREDAP  d.o.o.</item>
      <item>Županijsko državno odvjetništvo u Osijeku GUO</item>
    </derivirana_varijabla>
  </DomainObject.Predmet.OstaliListFormated>
  <DomainObject.Predmet.OstaliListFormatedOIB>
    <izvorni_sadrzaj>
      <item>Ivan Grabar, OIB 03884857013 punomoćnik sudionika u postupku KREDAP  d.o.o.</item>
      <item>Županijsko državno odvjetništvo u Osijeku GUO, OIB 61379160880</item>
    </izvorni_sadrzaj>
    <derivirana_varijabla naziv="DomainObject.Predmet.OstaliListFormatedOIB_1">
      <item>Ivan Grabar, OIB 03884857013 punomoćnik sudionika u postupku KREDAP  d.o.o.</item>
      <item>Županijsko državno odvjetništvo u Osijeku GUO, OIB 61379160880</item>
    </derivirana_varijabla>
  </DomainObject.Predmet.OstaliListFormatedOIB>
  <DomainObject.Predmet.OstaliListFormatedWithAdress>
    <izvorni_sadrzaj>
      <item>Ivan Grabar, Milana Begovića 17, 10000 Zagreb punomoćnik sudionika u postupku KREDAP  d.o.o.</item>
      <item>Županijsko državno odvjetništvo u Osijeku GUO, Kapucinska 21, 31000 Osijek</item>
    </izvorni_sadrzaj>
    <derivirana_varijabla naziv="DomainObject.Predmet.OstaliListFormatedWithAdress_1">
      <item>Ivan Grabar, Milana Begovića 17, 10000 Zagreb punomoćnik sudionika u postupku KREDAP  d.o.o.</item>
      <item>Županijsko državno odvjetništvo u Osijeku GUO, Kapucinska 21, 31000 Osijek</item>
    </derivirana_varijabla>
  </DomainObject.Predmet.OstaliListFormatedWithAdress>
  <DomainObject.Predmet.OstaliListFormatedWithAdressOIB>
    <izvorni_sadrzaj>
      <item>Ivan Grabar, OIB 03884857013, Milana Begovića 17, 10000 Zagreb punomoćnik sudionika u postupku KREDAP  d.o.o.</item>
      <item>Županijsko državno odvjetništvo u Osijeku GUO, OIB 61379160880, Kapucinska 21, 31000 Osijek</item>
    </izvorni_sadrzaj>
    <derivirana_varijabla naziv="DomainObject.Predmet.OstaliListFormatedWithAdressOIB_1">
      <item>Ivan Grabar, OIB 03884857013, Milana Begovića 17, 10000 Zagreb punomoćnik sudionika u postupku KREDAP  d.o.o.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Ivan Grabar</item>
      <item>Županijsko državno odvjetništvo u Osijeku GUO</item>
    </izvorni_sadrzaj>
    <derivirana_varijabla naziv="DomainObject.Predmet.OstaliListNazivFormated_1">
      <item>Ivan Grabar</item>
      <item>Županijsko državno odvjetništvo u Osijeku GUO</item>
    </derivirana_varijabla>
  </DomainObject.Predmet.OstaliListNazivFormated>
  <DomainObject.Predmet.OstaliListNazivFormatedOIB>
    <izvorni_sadrzaj>
      <item>Ivan Grabar, OIB 03884857013</item>
      <item>Županijsko državno odvjetništvo u Osijeku GUO, OIB 61379160880</item>
    </izvorni_sadrzaj>
    <derivirana_varijabla naziv="DomainObject.Predmet.OstaliListNazivFormatedOIB_1">
      <item>Ivan Grabar, OIB 03884857013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KREDAP  d.o.o.</izvorni_sadrzaj>
    <derivirana_varijabla naziv="DomainObject.Predmet.ProtustrankaIDrugi_1">KREDAP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KREDAP  d.o.o., OIB 19904453712, Ločilnička 21, 10000 Zagreb</izvorni_sadrzaj>
    <derivirana_varijabla naziv="DomainObject.Predmet.ProtustrankaIDrugiAdressOIB_1">KREDAP  d.o.o., OIB 19904453712,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KREDAP  d.o.o.</item>
      <item>FINA Regionalni centar Zagreb</item>
      <item>Ivan Grabar</item>
      <item>Županijsko državno odvjetništvo u Osijeku GUO</item>
    </izvorni_sadrzaj>
    <derivirana_varijabla naziv="DomainObject.Predmet.SudioniciListNaziv_1">
      <item>KREDAP  d.o.o.</item>
      <item>FINA Regionalni centar Zagreb</item>
      <item>Ivan Grabar</item>
      <item>Županijsko državno odvjetništvo u Osijeku GUO</item>
    </derivirana_varijabla>
  </DomainObject.Predmet.SudioniciListNaziv>
  <DomainObject.Predmet.SudioniciListAdressOIB>
    <izvorni_sadrzaj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izvorni_sadrzaj>
    <derivirana_varijabla naziv="DomainObject.Predmet.SudioniciListAdressOIB_1"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19904453712</item>
      <item>, OIB 85821130368</item>
      <item>, OIB 03884857013</item>
      <item>, OIB 61379160880</item>
    </izvorni_sadrzaj>
    <derivirana_varijabla naziv="DomainObject.Predmet.SudioniciListNazivOIB_1">
      <item>, OIB 19904453712</item>
      <item>, OIB 85821130368</item>
      <item>, OIB 03884857013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71B4A-CB1F-4B59-892A-CFC6B67A5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561</properties:Words>
  <properties:Characters>3094</properties:Characters>
  <properties:Lines>103</properties:Lines>
  <properties:Paragraphs>26</properties:Paragraphs>
  <properties:TotalTime>937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2018-06-15T05:51:00Z</dcterms:modified>
  <cp:revision>545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(1293-17 (-27) KREDAP d.o.o. poziv vjerovnicima.docx)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