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5f57" w14:paraId="e5c5f57" w:rsidRDefault="00996A2E" w:rsidP="00996A2E" w:rsidR="00996A2E" w:rsidRPr="00996A2E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96A2E">
        <w:rPr>
          <w:rFonts w:cs="Times New Roman" w:eastAsia="Times New Roman"/>
          <w:lang w:eastAsia="hr-HR"/>
        </w:rPr>
        <w:t xml:space="preserve">    </w:t>
      </w:r>
      <w:r w:rsidRPr="00996A2E">
        <w:rPr>
          <w:rFonts w:cs="Times New Roman" w:eastAsia="Times New Roman"/>
          <w:b w:val="false"/>
          <w:lang w:eastAsia="hr-HR"/>
        </w:rPr>
        <w:t>REPUBLIKA HRVATSKA</w:t>
      </w:r>
    </w:p>
    <w:p w:rsidRDefault="00996A2E" w:rsidP="00996A2E" w:rsidR="00996A2E" w:rsidRPr="00996A2E">
      <w:pPr>
        <w:spacing w:after="0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 xml:space="preserve"> TRGOVAČKI SUD U ZAGREBU</w:t>
      </w:r>
    </w:p>
    <w:p w:rsidRDefault="00996A2E" w:rsidP="00996A2E" w:rsidR="00996A2E" w:rsidRPr="00996A2E">
      <w:pPr>
        <w:spacing w:after="0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 xml:space="preserve">            STALNA SLUŽBA </w:t>
      </w:r>
    </w:p>
    <w:p w:rsidRDefault="00996A2E" w:rsidP="00996A2E" w:rsidR="00996A2E" w:rsidRPr="00996A2E">
      <w:pPr>
        <w:spacing w:after="0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 xml:space="preserve">    Karlovac, Ljudevita Šestića 4</w:t>
      </w:r>
    </w:p>
    <w:p w:rsidRDefault="00996A2E" w:rsidP="00996A2E" w:rsidR="00996A2E" w:rsidRPr="00996A2E">
      <w:pPr>
        <w:spacing w:after="0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jc w:val="center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>R E P U B L I K A   H R V A T S K A</w:t>
      </w:r>
    </w:p>
    <w:p w:rsidRDefault="00996A2E" w:rsidP="00996A2E" w:rsidR="00996A2E" w:rsidRPr="00996A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jc w:val="center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>R J E Š E N J E</w:t>
      </w:r>
    </w:p>
    <w:p w:rsidRDefault="00996A2E" w:rsidP="00996A2E" w:rsidR="00996A2E" w:rsidRPr="00996A2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>TRGOVAČKI SUD U ZAGREBU, Stalna služba</w:t>
      </w:r>
      <w:r w:rsidRPr="00996A2E">
        <w:rPr>
          <w:rFonts w:cs="Times New Roman" w:eastAsia="Times New Roman"/>
          <w:b/>
          <w:lang w:eastAsia="hr-HR"/>
        </w:rPr>
        <w:t>,</w:t>
      </w:r>
      <w:r w:rsidRPr="00996A2E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GRIČ GRADNJA PROJEKT d.o.o. u stečaju, Zagreb, Horvaćanska 27, OIB: 72779791155, 7. rujna 2016.</w:t>
      </w:r>
    </w:p>
    <w:p w:rsidRDefault="00996A2E" w:rsidP="00996A2E" w:rsidR="00996A2E" w:rsidRPr="00996A2E">
      <w:pPr>
        <w:spacing w:after="0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jc w:val="center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>r i j e š i o   j e</w:t>
      </w:r>
    </w:p>
    <w:p w:rsidRDefault="00996A2E" w:rsidP="00996A2E" w:rsidR="00996A2E" w:rsidRPr="00996A2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>Određuje se završno ročište vjerovnika za dan</w:t>
      </w:r>
      <w:r w:rsidRPr="00996A2E">
        <w:rPr>
          <w:rFonts w:cs="Times New Roman" w:eastAsia="Times New Roman"/>
          <w:b/>
          <w:lang w:eastAsia="hr-HR"/>
        </w:rPr>
        <w:t xml:space="preserve"> 12. listopada 2016. godine u 13,00 sati,</w:t>
      </w:r>
      <w:r w:rsidRPr="00996A2E">
        <w:rPr>
          <w:rFonts w:cs="Times New Roman" w:eastAsia="Times New Roman"/>
          <w:lang w:eastAsia="hr-HR"/>
        </w:rPr>
        <w:t xml:space="preserve"> u sjedištu Stalne službe u Karlovcu, Ljudevita Šestića 4, soba broj 5.</w:t>
      </w:r>
    </w:p>
    <w:p w:rsidRDefault="00996A2E" w:rsidP="00996A2E" w:rsidR="00996A2E" w:rsidRPr="00996A2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996A2E" w:rsidP="00996A2E" w:rsidR="00996A2E" w:rsidRPr="00996A2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996A2E" w:rsidP="00996A2E" w:rsidR="00996A2E" w:rsidRPr="00996A2E">
      <w:pPr>
        <w:spacing w:after="0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rPr>
          <w:rFonts w:cs="Times New Roman" w:eastAsia="Times New Roman"/>
          <w:b/>
          <w:lang w:eastAsia="hr-HR"/>
        </w:rPr>
      </w:pPr>
    </w:p>
    <w:p w:rsidRDefault="00996A2E" w:rsidP="00996A2E" w:rsidR="00996A2E" w:rsidRPr="00996A2E">
      <w:pPr>
        <w:spacing w:after="0"/>
        <w:jc w:val="center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>Obrazloženje</w:t>
      </w:r>
    </w:p>
    <w:p w:rsidRDefault="00996A2E" w:rsidP="00996A2E" w:rsidR="00996A2E" w:rsidRPr="00996A2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96A2E" w:rsidP="00996A2E" w:rsidR="00996A2E" w:rsidRPr="00996A2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96A2E" w:rsidP="00996A2E" w:rsidR="00996A2E" w:rsidRPr="00996A2E">
      <w:pPr>
        <w:spacing w:after="0"/>
        <w:jc w:val="both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 xml:space="preserve">            Podneskom od 1. srpnja 2016. godine stečajni upravitelj je stavio prijedlog za zakazivanje završnog ročišta.</w:t>
      </w:r>
    </w:p>
    <w:p w:rsidRDefault="00996A2E" w:rsidP="00996A2E" w:rsidR="00996A2E" w:rsidRPr="00996A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jc w:val="both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ab/>
        <w:t xml:space="preserve">Temeljem čl. </w:t>
      </w:r>
      <w:smartTag w:element="metricconverter" w:uri="urn:schemas-microsoft-com:office:smarttags">
        <w:smartTagPr>
          <w:attr w:val="193. st" w:name="ProductID"/>
        </w:smartTagPr>
        <w:r w:rsidRPr="00996A2E">
          <w:rPr>
            <w:rFonts w:cs="Times New Roman" w:eastAsia="Times New Roman"/>
            <w:lang w:eastAsia="hr-HR"/>
          </w:rPr>
          <w:t>193. st</w:t>
        </w:r>
      </w:smartTag>
      <w:r w:rsidRPr="00996A2E">
        <w:rPr>
          <w:rFonts w:cs="Times New Roman" w:eastAsia="Times New Roman"/>
          <w:lang w:eastAsia="hr-HR"/>
        </w:rPr>
        <w:t>. 1. Stečajnog zakona (NN 44/96, 29/99, 129/00, 123/03, 197/03, 187/04, 82/06, 116710, 152/12, 133/12, dalje:SZ) stečajni sudac je riješio kao u točkama I. i II. izreke.</w:t>
      </w:r>
    </w:p>
    <w:p w:rsidRDefault="00996A2E" w:rsidP="00996A2E" w:rsidR="00996A2E" w:rsidRPr="00996A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jc w:val="both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ab/>
        <w:t xml:space="preserve">Temeljem čl. </w:t>
      </w:r>
      <w:smartTag w:element="metricconverter" w:uri="urn:schemas-microsoft-com:office:smarttags">
        <w:smartTagPr>
          <w:attr w:val="184. st" w:name="ProductID"/>
        </w:smartTagPr>
        <w:r w:rsidRPr="00996A2E">
          <w:rPr>
            <w:rFonts w:cs="Times New Roman" w:eastAsia="Times New Roman"/>
            <w:lang w:eastAsia="hr-HR"/>
          </w:rPr>
          <w:t>184. st</w:t>
        </w:r>
      </w:smartTag>
      <w:r w:rsidRPr="00996A2E">
        <w:rPr>
          <w:rFonts w:cs="Times New Roman" w:eastAsia="Times New Roman"/>
          <w:lang w:eastAsia="hr-HR"/>
        </w:rPr>
        <w:t>. 2. SZ-a riješeno je kao u točki III. Izreke.</w:t>
      </w:r>
    </w:p>
    <w:p w:rsidRDefault="00996A2E" w:rsidP="00996A2E" w:rsidR="00996A2E" w:rsidRPr="00996A2E">
      <w:pPr>
        <w:spacing w:after="0"/>
        <w:jc w:val="both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 xml:space="preserve">            </w:t>
      </w:r>
    </w:p>
    <w:p w:rsidRDefault="00996A2E" w:rsidP="00996A2E" w:rsidR="00996A2E" w:rsidRPr="00996A2E">
      <w:pPr>
        <w:spacing w:after="0"/>
        <w:jc w:val="center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>U Karlovcu, 7. rujna 2016.</w:t>
      </w:r>
    </w:p>
    <w:p w:rsidRDefault="00996A2E" w:rsidP="00996A2E" w:rsidR="00996A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996A2E">
        <w:rPr>
          <w:rFonts w:cs="Times New Roman" w:eastAsia="Times New Roman"/>
          <w:lang w:eastAsia="hr-HR"/>
        </w:rPr>
        <w:t xml:space="preserve">    Stečajni sudac:  </w:t>
      </w:r>
    </w:p>
    <w:p w:rsidRDefault="00996A2E" w:rsidP="00996A2E" w:rsidR="00996A2E">
      <w:pPr>
        <w:spacing w:after="0"/>
        <w:jc w:val="center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Jadranka Mađeruh, v.r.</w:t>
      </w:r>
    </w:p>
    <w:p w:rsidRDefault="00996A2E" w:rsidP="00996A2E" w:rsidR="00996A2E" w:rsidRPr="00996A2E">
      <w:pPr>
        <w:spacing w:after="0"/>
        <w:jc w:val="right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>Za točnost otpravka-ovlašteni službenik:</w:t>
      </w:r>
    </w:p>
    <w:p w:rsidRDefault="00996A2E" w:rsidP="00996A2E" w:rsidR="00996A2E" w:rsidRPr="00996A2E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</w:t>
      </w:r>
      <w:r w:rsidRPr="00996A2E">
        <w:rPr>
          <w:rFonts w:cs="Times New Roman" w:eastAsia="Times New Roman"/>
          <w:lang w:eastAsia="hr-HR"/>
        </w:rPr>
        <w:t>Draženka Prpić</w:t>
      </w:r>
    </w:p>
    <w:p w:rsidRDefault="00996A2E" w:rsidP="00996A2E" w:rsidR="00996A2E" w:rsidRPr="00996A2E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>PRAVNA POUKA:</w:t>
      </w:r>
    </w:p>
    <w:p w:rsidRDefault="00996A2E" w:rsidP="00996A2E" w:rsidR="00996A2E" w:rsidRPr="00996A2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96A2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96A2E" w:rsidP="00996A2E" w:rsidR="00996A2E" w:rsidRPr="00996A2E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96A2E" w:rsidP="00996A2E" w:rsidR="00996A2E" w:rsidRPr="00996A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6272719"/>
      <w:docPartObj>
        <w:docPartGallery w:val="Page Numbers (Top of Page)"/>
        <w:docPartUnique/>
      </w:docPartObj>
    </w:sdtPr>
    <w:sdtContent>
      <w:p w:rsidRDefault="00996A2E" w:rsidR="00996A2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96A2E" w:rsidR="008333A9">
    <w:pPr>
      <w:pStyle w:val="Zaglavlje"/>
    </w:pPr>
    <w:r>
      <w:t xml:space="preserve"> 1 St-123/15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A2E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88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St-123/2015-89</izvorni_sadrzaj>
    <derivirana_varijabla naziv="DomainObject.Oznaka_1">St-123/2015-89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PROJEKT d.o.o. za graditeljstvo, trgovinu i usluge</izvorni_sadrzaj>
    <derivirana_varijabla naziv="DomainObject.Predmet.ProtustrankaFormated_1">  GRIČ GRADNJA PROJEKT d.o.o. za graditeljstvo, trgovinu i usluge</derivirana_varijabla>
  </DomainObject.Predmet.ProtustrankaFormated>
  <DomainObject.Predmet.ProtustrankaFormatedOIB>
    <izvorni_sadrzaj>  GRIČ GRADNJA PROJEKT d.o.o. za graditeljstvo, trgovinu i usluge, OIB 72779791155</izvorni_sadrzaj>
    <derivirana_varijabla naziv="DomainObject.Predmet.ProtustrankaFormatedOIB_1">  GRIČ GRADNJA PROJEKT d.o.o. za graditeljstvo, trgovinu i usluge, OIB 72779791155</derivirana_varijabla>
  </DomainObject.Predmet.ProtustrankaFormatedOIB>
  <DomainObject.Predmet.ProtustrankaFormatedWithAdress>
    <izvorni_sadrzaj> GRIČ GRADNJA PROJEKT d.o.o. za graditeljstvo, trgovinu i usluge, Horvaćanska 27, 10000 Zagreb</izvorni_sadrzaj>
    <derivirana_varijabla naziv="DomainObject.Predmet.ProtustrankaFormatedWithAdress_1"> GRIČ GRADNJA PROJEKT d.o.o. za graditeljstvo, trgovinu i usluge, Horvaćanska 27, 10000 Zagreb</derivirana_varijabla>
  </DomainObject.Predmet.ProtustrankaFormatedWithAdress>
  <DomainObject.Predmet.ProtustrankaFormatedWithAdressOIB>
    <izvorni_sadrzaj> GRIČ GRADNJA PROJEKT d.o.o. za graditeljstvo, trgovinu i usluge, OIB 72779791155, Horvaćanska 27, 10000 Zagreb</izvorni_sadrzaj>
    <derivirana_varijabla naziv="DomainObject.Predmet.ProtustrankaFormatedWithAdressOIB_1"> GRIČ GRADNJA PROJEKT d.o.o. za graditeljstvo, trgovinu i usluge, OIB 72779791155, Horvaćanska 27, 10000 Zagreb</derivirana_varijabla>
  </DomainObject.Predmet.ProtustrankaFormatedWithAdressOIB>
  <DomainObject.Predmet.ProtustrankaWithAdress>
    <izvorni_sadrzaj>GRIČ GRADNJA PROJEKT d.o.o. za graditeljstvo, trgovinu i usluge Horvaćanska 27, 10000 Zagreb</izvorni_sadrzaj>
    <derivirana_varijabla naziv="DomainObject.Predmet.ProtustrankaWithAdress_1">GRIČ GRADNJA PROJEKT d.o.o. za graditeljstvo, trgovinu i usluge Horvaćanska 27, 10000 Zagreb</derivirana_varijabla>
  </DomainObject.Predmet.ProtustrankaWithAdress>
  <DomainObject.Predmet.ProtustrankaWithAdressOIB>
    <izvorni_sadrzaj>GRIČ GRADNJA PROJEKT d.o.o. za graditeljstvo, trgovinu i usluge, OIB 72779791155, Horvaćanska 27, 10000 Zagreb</izvorni_sadrzaj>
    <derivirana_varijabla naziv="DomainObject.Predmet.ProtustrankaWithAdressOIB_1">GRIČ GRADNJA PROJEKT d.o.o. za graditeljstvo, trgovinu i usluge, OIB 72779791155, Horvaćanska 27, 10000 Zagreb</derivirana_varijabla>
  </DomainObject.Predmet.ProtustrankaWithAdressOIB>
  <DomainObject.Predmet.ProtustrankaNazivFormated>
    <izvorni_sadrzaj>GRIČ GRADNJA PROJEKT d.o.o. za graditeljstvo, trgovinu i usluge</izvorni_sadrzaj>
    <derivirana_varijabla naziv="DomainObject.Predmet.ProtustrankaNazivFormated_1">GRIČ GRADNJA PROJEKT d.o.o. za graditeljstvo, trgovinu i usluge</derivirana_varijabla>
  </DomainObject.Predmet.ProtustrankaNazivFormated>
  <DomainObject.Predmet.ProtustrankaNazivFormatedOIB>
    <izvorni_sadrzaj>GRIČ GRADNJA PROJEKT d.o.o. za graditeljstvo, trgovinu i usluge, OIB 72779791155</izvorni_sadrzaj>
    <derivirana_varijabla naziv="DomainObject.Predmet.ProtustrankaNazivFormatedOIB_1">GRIČ GRADNJA PROJEKT d.o.o. za graditeljstvo, trgovinu i usluge, OIB 72779791155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Tomislav Čavić; LUX CONCEPT društvo s ograničenom odgovornošću za projektiranje i građenje</izvorni_sadrzaj>
    <derivirana_varijabla naziv="DomainObject.Predmet.StrankaFormated_1">  FINA Regionalni centar Zagreb; ERSTE&amp;STEIERMÄRKISCHE BANKA dioničko društvo zastupanog po punomoćniku Tomislav Čavić; LUX CONCEPT društvo s ograničenom odgovornošću za projektiranje i građenje</derivirana_varijabla>
  </DomainObject.Predmet.StrankaFormated>
  <DomainObject.Predmet.StrankaFormatedOIB>
    <izvorni_sadrzaj>  FINA Regionalni centar Zagreb, OIB 85821130368; ERSTE&amp;STEIERMÄRKISCHE BANKA dioničko društvo, OIB 23057039320 zastupanog po punomoćniku Tomislav Čavić; LUX CONCEPT društvo s ograničenom odgovornošću za projektiranje i građenje, OIB 07774352853</izvorni_sadrzaj>
    <derivirana_varijabla naziv="DomainObject.Predmet.StrankaFormatedOIB_1">  FINA Regionalni centar Zagreb, OIB 85821130368; ERSTE&amp;STEIERMÄRKISCHE BANKA dioničko društvo, OIB 23057039320 zastupanog po punomoćniku Tomislav Čavić; LUX CONCEPT društvo s ograničenom odgovornošću za projektiranje i građenje, OIB 07774352853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 zastupanog po punomoćniku Tomislav Čavić; LUX CONCEPT društvo s ograničenom odgovornošću za projektiranje i građenje, Zorkovačka 2, 10000 Zagreb</izvorni_sadrzaj>
    <derivirana_varijabla naziv="DomainObject.Predmet.StrankaFormatedWithAdress_1"> FINA Regionalni centar Zagreb, Grada Vukovara 70, 10000 Zagreb; ERSTE&amp;STEIERMÄRKISCHE BANKA dioničko društvo, Jadranski Trg 3/a, 51000 Rijeka zastupanog po punomoćniku Tomislav Čavić; LUX CONCEPT društvo s ograničenom odgovornošću za projektiranje i građenje, Zorkovačka 2, 10000 Zagreb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 zastupanog po punomoćniku Tomislav Čavić; LUX CONCEPT društvo s ograničenom odgovornošću za projektiranje i građenje, OIB 07774352853, Zorkovačka 2, 10000 Zagreb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 zastupanog po punomoćniku Tomislav Čavić; LUX CONCEPT društvo s ograničenom odgovornošću za projektiranje i građenje, OIB 07774352853, Zorkovačka 2, 10000 Zagreb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Rijeka,LUX CONCEPT društvo s ograničenom odgovornošću za projektiranje i građenje Zorkovačka 2,10000 Zagreb</izvorni_sadrzaj>
    <derivirana_varijabla naziv="DomainObject.Predmet.StrankaWithAdress_1">FINA Regionalni centar Zagreb Grada Vukovara 70,10000 Zagreb,ERSTE&amp;STEIERMÄRKISCHE BANKA dioničko društvo Jadranski Trg 3/a,51000 Rijeka,LUX CONCEPT društvo s ograničenom odgovornošću za projektiranje i građenje Zorkovačka 2,10000 Zagreb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Rijeka,LUX CONCEPT društvo s ograničenom odgovornošću za projektiranje i građenje, OIB 07774352853, Zorkovačka 2,10000 Zagreb</izvorni_sadrzaj>
    <derivirana_varijabla naziv="DomainObject.Predmet.StrankaWithAdressOIB_1">FINA Regionalni centar Zagreb, OIB 85821130368, Grada Vukovara 70,10000 Zagreb,ERSTE&amp;STEIERMÄRKISCHE BANKA dioničko društvo, OIB 23057039320, Jadranski Trg 3/a,51000 Rijeka,LUX CONCEPT društvo s ograničenom odgovornošću za projektiranje i građenje, OIB 07774352853, Zorkovačka 2,10000 Zagreb</derivirana_varijabla>
  </DomainObject.Predmet.StrankaWithAdressOIB>
  <DomainObject.Predmet.StrankaNazivFormated>
    <izvorni_sadrzaj>FINA Regionalni centar Zagreb,ERSTE&amp;STEIERMÄRKISCHE BANKA dioničko društvo,LUX CONCEPT društvo s ograničenom odgovornošću za projektiranje i građenje</izvorni_sadrzaj>
    <derivirana_varijabla naziv="DomainObject.Predmet.StrankaNazivFormated_1">FINA Regionalni centar Zagreb,ERSTE&amp;STEIERMÄRKISCHE BANKA dioničko društvo,LUX CONCEPT društvo s ograničenom odgovornošću za projektiranje i građenje</derivirana_varijabla>
  </DomainObject.Predmet.StrankaNazivFormated>
  <DomainObject.Predmet.StrankaNazivFormatedOIB>
    <izvorni_sadrzaj>FINA Regionalni centar Zagreb, OIB 85821130368,ERSTE&amp;STEIERMÄRKISCHE BANKA dioničko društvo, OIB 23057039320,LUX CONCEPT društvo s ograničenom odgovornošću za projektiranje i građenje, OIB 07774352853</izvorni_sadrzaj>
    <derivirana_varijabla naziv="DomainObject.Predmet.StrankaNazivFormatedOIB_1">FINA Regionalni centar Zagreb, OIB 85821130368,ERSTE&amp;STEIERMÄRKISCHE BANKA dioničko društvo, OIB 23057039320,LUX CONCEPT društvo s ograničenom odgovornošću za projektiranje i građenje, OIB 07774352853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ERSTE&amp;STEIERMÄRKISCHE BANKA dioničko društvo zastupanog po punomoćniku Tomislav Čavić</item>
      <item>LUX CONCEPT društvo s ograničenom odgovornošću za projektiranje i građenje</item>
    </izvorni_sadrzaj>
    <derivirana_varijabla naziv="DomainObject.Predmet.StrankaListFormated_1">
      <item>FINA Regionalni centar Zagreb</item>
      <item>ERSTE&amp;STEIERMÄRKISCHE BANKA dioničko društvo zastupanog po punomoćniku Tomislav Čavić</item>
      <item>LUX CONCEPT društvo s ograničenom odgovornošću za projektiranje i građenje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Tomislav Čavić</item>
      <item>LUX CONCEPT društvo s ograničenom odgovornošću za projektiranje i građenje, OIB 07774352853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Tomislav Čavić</item>
      <item>LUX CONCEPT društvo s ograničenom odgovornošću za projektiranje i građenje, OIB 07774352853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 zastupanog po punomoćniku Tomislav Čavić</item>
      <item>LUX CONCEPT društvo s ograničenom odgovornošću za projektiranje i građenje, Zorkovačka 2, 10000 Zagreb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 zastupanog po punomoćniku Tomislav Čavić</item>
      <item>LUX CONCEPT društvo s ograničenom odgovornošću za projektiranje i građenje, Zorkovačka 2,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 zastupanog po punomoćniku Tomislav Čavić</item>
      <item>LUX CONCEPT društvo s ograničenom odgovornošću za projektiranje i građenje, OIB 07774352853, Zorkovačka 2, 10000 Zagreb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 zastupanog po punomoćniku Tomislav Čavić</item>
      <item>LUX CONCEPT društvo s ograničenom odgovornošću za projektiranje i građenje, OIB 07774352853, Zorkovačka 2,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LUX CONCEPT društvo s ograničenom odgovornošću za projektiranje i građenje</item>
    </izvorni_sadrzaj>
    <derivirana_varijabla naziv="DomainObject.Predmet.StrankaListNazivFormated_1">
      <item>FINA Regionalni centar Zagreb</item>
      <item>ERSTE&amp;STEIERMÄRKISCHE BANKA dioničko društvo</item>
      <item>LUX CONCEPT društvo s ograničenom odgovornošću za projektiranje i građenje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LUX CONCEPT društvo s ograničenom odgovornošću za projektiranje i građenje, OIB 07774352853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LUX CONCEPT društvo s ograničenom odgovornošću za projektiranje i građenje, OIB 07774352853</item>
    </derivirana_varijabla>
  </DomainObject.Predmet.StrankaListNazivFormatedOIB>
  <DomainObject.Predmet.ProtuStrankaListFormated>
    <izvorni_sadrzaj>
      <item>GRIČ GRADNJA PROJEKT d.o.o. za graditeljstvo, trgovinu i usluge</item>
    </izvorni_sadrzaj>
    <derivirana_varijabla naziv="DomainObject.Predmet.ProtuStrankaListFormated_1">
      <item>GRIČ GRADNJA PROJEKT d.o.o. za graditeljstvo, trgovinu i usluge</item>
    </derivirana_varijabla>
  </DomainObject.Predmet.ProtuStrankaListFormated>
  <DomainObject.Predmet.ProtuStrankaListFormatedOIB>
    <izvorni_sadrzaj>
      <item>GRIČ GRADNJA PROJEKT d.o.o. za graditeljstvo, trgovinu i usluge, OIB 72779791155</item>
    </izvorni_sadrzaj>
    <derivirana_varijabla naziv="DomainObject.Predmet.ProtuStrankaListFormatedOIB_1">
      <item>GRIČ GRADNJA PROJEKT d.o.o. za graditeljstvo, trgovinu i usluge, OIB 72779791155</item>
    </derivirana_varijabla>
  </DomainObject.Predmet.ProtuStrankaListFormatedOIB>
  <DomainObject.Predmet.ProtuStrankaListFormatedWithAdress>
    <izvorni_sadrzaj>
      <item>GRIČ GRADNJA PROJEKT d.o.o. za graditeljstvo, trgovinu i usluge, Horvaćanska 27, 10000 Zagreb</item>
    </izvorni_sadrzaj>
    <derivirana_varijabla naziv="DomainObject.Predmet.ProtuStrankaListFormatedWithAdress_1">
      <item>GRIČ GRADNJA PROJEKT d.o.o. za graditeljstvo, trgovinu i usluge, Horvaćanska 27, 10000 Zagreb</item>
    </derivirana_varijabla>
  </DomainObject.Predmet.ProtuStrankaListFormatedWithAdress>
  <DomainObject.Predmet.ProtuStrankaListFormatedWithAdressOIB>
    <izvorni_sadrzaj>
      <item>GRIČ GRADNJA PROJEKT d.o.o. za graditeljstvo, trgovinu i usluge, OIB 72779791155, Horvaćanska 27, 10000 Zagreb</item>
    </izvorni_sadrzaj>
    <derivirana_varijabla naziv="DomainObject.Predmet.ProtuStrankaListFormatedWithAdressOIB_1">
      <item>GRIČ GRADNJA PROJEKT d.o.o. za graditeljstvo, trgovinu i usluge, OIB 72779791155, Horvaćanska 27, 10000 Zagreb</item>
    </derivirana_varijabla>
  </DomainObject.Predmet.ProtuStrankaListFormatedWithAdressOIB>
  <DomainObject.Predmet.ProtuStrankaListNazivFormated>
    <izvorni_sadrzaj>
      <item>GRIČ GRADNJA PROJEKT d.o.o. za graditeljstvo, trgovinu i usluge</item>
    </izvorni_sadrzaj>
    <derivirana_varijabla naziv="DomainObject.Predmet.ProtuStrankaListNazivFormated_1">
      <item>GRIČ GRADNJA PROJEKT d.o.o. za graditeljstvo, trgovinu i usluge</item>
    </derivirana_varijabla>
  </DomainObject.Predmet.ProtuStrankaListNazivFormated>
  <DomainObject.Predmet.ProtuStrankaListNazivFormatedOIB>
    <izvorni_sadrzaj>
      <item>GRIČ GRADNJA PROJEKT d.o.o. za graditeljstvo, trgovinu i usluge, OIB 72779791155</item>
    </izvorni_sadrzaj>
    <derivirana_varijabla naziv="DomainObject.Predmet.ProtuStrankaListNazivFormatedOIB_1">
      <item>GRIČ GRADNJA PROJEKT d.o.o. za graditeljstvo, trgovinu i usluge, OIB 72779791155</item>
    </derivirana_varijabla>
  </DomainObject.Predmet.ProtuStrankaListNazivFormatedOIB>
  <DomainObject.Predmet.OstaliListFormated>
    <izvorni_sadrzaj>
      <item>Krešimir Majhen</item>
      <item>Maroje Stjepović</item>
      <item>Tomislav Čavić punomoćnik sudionika u postupku ERSTE&amp;STEIERMÄRKISCHE BANKA dioničko društvo</item>
      <item>Damir Ališić</item>
      <item>ŠKROBOT &amp; PARTNERI, odvjetničko društvo d.o.o.</item>
    </izvorni_sadrzaj>
    <derivirana_varijabla naziv="DomainObject.Predmet.OstaliListFormated_1">
      <item>Krešimir Majhen</item>
      <item>Maroje Stjepović</item>
      <item>Tomislav Čavić punomoćnik sudionika u postupku ERSTE&amp;STEIERMÄRKISCHE BANKA dioničko društvo</item>
      <item>Damir Ališić</item>
      <item>ŠKROBOT &amp; PARTNERI, odvjetničko društvo d.o.o.</item>
    </derivirana_varijabla>
  </DomainObject.Predmet.OstaliListFormated>
  <DomainObject.Predmet.OstaliListFormatedOIB>
    <izvorni_sadrzaj>
      <item>Krešimir Majhen</item>
      <item>Maroje Stjepović, OIB 57640555089</item>
      <item>Tomislav Čavić, OIB 93102837390 punomoćnik sudionika u postupku ERSTE&amp;STEIERMÄRKISCHE BANKA dioničko društvo</item>
      <item>Damir Ališić, OIB 76114115974</item>
      <item>ŠKROBOT &amp; PARTNERI, odvjetničko društvo d.o.o., OIB 02723126787</item>
    </izvorni_sadrzaj>
    <derivirana_varijabla naziv="DomainObject.Predmet.OstaliListFormatedOIB_1">
      <item>Krešimir Majhen</item>
      <item>Maroje Stjepović, OIB 57640555089</item>
      <item>Tomislav Čavić, OIB 93102837390 punomoćnik sudionika u postupku ERSTE&amp;STEIERMÄRKISCHE BANKA dioničko društvo</item>
      <item>Damir Ališić, OIB 76114115974</item>
      <item>ŠKROBOT &amp; PARTNERI, odvjetničko društvo d.o.o., OIB 02723126787</item>
    </derivirana_varijabla>
  </DomainObject.Predmet.OstaliListFormatedOIB>
  <DomainObject.Predmet.OstaliListFormatedWithAdress>
    <izvorni_sadrzaj>
      <item>Krešimir Majhen, Naumovac 23, 10000 Zagreb</item>
      <item>Maroje Stjepović, Pera Budmani 10, 20000 Dubrovnik</item>
      <item>Tomislav Čavić, Ul. grada Vukovara 269 D, 10000 Zagreb punomoćnik sudionika u postupku ERSTE&amp;STEIERMÄRKISCHE BANKA dioničko društvo</item>
      <item>Damir Ališić, Gredička 14, 10000 Zagreb</item>
      <item>ŠKROBOT &amp; PARTNERI, odvjetničko društvo d.o.o., Ede Murtića 9, 10000 Zagreb</item>
    </izvorni_sadrzaj>
    <derivirana_varijabla naziv="DomainObject.Predmet.OstaliListFormatedWithAdress_1">
      <item>Krešimir Majhen, Naumovac 23, 10000 Zagreb</item>
      <item>Maroje Stjepović, Pera Budmani 10, 20000 Dubrovnik</item>
      <item>Tomislav Čavić, Ul. grada Vukovara 269 D, 10000 Zagreb punomoćnik sudionika u postupku ERSTE&amp;STEIERMÄRKISCHE BANKA dioničko društvo</item>
      <item>Damir Ališić, Gredička 14, 10000 Zagreb</item>
      <item>ŠKROBOT &amp; PARTNERI, odvjetničko društvo d.o.o., Ede Murtića 9, 10000 Zagreb</item>
    </derivirana_varijabla>
  </DomainObject.Predmet.OstaliListFormatedWithAdress>
  <DomainObject.Predmet.OstaliListFormatedWithAdressOIB>
    <izvorni_sadrzaj>
      <item>Krešimir Majhen, Naumovac 23, 10000 Zagreb</item>
      <item>Maroje Stjepović, OIB 57640555089, Pera Budmani 10, 20000 Dubrovnik</item>
      <item>Tomislav Čavić, OIB 93102837390, Ul. grada Vukovara 269 D, 10000 Zagreb punomoćnik sudionika u postupku ERSTE&amp;STEIERMÄRKISCHE BANKA dioničko društvo</item>
      <item>Damir Ališić, OIB 76114115974, Gredička 14, 10000 Zagreb</item>
      <item>ŠKROBOT &amp; PARTNERI, odvjetničko društvo d.o.o., OIB 02723126787, Ede Murtića 9, 10000 Zagreb</item>
    </izvorni_sadrzaj>
    <derivirana_varijabla naziv="DomainObject.Predmet.OstaliListFormatedWithAdressOIB_1">
      <item>Krešimir Majhen, Naumovac 23, 10000 Zagreb</item>
      <item>Maroje Stjepović, OIB 57640555089, Pera Budmani 10, 20000 Dubrovnik</item>
      <item>Tomislav Čavić, OIB 93102837390, Ul. grada Vukovara 269 D, 10000 Zagreb punomoćnik sudionika u postupku ERSTE&amp;STEIERMÄRKISCHE BANKA dioničko društvo</item>
      <item>Damir Ališić, OIB 76114115974, Gredička 14, 10000 Zagreb</item>
      <item>ŠKROBOT &amp; PARTNERI, odvjetničko društvo d.o.o., OIB 02723126787, Ede Murtića 9, 10000 Zagreb</item>
    </derivirana_varijabla>
  </DomainObject.Predmet.OstaliListFormatedWithAdressOIB>
  <DomainObject.Predmet.OstaliListNazivFormated>
    <izvorni_sadrzaj>
      <item>Krešimir Majhen</item>
      <item>Maroje Stjepović</item>
      <item>Tomislav Čavić</item>
      <item>Damir Ališić</item>
      <item>ŠKROBOT &amp; PARTNERI, odvjetničko društvo d.o.o.</item>
    </izvorni_sadrzaj>
    <derivirana_varijabla naziv="DomainObject.Predmet.OstaliListNazivFormated_1">
      <item>Krešimir Majhen</item>
      <item>Maroje Stjepović</item>
      <item>Tomislav Čavić</item>
      <item>Damir Ališić</item>
      <item>ŠKROBOT &amp; PARTNERI, odvjetničko društvo d.o.o.</item>
    </derivirana_varijabla>
  </DomainObject.Predmet.OstaliListNazivFormated>
  <DomainObject.Predmet.OstaliListNazivFormatedOIB>
    <izvorni_sadrzaj>
      <item>Krešimir Majhen</item>
      <item>Maroje Stjepović, OIB 57640555089</item>
      <item>Tomislav Čavić, OIB 93102837390</item>
      <item>Damir Ališić, OIB 76114115974</item>
      <item>ŠKROBOT &amp; PARTNERI, odvjetničko društvo d.o.o., OIB 02723126787</item>
    </izvorni_sadrzaj>
    <derivirana_varijabla naziv="DomainObject.Predmet.OstaliListNazivFormatedOIB_1">
      <item>Krešimir Majhen</item>
      <item>Maroje Stjepović, OIB 57640555089</item>
      <item>Tomislav Čavić, OIB 93102837390</item>
      <item>Damir Ališić, OIB 76114115974</item>
      <item>ŠKROBOT &amp; PARTNERI, odvjetničko društvo d.o.o., OIB 02723126787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St-123/2015-89</izvorni_sadrzaj>
    <derivirana_varijabla naziv="DomainObject.PoslovniBrojDokumenta_1">St-123/2015-89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GRIČ GRADNJA PROJEKT d.o.o. za graditeljstvo, trgovinu i usluge</izvorni_sadrzaj>
    <derivirana_varijabla naziv="DomainObject.Predmet.ProtustrankaIDrugi_1">GRIČ GRADNJA PROJEKT d.o.o. za graditeljstvo,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GRIČ GRADNJA PROJEKT d.o.o. za graditeljstvo, trgovinu i usluge, OIB 72779791155, Horvaćanska 27, 10000 Zagreb</izvorni_sadrzaj>
    <derivirana_varijabla naziv="DomainObject.Predmet.ProtustrankaIDrugiAdressOIB_1">GRIČ GRADNJA PROJEKT d.o.o. za graditeljstvo, trgovinu i usluge, OIB 72779791155,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PROJEKT d.o.o. za graditeljstvo, trgovinu i usluge</item>
      <item>Krešimir Majhen</item>
      <item>ERSTE&amp;STEIERMÄRKISCHE BANKA dioničko društvo</item>
      <item>Maroje Stjepović</item>
      <item>Tomislav Čavić</item>
      <item>LUX CONCEPT društvo s ograničenom odgovornošću za projektiranje i građenje</item>
      <item>Damir Ališić</item>
      <item>ŠKROBOT &amp; PARTNERI, odvjetničko društvo d.o.o.</item>
    </izvorni_sadrzaj>
    <derivirana_varijabla naziv="DomainObject.Predmet.SudioniciListNaziv_1">
      <item>FINA Regionalni centar Zagreb</item>
      <item>GRIČ GRADNJA PROJEKT d.o.o. za graditeljstvo, trgovinu i usluge</item>
      <item>Krešimir Majhen</item>
      <item>ERSTE&amp;STEIERMÄRKISCHE BANKA dioničko društvo</item>
      <item>Maroje Stjepović</item>
      <item>Tomislav Čavić</item>
      <item>LUX CONCEPT društvo s ograničenom odgovornošću za projektiranje i građenje</item>
      <item>Damir Ališić</item>
      <item>ŠKROBOT &amp; PARTNERI, odvjetničko društvo d.o.o.</item>
    </derivirana_varijabla>
  </DomainObject.Predmet.SudioniciListNaziv>
  <DomainObject.Predmet.SudioniciListAdressOIB>
    <izvorni_sadrzaj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ERSTE&amp;STEIERMÄRKISCHE BANKA dioničko društvo, OIB 23057039320, Jadranski Trg 3/a,51000 Rijeka</item>
      <item>Maroje Stjepović, OIB 57640555089, Pera Budmani 10,20000 Dubrovnik</item>
      <item>Tomislav Čavić, OIB 93102837390, Ul. grada Vukovara 269 D,10000 Zagreb</item>
      <item>LUX CONCEPT društvo s ograničenom odgovornošću za projektiranje i građenje, OIB 07774352853, Zorkovačka 2,10000 Zagreb</item>
      <item>Damir Ališić, OIB 76114115974, Gredička 14,10000 Zagreb</item>
      <item>ŠKROBOT &amp; PARTNERI, odvjetničko društvo d.o.o., OIB 02723126787, Ede Murtića 9,10000 Zagreb</item>
    </izvorni_sadrzaj>
    <derivirana_varijabla naziv="DomainObject.Predmet.SudioniciListAdressOIB_1"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ERSTE&amp;STEIERMÄRKISCHE BANKA dioničko društvo, OIB 23057039320, Jadranski Trg 3/a,51000 Rijeka</item>
      <item>Maroje Stjepović, OIB 57640555089, Pera Budmani 10,20000 Dubrovnik</item>
      <item>Tomislav Čavić, OIB 93102837390, Ul. grada Vukovara 269 D,10000 Zagreb</item>
      <item>LUX CONCEPT društvo s ograničenom odgovornošću za projektiranje i građenje, OIB 07774352853, Zorkovačka 2,10000 Zagreb</item>
      <item>Damir Ališić, OIB 76114115974, Gredička 14,10000 Zagreb</item>
      <item>ŠKROBOT &amp; PARTNERI, odvjetničko društvo d.o.o., OIB 02723126787,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6CD99-2E95-42C5-A0DF-4B69E8744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1290</properties:Characters>
  <properties:Lines>58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2016-09-07T08:30:00Z</cp:lastPrinted>
  <dcterms:modified xmlns:xsi="http://www.w3.org/2001/XMLSchema-instance" xsi:type="dcterms:W3CDTF">2016-09-07T08:30:00Z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St-123/2015-89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