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a17a6" w14:paraId="f1a17a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0710F" w:rsidP="0060710F" w:rsidR="0060710F">
      <w:pPr>
        <w:jc w:val="right"/>
        <w:rPr>
          <w:rFonts w:hAnsi="Arial" w:ascii="Arial"/>
        </w:rPr>
      </w:pPr>
      <w:r>
        <w:rPr>
          <w:rFonts w:hAnsi="Arial" w:ascii="Arial"/>
        </w:rPr>
        <w:t xml:space="preserve">        7 St-280/2016-9.</w:t>
      </w:r>
    </w:p>
    <w:p w:rsidRDefault="0060710F" w:rsidP="0060710F" w:rsidR="0060710F">
      <w:pPr>
        <w:jc w:val="right"/>
        <w:rPr>
          <w:rFonts w:hAnsi="Arial" w:ascii="Arial"/>
        </w:rPr>
      </w:pPr>
    </w:p>
    <w:p w:rsidRDefault="0060710F" w:rsidP="0060710F" w:rsidR="0060710F">
      <w:pPr>
        <w:jc w:val="center"/>
        <w:rPr>
          <w:rFonts w:hAnsi="Arial" w:ascii="Arial"/>
          <w:b/>
        </w:rPr>
      </w:pPr>
      <w:r>
        <w:rPr>
          <w:rFonts w:hAnsi="Arial" w:ascii="Arial"/>
          <w:b/>
        </w:rPr>
        <w:t>U  I M E   R E P U B L I K E  H R V A T S K E</w:t>
      </w:r>
    </w:p>
    <w:p w:rsidRDefault="0060710F" w:rsidP="0060710F" w:rsidR="0060710F">
      <w:pPr>
        <w:jc w:val="center"/>
        <w:rPr>
          <w:rFonts w:hAnsi="Arial" w:ascii="Arial"/>
          <w:b/>
        </w:rPr>
      </w:pPr>
    </w:p>
    <w:p w:rsidRDefault="0060710F" w:rsidP="0060710F" w:rsidR="0060710F">
      <w:pPr>
        <w:jc w:val="center"/>
        <w:rPr>
          <w:rFonts w:hAnsi="Arial" w:ascii="Arial"/>
          <w:b/>
        </w:rPr>
      </w:pPr>
      <w:r>
        <w:rPr>
          <w:rFonts w:hAnsi="Arial" w:ascii="Arial"/>
          <w:b/>
        </w:rPr>
        <w:t>R J E Š E N J E</w:t>
      </w:r>
    </w:p>
    <w:p w:rsidRDefault="0060710F" w:rsidP="0060710F" w:rsidR="0060710F">
      <w:pPr>
        <w:jc w:val="both"/>
        <w:rPr>
          <w:rFonts w:hAnsi="Arial" w:ascii="Arial"/>
        </w:rPr>
      </w:pPr>
    </w:p>
    <w:p w:rsidRDefault="0060710F" w:rsidP="0060710F" w:rsidR="0060710F">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u stečajnom predmetu nad trgovačkim društvom REMUŠ društvo s ograničenom odgovornošću za trgovinu i usluge iz Bjelovara, Julija </w:t>
      </w:r>
      <w:proofErr w:type="spellStart"/>
      <w:r>
        <w:rPr>
          <w:rFonts w:hAnsi="Arial" w:ascii="Arial"/>
        </w:rPr>
        <w:t>Haulika</w:t>
      </w:r>
      <w:proofErr w:type="spellEnd"/>
      <w:r>
        <w:rPr>
          <w:rFonts w:hAnsi="Arial" w:ascii="Arial"/>
        </w:rPr>
        <w:t xml:space="preserve"> 24, MBS 010021837, OIB 40833941658, dana 27. ožujka 2017. godine</w:t>
      </w:r>
    </w:p>
    <w:p w:rsidRDefault="0060710F" w:rsidP="0060710F" w:rsidR="0060710F">
      <w:pPr>
        <w:jc w:val="both"/>
        <w:rPr>
          <w:rFonts w:hAnsi="Arial" w:ascii="Arial"/>
        </w:rPr>
      </w:pPr>
    </w:p>
    <w:p w:rsidRDefault="0060710F" w:rsidP="0060710F" w:rsidR="0060710F" w:rsidRPr="0060710F">
      <w:pPr>
        <w:jc w:val="center"/>
        <w:rPr>
          <w:rFonts w:cs="Arial" w:hAnsi="Arial" w:ascii="Arial"/>
        </w:rPr>
      </w:pPr>
      <w:r>
        <w:rPr>
          <w:rFonts w:hAnsi="Arial" w:ascii="Arial"/>
          <w:b/>
        </w:rPr>
        <w:t>r i j e š i o   j e</w:t>
      </w:r>
    </w:p>
    <w:p w:rsidRDefault="0060710F" w:rsidP="0060710F" w:rsidR="0060710F">
      <w:pPr>
        <w:pStyle w:val="Uvuenotijeloteksta"/>
      </w:pPr>
      <w:r w:rsidRPr="0060710F">
        <w:rPr>
          <w:rFonts w:cs="Arial" w:hAnsi="Arial" w:ascii="Arial"/>
        </w:rPr>
        <w:tab/>
        <w:t xml:space="preserve">I. </w:t>
      </w:r>
      <w:r w:rsidRPr="0060710F">
        <w:rPr>
          <w:rFonts w:cs="Arial" w:hAnsi="Arial" w:ascii="Arial"/>
          <w:b/>
        </w:rPr>
        <w:t>Otvara se stečajni postupak</w:t>
      </w:r>
      <w:r w:rsidRPr="0060710F">
        <w:rPr>
          <w:rFonts w:cs="Arial" w:hAnsi="Arial" w:ascii="Arial"/>
        </w:rPr>
        <w:t xml:space="preserve"> nad trgovačkim društvom REMUŠ društvo s ograničenom odgovornošću za trgovinu i usluge iz Bjelovara, Julija </w:t>
      </w:r>
      <w:proofErr w:type="spellStart"/>
      <w:r w:rsidRPr="0060710F">
        <w:rPr>
          <w:rFonts w:cs="Arial" w:hAnsi="Arial" w:ascii="Arial"/>
        </w:rPr>
        <w:t>Haulika</w:t>
      </w:r>
      <w:proofErr w:type="spellEnd"/>
      <w:r w:rsidRPr="0060710F">
        <w:rPr>
          <w:rFonts w:cs="Arial" w:hAnsi="Arial" w:ascii="Arial"/>
        </w:rPr>
        <w:t xml:space="preserve"> 24, MBS 010021837, OIB 40833941658.</w:t>
      </w:r>
    </w:p>
    <w:p w:rsidRDefault="0060710F" w:rsidP="0060710F" w:rsidR="0060710F">
      <w:pPr>
        <w:ind w:hanging="709" w:left="709"/>
        <w:jc w:val="both"/>
        <w:rPr>
          <w:rFonts w:hAnsi="Arial" w:ascii="Arial"/>
        </w:rPr>
      </w:pPr>
      <w:r>
        <w:rPr>
          <w:rFonts w:hAnsi="Arial" w:ascii="Arial"/>
        </w:rPr>
        <w:tab/>
        <w:t>II. Za stečajnog upravitelja imenuje se BRANKO VALENTIĆ iz Virovitice, Ferde Rusana 100, OIB 85378232573.</w:t>
      </w:r>
    </w:p>
    <w:p w:rsidRDefault="0060710F" w:rsidP="0060710F" w:rsidR="0060710F">
      <w:pPr>
        <w:ind w:hanging="709" w:left="709"/>
        <w:jc w:val="both"/>
        <w:rPr>
          <w:rFonts w:hAnsi="Arial" w:ascii="Arial"/>
        </w:rPr>
      </w:pPr>
      <w:r>
        <w:rPr>
          <w:rFonts w:hAnsi="Arial" w:ascii="Arial"/>
        </w:rPr>
        <w:tab/>
        <w:t xml:space="preserve">III. Stečajni postupak otvoren je </w:t>
      </w:r>
      <w:r>
        <w:rPr>
          <w:rFonts w:hAnsi="Arial" w:ascii="Arial"/>
          <w:b/>
        </w:rPr>
        <w:t>27. ožujka 2017. godine u 14,00 sati</w:t>
      </w:r>
      <w:r>
        <w:rPr>
          <w:rFonts w:hAnsi="Arial" w:ascii="Arial"/>
        </w:rPr>
        <w:t xml:space="preserve"> kad je ovo rješenje obavljeno na e-oglasnoj ploči ovog suda.</w:t>
      </w:r>
    </w:p>
    <w:p w:rsidRDefault="0060710F" w:rsidP="0060710F" w:rsidR="0060710F">
      <w:pPr>
        <w:ind w:hanging="709" w:left="709"/>
        <w:jc w:val="both"/>
        <w:rPr>
          <w:rFonts w:hAnsi="Arial" w:ascii="Arial"/>
        </w:rPr>
      </w:pPr>
      <w:r>
        <w:rPr>
          <w:rFonts w:hAnsi="Arial" w:ascii="Arial"/>
        </w:rPr>
        <w:tab/>
        <w:t>IV. Pozivaju se vjerovnici viših isplatnih redova da u roku od 60 dana od objave ovog rješenja na e-oglasnoj ploči Trgovačkog suda u Bjelovaru, prijave svoje tražbine stečajnom upravitelju Branku Valentiću iz Virovitice, Ferde Rusana 100, OIB 85378232573.</w:t>
      </w:r>
    </w:p>
    <w:p w:rsidRDefault="0060710F" w:rsidP="0060710F" w:rsidR="0060710F">
      <w:pPr>
        <w:ind w:hanging="709" w:left="709"/>
        <w:jc w:val="both"/>
        <w:rPr>
          <w:rFonts w:hAnsi="Arial" w:ascii="Arial"/>
        </w:rPr>
      </w:pPr>
      <w:r>
        <w:rPr>
          <w:rFonts w:hAnsi="Arial" w:ascii="Arial"/>
        </w:rPr>
        <w:tab/>
      </w:r>
      <w:r>
        <w:rPr>
          <w:rFonts w:hAnsi="Arial" w:ascii="Arial"/>
        </w:rPr>
        <w:t xml:space="preserve">Prijava se podnosi na propisanom obrascu, u dva primjerka, a mora sadržavati:1.podatke za identifikaciju vjerovnika; 2.podatke za identifikaciju dužnika; 3.pravnu osnovu tražbine, iznos tražbine u kunama; 4.naznaku o dokazu za postojanje tražbine; 5.naznaku o postojanju ovršne isprave i 6.naznaku o postojanju postupka pred sudom. Prijavi tražbine se u prijepisu prilažu isprave iz kojih tražbina proizlazi, odnosno kojima se tražbina dokazuje.  </w:t>
      </w:r>
    </w:p>
    <w:p w:rsidRDefault="0060710F" w:rsidP="0060710F" w:rsidR="0060710F">
      <w:pPr>
        <w:ind w:hanging="709" w:left="709"/>
        <w:jc w:val="both"/>
        <w:rPr>
          <w:rFonts w:hAnsi="Arial" w:ascii="Arial"/>
        </w:rPr>
      </w:pPr>
      <w:r>
        <w:rPr>
          <w:rFonts w:hAnsi="Arial" w:ascii="Arial"/>
        </w:rPr>
        <w:tab/>
      </w:r>
      <w:r>
        <w:rPr>
          <w:rFonts w:hAnsi="Arial" w:ascii="Arial"/>
        </w:rPr>
        <w:t xml:space="preserve">Vjerovnici su dužni platiti sudsku pristojbu za prijavljenu tražbinu na račun prihoda Državnog proračuna Republike Hrvatske IBAN:HR1210010051863000160, Model HR 64 5045-3515-28016, uz oznaku </w:t>
      </w:r>
      <w:r>
        <w:rPr>
          <w:rFonts w:hAnsi="Arial" w:ascii="Arial"/>
        </w:rPr>
        <w:lastRenderedPageBreak/>
        <w:t xml:space="preserve">svrhe plaćanja: sudska pristojba za prijavu tražbine u St-280/2016, u iznosu od 2% od vrijednosti potraživanja, ali ne više od 500,00 kuna, te dokaz o plaćanju pristojbe dostaviti stečajnom upravitelju uz prijavu tražbine. </w:t>
      </w:r>
    </w:p>
    <w:p w:rsidRDefault="0060710F" w:rsidP="0060710F" w:rsidR="0060710F">
      <w:pPr>
        <w:ind w:hanging="709" w:left="709"/>
        <w:jc w:val="both"/>
        <w:rPr>
          <w:rFonts w:hAnsi="Arial" w:ascii="Arial"/>
          <w:b/>
        </w:rPr>
      </w:pPr>
      <w:r>
        <w:rPr>
          <w:rFonts w:hAnsi="Arial" w:ascii="Arial"/>
        </w:rPr>
        <w:tab/>
      </w:r>
      <w:r>
        <w:rPr>
          <w:rFonts w:hAnsi="Arial" w:ascii="Arial"/>
        </w:rPr>
        <w:t>Prijavu tražbine podnesenu nakon isteka roka za prijavljivanje sud će odbaciti.</w:t>
      </w:r>
    </w:p>
    <w:p w:rsidRDefault="0060710F" w:rsidP="0060710F" w:rsidR="0060710F">
      <w:pPr>
        <w:ind w:hanging="709" w:left="709"/>
        <w:jc w:val="both"/>
        <w:rPr>
          <w:rFonts w:hAnsi="Arial" w:ascii="Arial"/>
        </w:rPr>
      </w:pPr>
      <w:r>
        <w:rPr>
          <w:rFonts w:hAnsi="Arial" w:ascii="Arial"/>
        </w:rPr>
        <w:tab/>
        <w:t xml:space="preserve">V. Pozivaju se </w:t>
      </w:r>
      <w:proofErr w:type="spellStart"/>
      <w:r>
        <w:rPr>
          <w:rFonts w:hAnsi="Arial" w:ascii="Arial"/>
        </w:rPr>
        <w:t>razlučni</w:t>
      </w:r>
      <w:proofErr w:type="spellEnd"/>
      <w:r>
        <w:rPr>
          <w:rFonts w:hAnsi="Arial" w:ascii="Arial"/>
        </w:rPr>
        <w:t xml:space="preserve"> vjerovnici da u roku od 60 dana od objave ovog rješenja na e-oglasnoj ploči ovog suda obavijeste stečajnog upravitelja Branka Valentića na adresu Virovitica, Ferde Rusana 100, o svom </w:t>
      </w:r>
      <w:proofErr w:type="spellStart"/>
      <w:r>
        <w:rPr>
          <w:rFonts w:hAnsi="Arial" w:ascii="Arial"/>
        </w:rPr>
        <w:t>razlučnom</w:t>
      </w:r>
      <w:proofErr w:type="spellEnd"/>
      <w:r>
        <w:rPr>
          <w:rFonts w:hAnsi="Arial" w:ascii="Arial"/>
        </w:rPr>
        <w:t xml:space="preserve"> pravu, pravnoj osnovi </w:t>
      </w:r>
      <w:proofErr w:type="spellStart"/>
      <w:r>
        <w:rPr>
          <w:rFonts w:hAnsi="Arial" w:ascii="Arial"/>
        </w:rPr>
        <w:t>razlučnog</w:t>
      </w:r>
      <w:proofErr w:type="spellEnd"/>
      <w:r>
        <w:rPr>
          <w:rFonts w:hAnsi="Arial" w:ascii="Arial"/>
        </w:rPr>
        <w:t xml:space="preserve"> prava i dijelu imovine stečajnog dužnika na koji se odnosi njihovo </w:t>
      </w:r>
      <w:proofErr w:type="spellStart"/>
      <w:r>
        <w:rPr>
          <w:rFonts w:hAnsi="Arial" w:ascii="Arial"/>
        </w:rPr>
        <w:t>razlučno</w:t>
      </w:r>
      <w:proofErr w:type="spellEnd"/>
      <w:r>
        <w:rPr>
          <w:rFonts w:hAnsi="Arial" w:ascii="Arial"/>
        </w:rPr>
        <w:t xml:space="preserve"> pravo.</w:t>
      </w:r>
    </w:p>
    <w:p w:rsidRDefault="0060710F" w:rsidP="0060710F" w:rsidR="0060710F">
      <w:pPr>
        <w:ind w:hanging="709" w:left="709"/>
        <w:jc w:val="both"/>
        <w:rPr>
          <w:rFonts w:hAnsi="Arial" w:ascii="Arial"/>
        </w:rPr>
      </w:pPr>
      <w:r>
        <w:rPr>
          <w:rFonts w:hAnsi="Arial" w:ascii="Arial"/>
        </w:rPr>
        <w:tab/>
      </w:r>
      <w:r>
        <w:rPr>
          <w:rFonts w:hAnsi="Arial" w:ascii="Arial"/>
        </w:rPr>
        <w:t xml:space="preserve">Ako </w:t>
      </w:r>
      <w:proofErr w:type="spellStart"/>
      <w:r>
        <w:rPr>
          <w:rFonts w:hAnsi="Arial" w:ascii="Arial"/>
        </w:rPr>
        <w:t>razlučni</w:t>
      </w:r>
      <w:proofErr w:type="spellEnd"/>
      <w:r>
        <w:rPr>
          <w:rFonts w:hAnsi="Arial" w:ascii="Arial"/>
        </w:rPr>
        <w:t xml:space="preserve"> vjerovnici prijavljuju i tražbinu kao stečajni vjerovnici, u prijavi su dužni označiti dio imovine stečajnog dužnika na koji se odnosi njihovo </w:t>
      </w:r>
      <w:proofErr w:type="spellStart"/>
      <w:r>
        <w:rPr>
          <w:rFonts w:hAnsi="Arial" w:ascii="Arial"/>
        </w:rPr>
        <w:t>razlučno</w:t>
      </w:r>
      <w:proofErr w:type="spellEnd"/>
      <w:r>
        <w:rPr>
          <w:rFonts w:hAnsi="Arial" w:ascii="Arial"/>
        </w:rPr>
        <w:t xml:space="preserve"> pravo i iznos do kojeg njihova tražbina predvidivo neće biti pokrivena tim </w:t>
      </w:r>
      <w:proofErr w:type="spellStart"/>
      <w:r>
        <w:rPr>
          <w:rFonts w:hAnsi="Arial" w:ascii="Arial"/>
        </w:rPr>
        <w:t>razlučnim</w:t>
      </w:r>
      <w:proofErr w:type="spellEnd"/>
      <w:r>
        <w:rPr>
          <w:rFonts w:hAnsi="Arial" w:ascii="Arial"/>
        </w:rPr>
        <w:t xml:space="preserve"> pravom.</w:t>
      </w:r>
    </w:p>
    <w:p w:rsidRDefault="0060710F" w:rsidP="0060710F" w:rsidR="0060710F">
      <w:pPr>
        <w:ind w:hanging="709" w:left="709"/>
        <w:jc w:val="both"/>
        <w:rPr>
          <w:rFonts w:hAnsi="Arial" w:ascii="Arial"/>
        </w:rPr>
      </w:pPr>
      <w:r>
        <w:rPr>
          <w:rFonts w:hAnsi="Arial" w:ascii="Arial"/>
        </w:rPr>
        <w:tab/>
        <w:t>VI. Pozivaju se izlučni vjerovnici da u roku od 60 dana od objave ovog rješenja na e-oglasnoj ploči ovog suda obavijeste stečajnog upravitelja Branka Valentića na adresu Virovitica, Ferde Rusana 100, o svom izlučnom pravu, pravnoj osnovi izlučnog prava, da označe predmet na koji se njihovo izlučno pravo odnosi, odnosno da označe pravo iz čl.147. i čl.148. Stečajnog zakona (NN broj 71/15, dalje SZ-a).</w:t>
      </w:r>
    </w:p>
    <w:p w:rsidRDefault="0060710F" w:rsidP="0060710F" w:rsidR="0060710F">
      <w:pPr>
        <w:pStyle w:val="Uvuenotijeloteksta"/>
        <w:rPr>
          <w:rFonts w:cs="Arial" w:hAnsi="Arial" w:ascii="Arial"/>
        </w:rPr>
      </w:pPr>
      <w:r>
        <w:tab/>
      </w:r>
      <w:r w:rsidRPr="0060710F">
        <w:rPr>
          <w:rFonts w:cs="Arial" w:hAnsi="Arial" w:ascii="Arial"/>
        </w:rPr>
        <w:t xml:space="preserve">VII. Pozivaju se dužnici stečajnog dužnika da svoje obveze bez odgode ispunjavaju stečajnom upravitelju za stečajnog dužnika. </w:t>
      </w:r>
    </w:p>
    <w:p w:rsidRDefault="0060710F" w:rsidP="0060710F" w:rsidR="0060710F">
      <w:pPr>
        <w:pStyle w:val="Uvuenotijeloteksta"/>
        <w:rPr>
          <w:rFonts w:hAnsi="Arial" w:ascii="Arial"/>
        </w:rPr>
      </w:pPr>
    </w:p>
    <w:p w:rsidRDefault="0060710F" w:rsidP="0060710F" w:rsidR="0060710F">
      <w:pPr>
        <w:ind w:hanging="709" w:left="709"/>
        <w:jc w:val="both"/>
        <w:rPr>
          <w:rFonts w:hAnsi="Arial" w:ascii="Arial"/>
        </w:rPr>
      </w:pPr>
      <w:r>
        <w:rPr>
          <w:rFonts w:hAnsi="Arial" w:ascii="Arial"/>
        </w:rPr>
        <w:tab/>
        <w:t xml:space="preserve">VIII. Otvaranje stečajnog postupka upisat će se u sudski registar ovog suda, te u zemljišne knjige Općinskog suda u Zadru, Zemljišno-knjižnog odjela u Pagu.  </w:t>
      </w:r>
    </w:p>
    <w:p w:rsidRDefault="0060710F" w:rsidP="0060710F" w:rsidR="0060710F">
      <w:pPr>
        <w:ind w:hanging="709" w:left="709"/>
        <w:jc w:val="both"/>
        <w:rPr>
          <w:rFonts w:hAnsi="Arial" w:ascii="Arial"/>
        </w:rPr>
      </w:pPr>
      <w:r>
        <w:rPr>
          <w:rFonts w:hAnsi="Arial" w:ascii="Arial"/>
        </w:rPr>
        <w:tab/>
        <w:t xml:space="preserve">IX. Ročište vjerovnika na kojem će se ispitati prijavljene tražbine (ispitno ročište) saziva se za dan </w:t>
      </w:r>
    </w:p>
    <w:p w:rsidRDefault="0060710F" w:rsidP="0060710F" w:rsidR="0060710F">
      <w:pPr>
        <w:ind w:hanging="709" w:left="709"/>
        <w:jc w:val="center"/>
        <w:rPr>
          <w:rFonts w:hAnsi="Arial" w:ascii="Arial"/>
        </w:rPr>
      </w:pPr>
      <w:r>
        <w:rPr>
          <w:rFonts w:hAnsi="Arial" w:ascii="Arial"/>
          <w:b/>
        </w:rPr>
        <w:t xml:space="preserve">20. lipnja 2017. godine u 09,00 sati </w:t>
      </w:r>
    </w:p>
    <w:p w:rsidRDefault="0060710F" w:rsidP="0060710F" w:rsidR="0060710F">
      <w:pPr>
        <w:ind w:hanging="709" w:left="709"/>
        <w:jc w:val="both"/>
        <w:rPr>
          <w:rFonts w:hAnsi="Arial" w:ascii="Arial"/>
        </w:rPr>
      </w:pPr>
      <w:r>
        <w:rPr>
          <w:rFonts w:hAnsi="Arial" w:ascii="Arial"/>
        </w:rPr>
        <w:tab/>
        <w:t xml:space="preserve">u zgradi ovog suda na adresi: Šetalište dr. </w:t>
      </w:r>
      <w:proofErr w:type="spellStart"/>
      <w:r>
        <w:rPr>
          <w:rFonts w:hAnsi="Arial" w:ascii="Arial"/>
        </w:rPr>
        <w:t>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Bjelovaru, u sobi broj 2.</w:t>
      </w:r>
    </w:p>
    <w:p w:rsidRDefault="0060710F" w:rsidP="0060710F" w:rsidR="0060710F">
      <w:pPr>
        <w:ind w:hanging="709" w:left="709"/>
        <w:jc w:val="both"/>
        <w:rPr>
          <w:rFonts w:cs="Arial" w:hAnsi="Arial" w:ascii="Arial"/>
          <w:b/>
        </w:rPr>
      </w:pPr>
      <w:r>
        <w:rPr>
          <w:rFonts w:hAnsi="Arial" w:ascii="Arial"/>
        </w:rPr>
        <w:tab/>
        <w:t xml:space="preserve">X. Ročište vjerovnika na kojem će se na temelju izvješća stečajnog upravitelja odlučivati o daljnjem tijeku stečajnog postupka (izvještajno ročište) saziva se za isti dan na istom mjestu </w:t>
      </w:r>
      <w:r>
        <w:rPr>
          <w:rFonts w:hAnsi="Arial" w:ascii="Arial"/>
          <w:b/>
        </w:rPr>
        <w:t>u 10,00 sati</w:t>
      </w:r>
      <w:r>
        <w:rPr>
          <w:rFonts w:hAnsi="Arial" w:ascii="Arial"/>
        </w:rPr>
        <w:t>.</w:t>
      </w:r>
    </w:p>
    <w:p w:rsidRDefault="0060710F" w:rsidP="0060710F" w:rsidR="0060710F">
      <w:pPr>
        <w:ind w:hanging="709" w:left="709"/>
        <w:jc w:val="center"/>
        <w:rPr>
          <w:rFonts w:hAnsi="Arial" w:ascii="Arial"/>
        </w:rPr>
      </w:pPr>
      <w:r w:rsidRPr="0060710F">
        <w:rPr>
          <w:rFonts w:cs="Arial" w:hAnsi="Arial" w:ascii="Arial"/>
          <w:b/>
        </w:rPr>
        <w:t>Obrazloženje</w:t>
      </w:r>
    </w:p>
    <w:p w:rsidRDefault="0060710F" w:rsidP="0060710F" w:rsidR="0060710F" w:rsidRPr="0060710F">
      <w:pPr>
        <w:pStyle w:val="Uvuenotijeloteksta"/>
        <w:ind w:firstLine="720" w:left="0"/>
        <w:jc w:val="both"/>
        <w:rPr>
          <w:rFonts w:cs="Arial" w:hAnsi="Arial" w:ascii="Arial"/>
        </w:rPr>
      </w:pPr>
      <w:r w:rsidRPr="0060710F">
        <w:rPr>
          <w:rFonts w:cs="Arial" w:hAnsi="Arial" w:ascii="Arial"/>
        </w:rPr>
        <w:t xml:space="preserve">Predlagatelj REPUBLIKA HRVATSKA, Ministarstvo financija, Porezna uprava, Područni ured Slavonija i Baranja podnijela je ovom sudu prijedlog za otvaranje stečajnog postupka nad dužnikom REMUŠ d.o.o. iz Bjelovara. U prijedlogu ističe da joj dužnik duguje na ime poreza i drugih davanja sveukupno iznos od 1.295.488,09 kuna, te da dužnik ima imovine iz koje se može naplatiti ovo potraživanje jer je </w:t>
      </w:r>
      <w:r w:rsidRPr="0060710F">
        <w:rPr>
          <w:rFonts w:cs="Arial" w:hAnsi="Arial" w:ascii="Arial"/>
        </w:rPr>
        <w:lastRenderedPageBreak/>
        <w:t>suvlasnik etažnih dijelova nekretnina, a račun preko kojeg je ova tvrtka poslovala je neprekidno u blokadi duže od 60 dana. Kako je time ispunjen razlog za otvaranje stečaja, to predlažu otvaranje stečaja nad</w:t>
      </w:r>
      <w:r>
        <w:t xml:space="preserve"> </w:t>
      </w:r>
      <w:r w:rsidRPr="0060710F">
        <w:rPr>
          <w:rFonts w:cs="Arial" w:hAnsi="Arial" w:ascii="Arial"/>
        </w:rPr>
        <w:t>ovim dužnikom.</w:t>
      </w:r>
    </w:p>
    <w:p w:rsidRDefault="0060710F" w:rsidP="0060710F" w:rsidR="0060710F" w:rsidRPr="0060710F">
      <w:pPr>
        <w:pStyle w:val="Uvuenotijeloteksta"/>
        <w:ind w:firstLine="720" w:left="0"/>
        <w:jc w:val="both"/>
        <w:rPr>
          <w:rFonts w:cs="Arial" w:hAnsi="Arial" w:ascii="Arial"/>
        </w:rPr>
      </w:pPr>
    </w:p>
    <w:p w:rsidRDefault="0060710F" w:rsidP="0060710F" w:rsidR="0060710F" w:rsidRPr="0060710F">
      <w:pPr>
        <w:pStyle w:val="Uvuenotijeloteksta"/>
        <w:ind w:firstLine="720" w:left="0"/>
        <w:jc w:val="both"/>
        <w:rPr>
          <w:rFonts w:cs="Arial" w:hAnsi="Arial" w:ascii="Arial"/>
        </w:rPr>
      </w:pPr>
      <w:r w:rsidRPr="0060710F">
        <w:rPr>
          <w:rFonts w:cs="Arial" w:hAnsi="Arial" w:ascii="Arial"/>
        </w:rPr>
        <w:t>Kao dokaze za ove tvrdnje predlagatelj REPUBLIKA HRVATSKA, Ministarstvo financija, Porezna uprava, Područni ured Slavonija i Baranja je uz prijedlog priložila stanje računa poreznog dužnika na dan 30.11.2015. godine, financijski izvještaj za 2010. godinu, Rješenje Općinskog suda u Pagu o uknjižbi prava zaloga na nekretninama i Rješenje Općinskog suda u Pagu o zabilježbi ovrhe na nekretninama.</w:t>
      </w:r>
    </w:p>
    <w:p w:rsidRDefault="0060710F" w:rsidP="0060710F" w:rsidR="0060710F" w:rsidRPr="0060710F">
      <w:pPr>
        <w:pStyle w:val="Uvuenotijeloteksta"/>
        <w:ind w:firstLine="720" w:left="0"/>
        <w:jc w:val="both"/>
        <w:rPr>
          <w:rFonts w:cs="Arial" w:hAnsi="Arial" w:ascii="Arial"/>
        </w:rPr>
      </w:pPr>
    </w:p>
    <w:p w:rsidRDefault="0060710F" w:rsidP="0060710F" w:rsidR="0060710F" w:rsidRPr="0060710F">
      <w:pPr>
        <w:pStyle w:val="Uvuenotijeloteksta"/>
        <w:ind w:firstLine="720" w:left="0"/>
        <w:jc w:val="both"/>
        <w:rPr>
          <w:rFonts w:cs="Arial" w:hAnsi="Arial" w:ascii="Arial"/>
        </w:rPr>
      </w:pPr>
      <w:r w:rsidRPr="0060710F">
        <w:rPr>
          <w:rFonts w:cs="Arial" w:hAnsi="Arial" w:ascii="Arial"/>
        </w:rPr>
        <w:t xml:space="preserve">Zakonski zastupnici dužnika Slavica </w:t>
      </w:r>
      <w:proofErr w:type="spellStart"/>
      <w:r w:rsidRPr="0060710F">
        <w:rPr>
          <w:rFonts w:cs="Arial" w:hAnsi="Arial" w:ascii="Arial"/>
        </w:rPr>
        <w:t>Remuš</w:t>
      </w:r>
      <w:proofErr w:type="spellEnd"/>
      <w:r w:rsidRPr="0060710F">
        <w:rPr>
          <w:rFonts w:cs="Arial" w:hAnsi="Arial" w:ascii="Arial"/>
        </w:rPr>
        <w:t xml:space="preserve"> i Zlatko </w:t>
      </w:r>
      <w:proofErr w:type="spellStart"/>
      <w:r w:rsidRPr="0060710F">
        <w:rPr>
          <w:rFonts w:cs="Arial" w:hAnsi="Arial" w:ascii="Arial"/>
        </w:rPr>
        <w:t>Remuš</w:t>
      </w:r>
      <w:proofErr w:type="spellEnd"/>
      <w:r w:rsidRPr="0060710F">
        <w:rPr>
          <w:rFonts w:cs="Arial" w:hAnsi="Arial" w:ascii="Arial"/>
        </w:rPr>
        <w:t xml:space="preserve"> uredno pozvani nisu pristupili na ročište radi izjašnjenja o prijedlogu za otvaranje stečaja nad dužnikom, a niti su se očitovali na isti u roku kojeg im je sud dostavio zbog očitovanja.  </w:t>
      </w:r>
    </w:p>
    <w:p w:rsidRDefault="0060710F" w:rsidP="0060710F" w:rsidR="0060710F">
      <w:pPr>
        <w:pStyle w:val="Uvuenotijeloteksta"/>
        <w:ind w:firstLine="720" w:left="0"/>
      </w:pPr>
    </w:p>
    <w:p w:rsidRDefault="0060710F" w:rsidP="0060710F" w:rsidR="0060710F" w:rsidRPr="0060710F">
      <w:pPr>
        <w:pStyle w:val="Uvuenotijeloteksta"/>
        <w:ind w:firstLine="720" w:left="0"/>
        <w:jc w:val="both"/>
        <w:rPr>
          <w:rFonts w:cs="Arial" w:hAnsi="Arial" w:ascii="Arial"/>
        </w:rPr>
      </w:pPr>
      <w:r w:rsidRPr="0060710F">
        <w:rPr>
          <w:rFonts w:cs="Arial" w:hAnsi="Arial" w:ascii="Arial"/>
        </w:rPr>
        <w:t>U prethodnom postupku, na održanom ročištu privremeni stečajni upravitelj je usmeno obrazložio svoje pisano izvješće od 17.03.2017. godine u kojem je istakao da dužnik REMUŠ d.o.o. iz Bjelovara ne obavlja poslovne aktivnosti, niti ima mogućnosti za nastavak poslovanja, te da nema zaposlenih djelatnika. Nadalje, privremeni stečajni upravitelj obrazlaže da ukupne obveze dužnika iznose 13.244.836,00 kuna, dok je dužnikova imovina manja od postojećih obveza, jer njena knjigovodstvena vrijednost iznosi svega 6.035.279,00 kuna, što znači da je dužnik prezadužen.  Račun dužnika neprekidno je blokiran 2901 dan što znači neprekidno duže od 60 dana, iznosom od 12.552.367,06 kuna. Zbog toga su ispunjeni zakonski razlozi za otvaranje stečaja iz čl.5. i čl.6.Stečajnog zakona, jer je dužnik nesposoban za plaćanje i prezadužen. Utvrđena vrijednost dužnikove imovine, dostatna je za podmirenje predvidivih troškova stečajnog postupka, pa zbog utvrđenih navedenih činjenica, privremeni stečajni upravitelj predlaže, da sud otvori stečajni postupak nad dužnikom REMUŠ d.o.o. iz Bjelovara.</w:t>
      </w:r>
    </w:p>
    <w:p w:rsidRDefault="0060710F" w:rsidP="0060710F" w:rsidR="0060710F">
      <w:pPr>
        <w:pStyle w:val="Uvuenotijeloteksta"/>
        <w:ind w:firstLine="720" w:left="0"/>
      </w:pPr>
    </w:p>
    <w:p w:rsidRDefault="0060710F" w:rsidP="0060710F" w:rsidR="0060710F" w:rsidRPr="0060710F">
      <w:pPr>
        <w:pStyle w:val="Uvuenotijeloteksta"/>
        <w:ind w:firstLine="720" w:left="0"/>
        <w:jc w:val="both"/>
        <w:rPr>
          <w:rFonts w:cs="Arial" w:hAnsi="Arial" w:ascii="Arial"/>
        </w:rPr>
      </w:pPr>
      <w:r w:rsidRPr="0060710F">
        <w:rPr>
          <w:rFonts w:cs="Arial" w:hAnsi="Arial" w:ascii="Arial"/>
        </w:rPr>
        <w:t>Kao dokaze za ove tvrdnje privremeni stečajni upravitelj dostavio je uz svoj izvještaj financijski izvještaj za dužnika za 2010. godinu, podatke o solventnosti za dužnika  Zagrebačke banke d.d. na dan 02.03.2017. godine i od ERSTE &amp; STEIERMARKISCHE BANK d.d. Rijeka na dan 03.03.2017. godine, povijesni izvadak iz sudskog registra za dužnika, zemljišno knjiži izvadak za nekretnine vlasništvu dužnika i specifikaciju predvidivih troškova provođenja stečajnog postupka u trajanju o</w:t>
      </w:r>
      <w:r>
        <w:rPr>
          <w:rFonts w:cs="Arial" w:hAnsi="Arial" w:ascii="Arial"/>
        </w:rPr>
        <w:t>d 9 mjeseci (list spisa 82-137).</w:t>
      </w:r>
    </w:p>
    <w:p w:rsidRDefault="0060710F" w:rsidP="0060710F" w:rsidR="0060710F" w:rsidRPr="0060710F">
      <w:pPr>
        <w:pStyle w:val="Uvuenotijeloteksta"/>
        <w:ind w:firstLine="720" w:left="0"/>
        <w:jc w:val="both"/>
        <w:rPr>
          <w:rFonts w:cs="Arial" w:hAnsi="Arial" w:ascii="Arial"/>
        </w:rPr>
      </w:pPr>
    </w:p>
    <w:p w:rsidRDefault="0060710F" w:rsidP="0060710F" w:rsidR="0060710F" w:rsidRPr="0060710F">
      <w:pPr>
        <w:pStyle w:val="Uvuenotijeloteksta"/>
        <w:ind w:firstLine="720" w:left="0"/>
        <w:jc w:val="both"/>
        <w:rPr>
          <w:rFonts w:cs="Arial" w:hAnsi="Arial" w:ascii="Arial"/>
        </w:rPr>
      </w:pPr>
      <w:r w:rsidRPr="0060710F">
        <w:rPr>
          <w:rFonts w:cs="Arial" w:hAnsi="Arial" w:ascii="Arial"/>
        </w:rPr>
        <w:t xml:space="preserve"> Na održanom ročištu predlagatelj je primio na znanje izvješće privremenog stečajnog upravitelja od 17.03.2017. godine kao i svu priloženu dokumentaciju uz isti iz koje proizlazi da je dužnik nesposoban za plaćanje, kao i da je prezadužen, stoga nema primjedbi na to izvješće privremenog stečajnog upravitelja, te i nadalje predlaže da se nad dužnikom REMUŠ d.o.o. iz Bjelovara otvori stečajni postupak jer su za to ispunjeni zakonom predviđeni razlozi.</w:t>
      </w:r>
    </w:p>
    <w:p w:rsidRDefault="0060710F" w:rsidP="0060710F" w:rsidR="0060710F" w:rsidRPr="0060710F">
      <w:pPr>
        <w:pStyle w:val="Uvuenotijeloteksta"/>
        <w:ind w:firstLine="720" w:left="0"/>
        <w:jc w:val="both"/>
        <w:rPr>
          <w:rFonts w:cs="Arial" w:hAnsi="Arial" w:ascii="Arial"/>
        </w:rPr>
      </w:pPr>
    </w:p>
    <w:p w:rsidRDefault="0060710F" w:rsidP="0060710F" w:rsidR="0060710F" w:rsidRPr="0060710F">
      <w:pPr>
        <w:pStyle w:val="Uvuenotijeloteksta"/>
        <w:ind w:firstLine="720" w:left="0"/>
        <w:jc w:val="both"/>
        <w:rPr>
          <w:rFonts w:cs="Arial" w:hAnsi="Arial" w:ascii="Arial"/>
        </w:rPr>
      </w:pPr>
      <w:r w:rsidRPr="0060710F">
        <w:rPr>
          <w:rFonts w:cs="Arial" w:hAnsi="Arial" w:ascii="Arial"/>
        </w:rPr>
        <w:t xml:space="preserve">Tijekom dokaznog postupka na održanom ročištu sud je izvršio uvid u priloženu dokumentaciju predlagatelja uz njegov prijedlog za pokretanje stečajnog postupka (list spisa 8-11), uvid u sadržaj izvještaja privremenog stečajnog upravitelja od 17.03.2017. godine kao i uvid u priloženu dokumentaciju uz izvješće privremenog stečajnog upravitelja i to u financijski izvještaj za dužnika za 2010. godinu, uvid u podatke o solventnosti za dužnika od Zagrebačke banke d.d. na dan 02.03.2017. godine i od ERSTE &amp; STEIERMARKISCHE BANK d.d. Rijeka na dan 03.03.2017. godine, uvid u povijesni izvadak iz sudskog registra za dužnika, uvid u zemljišno knjiži izvadak za nekretnine vlasništvu dužnika i specifikaciju predvidivih troškova provođenja stečajnog postupka u trajanju od 9 mjeseci (list spisa 82-137). </w:t>
      </w:r>
    </w:p>
    <w:p w:rsidRDefault="0060710F" w:rsidP="0060710F" w:rsidR="0060710F" w:rsidRPr="0060710F">
      <w:pPr>
        <w:pStyle w:val="Uvuenotijeloteksta"/>
        <w:ind w:firstLine="720" w:left="0"/>
        <w:jc w:val="both"/>
        <w:rPr>
          <w:rFonts w:cs="Arial" w:hAnsi="Arial" w:ascii="Arial"/>
        </w:rPr>
      </w:pPr>
    </w:p>
    <w:p w:rsidRDefault="0060710F" w:rsidP="0060710F" w:rsidR="0060710F" w:rsidRPr="0060710F">
      <w:pPr>
        <w:pStyle w:val="Uvuenotijeloteksta"/>
        <w:ind w:firstLine="720" w:left="0"/>
        <w:jc w:val="both"/>
        <w:rPr>
          <w:rFonts w:cs="Arial" w:hAnsi="Arial" w:ascii="Arial"/>
        </w:rPr>
      </w:pPr>
      <w:r w:rsidRPr="0060710F">
        <w:rPr>
          <w:rFonts w:cs="Arial" w:hAnsi="Arial" w:ascii="Arial"/>
        </w:rPr>
        <w:t xml:space="preserve">Činjenicu nesposobnosti za plaćanje dužnika-insolventnost dužnika, sud je utvrdio uvidom u svu priloženu dokumentaciju u spisu, a naročito uvidom u podatke o solventnosti Zagrebačke banke d.d. i Erste &amp; </w:t>
      </w:r>
      <w:proofErr w:type="spellStart"/>
      <w:r w:rsidRPr="0060710F">
        <w:rPr>
          <w:rFonts w:cs="Arial" w:hAnsi="Arial" w:ascii="Arial"/>
        </w:rPr>
        <w:t>Steiermarkische</w:t>
      </w:r>
      <w:proofErr w:type="spellEnd"/>
      <w:r w:rsidRPr="0060710F">
        <w:rPr>
          <w:rFonts w:cs="Arial" w:hAnsi="Arial" w:ascii="Arial"/>
        </w:rPr>
        <w:t xml:space="preserve"> </w:t>
      </w:r>
      <w:proofErr w:type="spellStart"/>
      <w:r w:rsidRPr="0060710F">
        <w:rPr>
          <w:rFonts w:cs="Arial" w:hAnsi="Arial" w:ascii="Arial"/>
        </w:rPr>
        <w:t>bank</w:t>
      </w:r>
      <w:proofErr w:type="spellEnd"/>
      <w:r w:rsidRPr="0060710F">
        <w:rPr>
          <w:rFonts w:cs="Arial" w:hAnsi="Arial" w:ascii="Arial"/>
        </w:rPr>
        <w:t xml:space="preserve"> d.d. Rijeka za dužnika, a koje banke vode poslovni račun dužnika, a iz kojih potvrda proizlazi broj dana neprekidne blokade koji iznosi 2901 dan, odnosno više od 60 dana, dok je činjenicu prezaduženosti dužnika utvrdio uvidom u izvješće privremenog stečajnog upravitelja i svu priloženu dokumentaciju, pa kako je time sud utvrdio da su ispunjeni zakonom predviđeni stečajni razlozi, a to je nesposobnost za plaćanje i prezaduženost, to je temeljem čl.5. i čl.6., te čl.128., čl.129. i čl.130. Stečajnog zakona (NN broj 71/15, dalje SZ-a), riješio kao u izreci ovog rješenja.</w:t>
      </w:r>
    </w:p>
    <w:p w:rsidRDefault="0060710F" w:rsidP="0060710F" w:rsidR="0060710F" w:rsidRPr="0060710F">
      <w:pPr>
        <w:jc w:val="both"/>
        <w:rPr>
          <w:rFonts w:cs="Arial" w:hAnsi="Arial" w:ascii="Arial"/>
        </w:rPr>
      </w:pPr>
    </w:p>
    <w:p w:rsidRDefault="0060710F" w:rsidP="0060710F" w:rsidR="0060710F" w:rsidRPr="0060710F">
      <w:pPr>
        <w:ind w:firstLine="720"/>
        <w:jc w:val="both"/>
        <w:rPr>
          <w:rFonts w:cs="Arial" w:hAnsi="Arial" w:ascii="Arial"/>
        </w:rPr>
      </w:pPr>
      <w:r w:rsidRPr="0060710F">
        <w:rPr>
          <w:rFonts w:cs="Arial" w:hAnsi="Arial" w:ascii="Arial"/>
        </w:rPr>
        <w:t>U Bjelovaru, 27. ožujka 2017. godine</w:t>
      </w:r>
    </w:p>
    <w:p w:rsidRDefault="0060710F" w:rsidP="0060710F" w:rsidR="0060710F" w:rsidRPr="0060710F">
      <w:pPr>
        <w:ind w:firstLine="720"/>
        <w:jc w:val="both"/>
        <w:rPr>
          <w:rFonts w:cs="Arial" w:hAnsi="Arial" w:ascii="Arial"/>
        </w:rPr>
      </w:pPr>
    </w:p>
    <w:p w:rsidRDefault="0060710F" w:rsidP="0060710F" w:rsidR="0060710F" w:rsidRPr="0060710F">
      <w:pPr>
        <w:ind w:firstLine="720"/>
        <w:jc w:val="both"/>
        <w:rPr>
          <w:rFonts w:cs="Arial" w:hAnsi="Arial" w:ascii="Arial"/>
        </w:rPr>
      </w:pPr>
      <w:r w:rsidRPr="0060710F">
        <w:rPr>
          <w:rFonts w:cs="Arial" w:hAnsi="Arial" w:ascii="Arial"/>
        </w:rPr>
        <w:tab/>
      </w:r>
      <w:r w:rsidRPr="0060710F">
        <w:rPr>
          <w:rFonts w:cs="Arial" w:hAnsi="Arial" w:ascii="Arial"/>
        </w:rPr>
        <w:tab/>
      </w:r>
      <w:r w:rsidRPr="0060710F">
        <w:rPr>
          <w:rFonts w:cs="Arial" w:hAnsi="Arial" w:ascii="Arial"/>
        </w:rPr>
        <w:tab/>
      </w:r>
      <w:r w:rsidRPr="0060710F">
        <w:rPr>
          <w:rFonts w:cs="Arial" w:hAnsi="Arial" w:ascii="Arial"/>
        </w:rPr>
        <w:tab/>
      </w:r>
      <w:r w:rsidRPr="0060710F">
        <w:rPr>
          <w:rFonts w:cs="Arial" w:hAnsi="Arial" w:ascii="Arial"/>
        </w:rPr>
        <w:tab/>
      </w:r>
      <w:r w:rsidRPr="0060710F">
        <w:rPr>
          <w:rFonts w:cs="Arial" w:hAnsi="Arial" w:ascii="Arial"/>
        </w:rPr>
        <w:tab/>
      </w:r>
      <w:r w:rsidRPr="0060710F">
        <w:rPr>
          <w:rFonts w:cs="Arial" w:hAnsi="Arial" w:ascii="Arial"/>
        </w:rPr>
        <w:tab/>
        <w:t xml:space="preserve">                SUDAC</w:t>
      </w:r>
    </w:p>
    <w:p w:rsidRDefault="0060710F" w:rsidP="0060710F" w:rsidR="0060710F" w:rsidRPr="0060710F">
      <w:pPr>
        <w:ind w:firstLine="720"/>
        <w:jc w:val="both"/>
        <w:rPr>
          <w:rFonts w:cs="Arial" w:hAnsi="Arial" w:ascii="Arial"/>
        </w:rPr>
      </w:pPr>
      <w:r w:rsidRPr="0060710F">
        <w:rPr>
          <w:rFonts w:cs="Arial" w:hAnsi="Arial" w:ascii="Arial"/>
        </w:rPr>
        <w:tab/>
      </w:r>
      <w:r w:rsidRPr="0060710F">
        <w:rPr>
          <w:rFonts w:cs="Arial" w:hAnsi="Arial" w:ascii="Arial"/>
        </w:rPr>
        <w:tab/>
      </w:r>
      <w:r w:rsidRPr="0060710F">
        <w:rPr>
          <w:rFonts w:cs="Arial" w:hAnsi="Arial" w:ascii="Arial"/>
        </w:rPr>
        <w:tab/>
      </w:r>
      <w:r w:rsidRPr="0060710F">
        <w:rPr>
          <w:rFonts w:cs="Arial" w:hAnsi="Arial" w:ascii="Arial"/>
        </w:rPr>
        <w:tab/>
      </w:r>
      <w:r w:rsidRPr="0060710F">
        <w:rPr>
          <w:rFonts w:cs="Arial" w:hAnsi="Arial" w:ascii="Arial"/>
        </w:rPr>
        <w:tab/>
      </w:r>
      <w:r w:rsidRPr="0060710F">
        <w:rPr>
          <w:rFonts w:cs="Arial" w:hAnsi="Arial" w:ascii="Arial"/>
        </w:rPr>
        <w:tab/>
      </w:r>
      <w:r w:rsidRPr="0060710F">
        <w:rPr>
          <w:rFonts w:cs="Arial" w:hAnsi="Arial" w:ascii="Arial"/>
        </w:rPr>
        <w:tab/>
        <w:t xml:space="preserve">   TOMISLAV MRAZOVIĆ</w:t>
      </w:r>
    </w:p>
    <w:p w:rsidRDefault="0060710F" w:rsidP="0060710F" w:rsidR="0060710F" w:rsidRPr="0060710F">
      <w:pPr>
        <w:jc w:val="both"/>
        <w:rPr>
          <w:rFonts w:cs="Arial" w:hAnsi="Arial" w:ascii="Arial"/>
        </w:rPr>
      </w:pPr>
    </w:p>
    <w:p w:rsidRDefault="0060710F" w:rsidP="0060710F" w:rsidR="0060710F" w:rsidRPr="0060710F">
      <w:pPr>
        <w:jc w:val="both"/>
        <w:rPr>
          <w:rFonts w:cs="Arial" w:hAnsi="Arial" w:ascii="Arial"/>
        </w:rPr>
      </w:pPr>
    </w:p>
    <w:p w:rsidRDefault="0060710F" w:rsidP="0060710F" w:rsidR="0060710F">
      <w:pPr>
        <w:ind w:hanging="1985" w:left="1985"/>
        <w:jc w:val="both"/>
        <w:rPr>
          <w:rFonts w:cs="Arial" w:hAnsi="Arial" w:ascii="Arial"/>
        </w:rPr>
      </w:pPr>
      <w:r w:rsidRPr="0060710F">
        <w:rPr>
          <w:rFonts w:cs="Arial" w:hAnsi="Arial" w:ascii="Arial"/>
        </w:rPr>
        <w:t xml:space="preserve">POUKA O PRAVNOM LIJEKU:Protiv ovog rješenja dopuštena je žalba u roku od 8 </w:t>
      </w:r>
    </w:p>
    <w:p w:rsidRDefault="0060710F" w:rsidP="0060710F" w:rsidR="0060710F">
      <w:pPr>
        <w:ind w:hanging="1985" w:left="1985"/>
        <w:jc w:val="both"/>
        <w:rPr>
          <w:rFonts w:hAnsi="Arial" w:ascii="Arial"/>
        </w:rPr>
      </w:pPr>
      <w:r w:rsidRPr="0060710F">
        <w:rPr>
          <w:rFonts w:cs="Arial" w:hAnsi="Arial" w:ascii="Arial"/>
        </w:rPr>
        <w:t>dana</w:t>
      </w:r>
      <w:r>
        <w:rPr>
          <w:rFonts w:cs="Arial" w:hAnsi="Arial" w:ascii="Arial"/>
        </w:rPr>
        <w:t xml:space="preserve"> </w:t>
      </w:r>
      <w:r>
        <w:rPr>
          <w:rFonts w:hAnsi="Arial" w:ascii="Arial"/>
        </w:rPr>
        <w:t xml:space="preserve">od dostave rješenja, time da protiv točke </w:t>
      </w:r>
      <w:proofErr w:type="spellStart"/>
      <w:r>
        <w:rPr>
          <w:rFonts w:hAnsi="Arial" w:ascii="Arial"/>
        </w:rPr>
        <w:t>I.izreke</w:t>
      </w:r>
      <w:proofErr w:type="spellEnd"/>
      <w:r>
        <w:rPr>
          <w:rFonts w:hAnsi="Arial" w:ascii="Arial"/>
        </w:rPr>
        <w:t xml:space="preserve"> ovog rješenja žalbu može </w:t>
      </w:r>
    </w:p>
    <w:p w:rsidRDefault="0060710F" w:rsidP="0060710F" w:rsidR="0060710F">
      <w:pPr>
        <w:ind w:hanging="1985" w:left="1985"/>
        <w:jc w:val="both"/>
        <w:rPr>
          <w:rFonts w:hAnsi="Arial" w:ascii="Arial"/>
        </w:rPr>
      </w:pPr>
      <w:r>
        <w:rPr>
          <w:rFonts w:hAnsi="Arial" w:ascii="Arial"/>
        </w:rPr>
        <w:t>podnijeti samo</w:t>
      </w:r>
      <w:r>
        <w:rPr>
          <w:rFonts w:hAnsi="Arial" w:ascii="Arial"/>
        </w:rPr>
        <w:t xml:space="preserve"> </w:t>
      </w:r>
      <w:r>
        <w:rPr>
          <w:rFonts w:hAnsi="Arial" w:ascii="Arial"/>
        </w:rPr>
        <w:t>osoba ovlaštena za zastupanje dužnika po zakonu do dana</w:t>
      </w:r>
    </w:p>
    <w:p w:rsidRDefault="0060710F" w:rsidP="0060710F" w:rsidR="0060710F">
      <w:pPr>
        <w:ind w:hanging="1985" w:left="1985"/>
        <w:jc w:val="both"/>
        <w:rPr>
          <w:rFonts w:hAnsi="Arial" w:ascii="Arial"/>
        </w:rPr>
      </w:pPr>
      <w:r>
        <w:rPr>
          <w:rFonts w:hAnsi="Arial" w:ascii="Arial"/>
        </w:rPr>
        <w:t xml:space="preserve"> nastupanja pravnih posljedica</w:t>
      </w:r>
      <w:r>
        <w:rPr>
          <w:rFonts w:hAnsi="Arial" w:ascii="Arial"/>
        </w:rPr>
        <w:t xml:space="preserve"> </w:t>
      </w:r>
      <w:r>
        <w:rPr>
          <w:rFonts w:hAnsi="Arial" w:ascii="Arial"/>
        </w:rPr>
        <w:t xml:space="preserve">otvaranja stečajnog postupka (čl.128., SZ-a). Dostava </w:t>
      </w:r>
    </w:p>
    <w:p w:rsidRDefault="0060710F" w:rsidP="0060710F" w:rsidR="0060710F">
      <w:pPr>
        <w:ind w:hanging="1985" w:left="1985"/>
        <w:jc w:val="both"/>
        <w:rPr>
          <w:rFonts w:hAnsi="Arial" w:ascii="Arial"/>
        </w:rPr>
      </w:pPr>
      <w:r>
        <w:rPr>
          <w:rFonts w:hAnsi="Arial" w:ascii="Arial"/>
        </w:rPr>
        <w:t>se smatra obavljenom istekom 8</w:t>
      </w:r>
      <w:r>
        <w:rPr>
          <w:rFonts w:hAnsi="Arial" w:ascii="Arial"/>
        </w:rPr>
        <w:t xml:space="preserve"> </w:t>
      </w:r>
      <w:r>
        <w:rPr>
          <w:rFonts w:hAnsi="Arial" w:ascii="Arial"/>
        </w:rPr>
        <w:t xml:space="preserve">dana od dana objave ovog rješenja na e-oglasnoj </w:t>
      </w:r>
    </w:p>
    <w:p w:rsidRDefault="0060710F" w:rsidP="0060710F" w:rsidR="0060710F">
      <w:pPr>
        <w:ind w:hanging="1985" w:left="1985"/>
        <w:jc w:val="both"/>
        <w:rPr>
          <w:rFonts w:hAnsi="Arial" w:ascii="Arial"/>
        </w:rPr>
      </w:pPr>
      <w:r>
        <w:rPr>
          <w:rFonts w:hAnsi="Arial" w:ascii="Arial"/>
        </w:rPr>
        <w:t>ploči suda (čl.12.st.1.SZ-a). Žalba se podnosi u dva primjerka Visokom trgovačkom</w:t>
      </w:r>
    </w:p>
    <w:p w:rsidRDefault="0060710F" w:rsidP="0060710F" w:rsidR="0060710F">
      <w:pPr>
        <w:ind w:hanging="1985" w:left="1985"/>
        <w:jc w:val="both"/>
        <w:rPr>
          <w:rFonts w:hAnsi="Arial" w:ascii="Arial"/>
        </w:rPr>
      </w:pPr>
      <w:r>
        <w:rPr>
          <w:rFonts w:hAnsi="Arial" w:ascii="Arial"/>
        </w:rPr>
        <w:lastRenderedPageBreak/>
        <w:t xml:space="preserve"> sudu RH u Zagrebu, putem ovog suda (čl.19.st.1. i st.2.SZ.-a). Žalba ne odgađa</w:t>
      </w:r>
    </w:p>
    <w:p w:rsidRDefault="0060710F" w:rsidP="0060710F" w:rsidR="0060710F">
      <w:pPr>
        <w:ind w:hanging="1985" w:left="1985"/>
        <w:jc w:val="both"/>
        <w:rPr>
          <w:rFonts w:hAnsi="Arial" w:ascii="Arial"/>
        </w:rPr>
      </w:pPr>
      <w:r>
        <w:rPr>
          <w:rFonts w:hAnsi="Arial" w:ascii="Arial"/>
        </w:rPr>
        <w:t xml:space="preserve"> provedbu rješenja (čl.19.st.3.SZ-a). </w:t>
      </w:r>
    </w:p>
    <w:p w:rsidRDefault="0060710F" w:rsidP="0060710F" w:rsidR="0060710F">
      <w:pPr>
        <w:ind w:hanging="1985" w:left="1985"/>
        <w:jc w:val="both"/>
        <w:rPr>
          <w:rFonts w:hAnsi="Arial" w:ascii="Arial"/>
        </w:rPr>
      </w:pPr>
    </w:p>
    <w:p w:rsidRDefault="0060710F" w:rsidP="0060710F" w:rsidR="0060710F">
      <w:pPr>
        <w:ind w:hanging="1985" w:left="1985"/>
        <w:jc w:val="both"/>
        <w:rPr>
          <w:rFonts w:hAnsi="Arial" w:ascii="Arial"/>
        </w:rPr>
      </w:pPr>
      <w:bookmarkStart w:name="_GoBack" w:id="0"/>
      <w:bookmarkEnd w:id="0"/>
    </w:p>
    <w:p w:rsidRDefault="0060710F" w:rsidP="0060710F" w:rsidR="0060710F">
      <w:pPr>
        <w:ind w:hanging="1985" w:left="1985"/>
        <w:jc w:val="both"/>
        <w:rPr>
          <w:rFonts w:hAnsi="Arial" w:ascii="Arial"/>
        </w:rPr>
      </w:pPr>
      <w:proofErr w:type="spellStart"/>
      <w:r>
        <w:rPr>
          <w:rFonts w:hAnsi="Arial" w:ascii="Arial"/>
        </w:rPr>
        <w:t>Rj</w:t>
      </w:r>
      <w:proofErr w:type="spellEnd"/>
      <w:r>
        <w:rPr>
          <w:rFonts w:hAnsi="Arial" w:ascii="Arial"/>
        </w:rPr>
        <w:t>.</w:t>
      </w:r>
    </w:p>
    <w:p w:rsidRDefault="0060710F" w:rsidP="0060710F" w:rsidR="0060710F">
      <w:pPr>
        <w:ind w:hanging="1985" w:left="1985"/>
        <w:jc w:val="both"/>
        <w:rPr>
          <w:rFonts w:hAnsi="Arial" w:ascii="Arial"/>
        </w:rPr>
      </w:pPr>
      <w:r>
        <w:rPr>
          <w:rFonts w:hAnsi="Arial" w:ascii="Arial"/>
        </w:rPr>
        <w:t>Dna:predlagatelju – putem e-oglasne ploče suda</w:t>
      </w:r>
    </w:p>
    <w:p w:rsidRDefault="0060710F" w:rsidP="0060710F" w:rsidR="0060710F">
      <w:pPr>
        <w:ind w:hanging="1985" w:left="1985"/>
        <w:jc w:val="both"/>
        <w:rPr>
          <w:rFonts w:hAnsi="Arial" w:ascii="Arial"/>
        </w:rPr>
      </w:pPr>
      <w:r>
        <w:rPr>
          <w:rFonts w:hAnsi="Arial" w:ascii="Arial"/>
        </w:rPr>
        <w:t xml:space="preserve">       dužniku – putem e-oglasne ploče suda</w:t>
      </w:r>
    </w:p>
    <w:p w:rsidRDefault="0060710F" w:rsidP="0060710F" w:rsidR="0060710F">
      <w:pPr>
        <w:ind w:hanging="567" w:left="567"/>
        <w:jc w:val="both"/>
        <w:rPr>
          <w:rFonts w:hAnsi="Arial" w:ascii="Arial"/>
        </w:rPr>
      </w:pPr>
      <w:r>
        <w:rPr>
          <w:rFonts w:hAnsi="Arial" w:ascii="Arial"/>
        </w:rPr>
        <w:t xml:space="preserve">       zakonskom zastupniku dužnika putem e-oglasne ploče </w:t>
      </w:r>
    </w:p>
    <w:p w:rsidRDefault="0060710F" w:rsidP="0060710F" w:rsidR="0060710F">
      <w:pPr>
        <w:ind w:hanging="567" w:left="567"/>
        <w:jc w:val="both"/>
        <w:rPr>
          <w:rFonts w:hAnsi="Arial" w:ascii="Arial"/>
        </w:rPr>
      </w:pPr>
      <w:r>
        <w:rPr>
          <w:rFonts w:hAnsi="Arial" w:ascii="Arial"/>
        </w:rPr>
        <w:t xml:space="preserve">       stečajnom upravitelju putem e-oglasne ploče suda</w:t>
      </w:r>
    </w:p>
    <w:p w:rsidRDefault="0060710F" w:rsidP="0060710F" w:rsidR="0060710F">
      <w:pPr>
        <w:ind w:hanging="567" w:left="567"/>
        <w:jc w:val="both"/>
        <w:rPr>
          <w:rFonts w:hAnsi="Arial" w:ascii="Arial"/>
        </w:rPr>
      </w:pPr>
      <w:r>
        <w:rPr>
          <w:rFonts w:hAnsi="Arial" w:ascii="Arial"/>
        </w:rPr>
        <w:t xml:space="preserve">       ŽDO u Bjelovaru putem e-oglasne ploče suda </w:t>
      </w:r>
    </w:p>
    <w:p w:rsidRDefault="0060710F" w:rsidP="0060710F" w:rsidR="0060710F">
      <w:pPr>
        <w:ind w:hanging="567" w:left="567"/>
        <w:jc w:val="both"/>
        <w:rPr>
          <w:rFonts w:hAnsi="Arial" w:ascii="Arial"/>
        </w:rPr>
      </w:pPr>
      <w:r>
        <w:rPr>
          <w:rFonts w:hAnsi="Arial" w:ascii="Arial"/>
        </w:rPr>
        <w:t xml:space="preserve">       Općinski sud u Zadru, Zemljišno-knjižni odjel Pag-putem pošte</w:t>
      </w:r>
    </w:p>
    <w:p w:rsidRDefault="0060710F" w:rsidP="0060710F" w:rsidR="0060710F">
      <w:pPr>
        <w:ind w:hanging="567" w:left="567"/>
        <w:jc w:val="both"/>
        <w:rPr>
          <w:rFonts w:hAnsi="Arial" w:ascii="Arial"/>
        </w:rPr>
      </w:pPr>
      <w:r>
        <w:rPr>
          <w:rFonts w:hAnsi="Arial" w:ascii="Arial"/>
        </w:rPr>
        <w:t xml:space="preserve">       sudskom registru odmah elektroničkim putem</w:t>
      </w:r>
    </w:p>
    <w:p w:rsidRDefault="0060710F" w:rsidP="0060710F" w:rsidR="0060710F">
      <w:pPr>
        <w:ind w:hanging="567" w:left="567"/>
        <w:jc w:val="both"/>
        <w:rPr>
          <w:rFonts w:hAnsi="Arial" w:ascii="Arial"/>
        </w:rPr>
      </w:pPr>
      <w:r>
        <w:rPr>
          <w:rFonts w:hAnsi="Arial" w:ascii="Arial"/>
        </w:rPr>
        <w:t xml:space="preserve">       e-oglasna ploča suda</w:t>
      </w:r>
    </w:p>
    <w:p w:rsidRDefault="0060710F" w:rsidP="0060710F" w:rsidR="0060710F">
      <w:pPr>
        <w:ind w:hanging="567" w:left="567"/>
        <w:jc w:val="both"/>
        <w:rPr>
          <w:rFonts w:hAnsi="Arial" w:ascii="Arial"/>
        </w:rPr>
      </w:pPr>
      <w:r>
        <w:rPr>
          <w:rFonts w:hAnsi="Arial" w:ascii="Arial"/>
        </w:rPr>
        <w:t>Sc. ročište</w:t>
      </w:r>
    </w:p>
    <w:p w:rsidRDefault="0060710F" w:rsidP="0060710F" w:rsidR="0060710F">
      <w:pPr>
        <w:ind w:hanging="567" w:left="567"/>
        <w:jc w:val="both"/>
        <w:rPr>
          <w:rFonts w:hAnsi="Arial" w:ascii="Arial"/>
        </w:rPr>
      </w:pPr>
      <w:r>
        <w:rPr>
          <w:rFonts w:hAnsi="Arial" w:ascii="Arial"/>
        </w:rPr>
        <w:t>Bj.27.03.2017.g.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0F"/>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88283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St-280/2016-9</izvorni_sadrzaj>
    <derivirana_varijabla naziv="DomainObject.Oznaka_1">St-280/2016-9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St-280/2016</izvorni_sadrzaj>
    <derivirana_varijabla naziv="DomainObject.Predmet.OznakaBroj_1">St-280/2016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REMUŠ društvo s ograničenom odgovornošću za trgovinu i usluge Bjelovar</izvorni_sadrzaj>
    <derivirana_varijabla naziv="DomainObject.Predmet.ProtustrankaFormated_1">  REMUŠ društvo s ograničenom odgovornošću za trgovinu i usluge Bjelovar</derivirana_varijabla>
  </DomainObject.Predmet.ProtustrankaFormated>
  <DomainObject.Predmet.ProtustrankaFormatedOIB>
    <izvorni_sadrzaj>  REMUŠ društvo s ograničenom odgovornošću za trgovinu i usluge Bjelovar, OIB 40833941658</izvorni_sadrzaj>
    <derivirana_varijabla naziv="DomainObject.Predmet.ProtustrankaFormatedOIB_1">  REMUŠ društvo s ograničenom odgovornošću za trgovinu i usluge Bjelovar, OIB 40833941658</derivirana_varijabla>
  </DomainObject.Predmet.ProtustrankaFormatedOIB>
  <DomainObject.Predmet.ProtustrankaFormatedWithAdress>
    <izvorni_sadrzaj> REMUŠ društvo s ograničenom odgovornošću za trgovinu i usluge Bjelovar, Julija Haulika 24, 43000 Bjelovar</izvorni_sadrzaj>
    <derivirana_varijabla naziv="DomainObject.Predmet.ProtustrankaFormatedWithAdress_1"> REMUŠ društvo s ograničenom odgovornošću za trgovinu i usluge Bjelovar, Julija Haulika 24, 43000 Bjelovar</derivirana_varijabla>
  </DomainObject.Predmet.ProtustrankaFormatedWithAdress>
  <DomainObject.Predmet.ProtustrankaFormatedWithAdressOIB>
    <izvorni_sadrzaj> REMUŠ društvo s ograničenom odgovornošću za trgovinu i usluge Bjelovar, OIB 40833941658, Julija Haulika 24, 43000 Bjelovar</izvorni_sadrzaj>
    <derivirana_varijabla naziv="DomainObject.Predmet.ProtustrankaFormatedWithAdressOIB_1"> REMUŠ društvo s ograničenom odgovornošću za trgovinu i usluge Bjelovar, OIB 40833941658, Julija Haulika 24, 43000 Bjelovar</derivirana_varijabla>
  </DomainObject.Predmet.ProtustrankaFormatedWithAdressOIB>
  <DomainObject.Predmet.ProtustrankaWithAdress>
    <izvorni_sadrzaj>REMUŠ društvo s ograničenom odgovornošću za trgovinu i usluge Bjelovar Julija Haulika 24, 43000 Bjelovar</izvorni_sadrzaj>
    <derivirana_varijabla naziv="DomainObject.Predmet.ProtustrankaWithAdress_1">REMUŠ društvo s ograničenom odgovornošću za trgovinu i usluge Bjelovar Julija Haulika 24, 43000 Bjelovar</derivirana_varijabla>
  </DomainObject.Predmet.ProtustrankaWithAdress>
  <DomainObject.Predmet.ProtustrankaWithAdressOIB>
    <izvorni_sadrzaj>REMUŠ društvo s ograničenom odgovornošću za trgovinu i usluge Bjelovar, OIB 40833941658, Julija Haulika 24, 43000 Bjelovar</izvorni_sadrzaj>
    <derivirana_varijabla naziv="DomainObject.Predmet.ProtustrankaWithAdressOIB_1">REMUŠ društvo s ograničenom odgovornošću za trgovinu i usluge Bjelovar, OIB 40833941658, Julija Haulika 24, 43000 Bjelovar</derivirana_varijabla>
  </DomainObject.Predmet.ProtustrankaWithAdressOIB>
  <DomainObject.Predmet.ProtustrankaNazivFormated>
    <izvorni_sadrzaj>REMUŠ društvo s ograničenom odgovornošću za trgovinu i usluge Bjelovar</izvorni_sadrzaj>
    <derivirana_varijabla naziv="DomainObject.Predmet.ProtustrankaNazivFormated_1">REMUŠ društvo s ograničenom odgovornošću za trgovinu i usluge Bjelovar</derivirana_varijabla>
  </DomainObject.Predmet.ProtustrankaNazivFormated>
  <DomainObject.Predmet.ProtustrankaNazivFormatedOIB>
    <izvorni_sadrzaj>REMUŠ društvo s ograničenom odgovornošću za trgovinu i usluge Bjelovar, OIB 40833941658</izvorni_sadrzaj>
    <derivirana_varijabla naziv="DomainObject.Predmet.ProtustrankaNazivFormatedOIB_1">REMUŠ društvo s ograničenom odgovornošću za trgovinu i usluge Bjelovar, OIB 40833941658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izvorni_sadrzaj>
    <derivirana_varijabla naziv="DomainObject.Predmet.StrankaFormated_1">  RH, Ministarstvo financija, Porezna uprava, Područni ured Slavonija i Baranja</derivirana_varijabla>
  </DomainObject.Predmet.StrankaFormated>
  <DomainObject.Predmet.StrankaFormatedOIB>
    <izvorni_sadrzaj>  RH, Ministarstvo financija, Porezna uprava, Područni ured Slavonija i Baranja, OIB 52634238587</izvorni_sadrzaj>
    <derivirana_varijabla naziv="DomainObject.Predmet.StrankaFormatedOIB_1">  RH, Ministarstvo financija, Porezna uprava, Područni ured Slavonija i Baranja, OIB 52634238587</derivirana_varijabla>
  </DomainObject.Predmet.StrankaFormatedOIB>
  <DomainObject.Predmet.StrankaFormatedWithAdress>
    <izvorni_sadrzaj> RH, Ministarstvo financija, Porezna uprava, Područni ured Slavonija i Baranja</izvorni_sadrzaj>
    <derivirana_varijabla naziv="DomainObject.Predmet.StrankaFormatedWithAdress_1"> RH, Ministarstvo financija, Porezna uprava, Područni ured Slavonija i Baranja</derivirana_varijabla>
  </DomainObject.Predmet.StrankaFormatedWithAdress>
  <DomainObject.Predmet.StrankaFormatedWithAdressOIB>
    <izvorni_sadrzaj> RH, Ministarstvo financija, Porezna uprava, Područni ured Slavonija i Baranja, OIB 52634238587</izvorni_sadrzaj>
    <derivirana_varijabla naziv="DomainObject.Predmet.StrankaFormatedWithAdressOIB_1"> RH, Ministarstvo financija, Porezna uprava, Područni ured Slavonija i Baranja, OIB 52634238587</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 OIB 52634238587</izvorni_sadrzaj>
    <derivirana_varijabla naziv="DomainObject.Predmet.StrankaWithAdressOIB_1">RH, Ministarstvo financija, Porezna uprava, Područni ured Slavonija i Baranja, OIB 52634238587</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 OIB 52634238587</izvorni_sadrzaj>
    <derivirana_varijabla naziv="DomainObject.Predmet.StrankaNazivFormatedOIB_1">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Slavonija i Baranja</item>
    </izvorni_sadrzaj>
    <derivirana_varijabla naziv="DomainObject.Predmet.StrankaListFormated_1">
      <item>RH, Ministarstvo financija, Porezna uprava, Područni ured Slavonija i Baranja</item>
    </derivirana_varijabla>
  </DomainObject.Predmet.StrankaListFormated>
  <DomainObject.Predmet.StrankaListFormatedOIB>
    <izvorni_sadrzaj>
      <item>RH, Ministarstvo financija, Porezna uprava, Područni ured Slavonija i Baranja, OIB 52634238587</item>
    </izvorni_sadrzaj>
    <derivirana_varijabla naziv="DomainObject.Predmet.StrankaListFormatedOIB_1">
      <item>RH, Ministarstvo financija, Porezna uprava, Područni ured Slavonija i Baranja, OIB 52634238587</item>
    </derivirana_varijabla>
  </DomainObject.Predmet.StrankaListFormatedOIB>
  <DomainObject.Predmet.StrankaListFormatedWithAdress>
    <izvorni_sadrzaj>
      <item>RH, Ministarstvo financija, Porezna uprava, Područni ured Slavonija i Baranja</item>
    </izvorni_sadrzaj>
    <derivirana_varijabla naziv="DomainObject.Predmet.StrankaListFormatedWithAdress_1">
      <item>RH, Ministarstvo financija, Porezna uprava, Područni ured Slavonija i Baranja</item>
    </derivirana_varijabla>
  </DomainObject.Predmet.StrankaListFormatedWithAdress>
  <DomainObject.Predmet.StrankaListFormatedWithAdressOIB>
    <izvorni_sadrzaj>
      <item>RH, Ministarstvo financija, Porezna uprava, Područni ured Slavonija i Baranja, OIB 52634238587</item>
    </izvorni_sadrzaj>
    <derivirana_varijabla naziv="DomainObject.Predmet.StrankaListFormatedWithAdressOIB_1">
      <item>RH, Ministarstvo financija, Porezna uprava, Područni ured Slavonija i Baranja, OIB 52634238587</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 OIB 52634238587</item>
    </izvorni_sadrzaj>
    <derivirana_varijabla naziv="DomainObject.Predmet.StrankaListNazivFormatedOIB_1">
      <item>RH, Ministarstvo financija, Porezna uprava, Područni ured Slavonija i Baranja, OIB 52634238587</item>
    </derivirana_varijabla>
  </DomainObject.Predmet.StrankaListNazivFormatedOIB>
  <DomainObject.Predmet.ProtuStrankaListFormated>
    <izvorni_sadrzaj>
      <item>REMUŠ društvo s ograničenom odgovornošću za trgovinu i usluge Bjelovar</item>
    </izvorni_sadrzaj>
    <derivirana_varijabla naziv="DomainObject.Predmet.ProtuStrankaListFormated_1">
      <item>REMUŠ društvo s ograničenom odgovornošću za trgovinu i usluge Bjelovar</item>
    </derivirana_varijabla>
  </DomainObject.Predmet.ProtuStrankaListFormated>
  <DomainObject.Predmet.ProtuStrankaListFormatedOIB>
    <izvorni_sadrzaj>
      <item>REMUŠ društvo s ograničenom odgovornošću za trgovinu i usluge Bjelovar, OIB 40833941658</item>
    </izvorni_sadrzaj>
    <derivirana_varijabla naziv="DomainObject.Predmet.ProtuStrankaListFormatedOIB_1">
      <item>REMUŠ društvo s ograničenom odgovornošću za trgovinu i usluge Bjelovar, OIB 40833941658</item>
    </derivirana_varijabla>
  </DomainObject.Predmet.ProtuStrankaListFormatedOIB>
  <DomainObject.Predmet.ProtuStrankaListFormatedWithAdress>
    <izvorni_sadrzaj>
      <item>REMUŠ društvo s ograničenom odgovornošću za trgovinu i usluge Bjelovar, Julija Haulika 24, 43000 Bjelovar</item>
    </izvorni_sadrzaj>
    <derivirana_varijabla naziv="DomainObject.Predmet.ProtuStrankaListFormatedWithAdress_1">
      <item>REMUŠ društvo s ograničenom odgovornošću za trgovinu i usluge Bjelovar, Julija Haulika 24, 43000 Bjelovar</item>
    </derivirana_varijabla>
  </DomainObject.Predmet.ProtuStrankaListFormatedWithAdress>
  <DomainObject.Predmet.ProtuStrankaListFormatedWithAdressOIB>
    <izvorni_sadrzaj>
      <item>REMUŠ društvo s ograničenom odgovornošću za trgovinu i usluge Bjelovar, OIB 40833941658, Julija Haulika 24, 43000 Bjelovar</item>
    </izvorni_sadrzaj>
    <derivirana_varijabla naziv="DomainObject.Predmet.ProtuStrankaListFormatedWithAdressOIB_1">
      <item>REMUŠ društvo s ograničenom odgovornošću za trgovinu i usluge Bjelovar, OIB 40833941658, Julija Haulika 24, 43000 Bjelovar</item>
    </derivirana_varijabla>
  </DomainObject.Predmet.ProtuStrankaListFormatedWithAdressOIB>
  <DomainObject.Predmet.ProtuStrankaListNazivFormated>
    <izvorni_sadrzaj>
      <item>REMUŠ društvo s ograničenom odgovornošću za trgovinu i usluge Bjelovar</item>
    </izvorni_sadrzaj>
    <derivirana_varijabla naziv="DomainObject.Predmet.ProtuStrankaListNazivFormated_1">
      <item>REMUŠ društvo s ograničenom odgovornošću za trgovinu i usluge Bjelovar</item>
    </derivirana_varijabla>
  </DomainObject.Predmet.ProtuStrankaListNazivFormated>
  <DomainObject.Predmet.ProtuStrankaListNazivFormatedOIB>
    <izvorni_sadrzaj>
      <item>REMUŠ društvo s ograničenom odgovornošću za trgovinu i usluge Bjelovar, OIB 40833941658</item>
    </izvorni_sadrzaj>
    <derivirana_varijabla naziv="DomainObject.Predmet.ProtuStrankaListNazivFormatedOIB_1">
      <item>REMUŠ društvo s ograničenom odgovornošću za trgovinu i usluge Bjelovar, OIB 40833941658</item>
    </derivirana_varijabla>
  </DomainObject.Predmet.ProtuStrankaListNazivFormatedOIB>
  <DomainObject.Predmet.OstaliListFormated>
    <izvorni_sadrzaj>
      <item>SLAVICA REMUŠ</item>
      <item>ŽUPANIJSKO DRŽAVNO ODVJETNIŠTVO U BJELOVARU</item>
    </izvorni_sadrzaj>
    <derivirana_varijabla naziv="DomainObject.Predmet.OstaliListFormated_1">
      <item>SLAVICA REMUŠ</item>
      <item>ŽUPANIJSKO DRŽAVNO ODVJETNIŠTVO U BJELOVARU</item>
    </derivirana_varijabla>
  </DomainObject.Predmet.OstaliListFormated>
  <DomainObject.Predmet.OstaliListFormatedOIB>
    <izvorni_sadrzaj>
      <item>SLAVICA REMUŠ, OIB 16300955518</item>
      <item>ŽUPANIJSKO DRŽAVNO ODVJETNIŠTVO U BJELOVARU</item>
    </izvorni_sadrzaj>
    <derivirana_varijabla naziv="DomainObject.Predmet.OstaliListFormatedOIB_1">
      <item>SLAVICA REMUŠ, OIB 16300955518</item>
      <item>ŽUPANIJSKO DRŽAVNO ODVJETNIŠTVO U BJELOVARU</item>
    </derivirana_varijabla>
  </DomainObject.Predmet.OstaliListFormatedOIB>
  <DomainObject.Predmet.OstaliListFormatedWithAdress>
    <izvorni_sadrzaj>
      <item>SLAVICA REMUŠ, Ulica Cvjetna 19., 43000 Bjelovar</item>
      <item>ŽUPANIJSKO DRŽAVNO ODVJETNIŠTVO U BJELOVARU</item>
    </izvorni_sadrzaj>
    <derivirana_varijabla naziv="DomainObject.Predmet.OstaliListFormatedWithAdress_1">
      <item>SLAVICA REMUŠ, Ulica Cvjetna 19., 43000 Bjelovar</item>
      <item>ŽUPANIJSKO DRŽAVNO ODVJETNIŠTVO U BJELOVARU</item>
    </derivirana_varijabla>
  </DomainObject.Predmet.OstaliListFormatedWithAdress>
  <DomainObject.Predmet.OstaliListFormatedWithAdressOIB>
    <izvorni_sadrzaj>
      <item>SLAVICA REMUŠ, OIB 16300955518, Ulica Cvjetna 19., 43000 Bjelovar</item>
      <item>ŽUPANIJSKO DRŽAVNO ODVJETNIŠTVO U BJELOVARU</item>
    </izvorni_sadrzaj>
    <derivirana_varijabla naziv="DomainObject.Predmet.OstaliListFormatedWithAdressOIB_1">
      <item>SLAVICA REMUŠ, OIB 16300955518, Ulica Cvjetna 19., 43000 Bjelovar</item>
      <item>ŽUPANIJSKO DRŽAVNO ODVJETNIŠTVO U BJELOVARU</item>
    </derivirana_varijabla>
  </DomainObject.Predmet.OstaliListFormatedWithAdressOIB>
  <DomainObject.Predmet.OstaliListNazivFormated>
    <izvorni_sadrzaj>
      <item>SLAVICA REMUŠ</item>
      <item>ŽUPANIJSKO DRŽAVNO ODVJETNIŠTVO U BJELOVARU</item>
    </izvorni_sadrzaj>
    <derivirana_varijabla naziv="DomainObject.Predmet.OstaliListNazivFormated_1">
      <item>SLAVICA REMUŠ</item>
      <item>ŽUPANIJSKO DRŽAVNO ODVJETNIŠTVO U BJELOVARU</item>
    </derivirana_varijabla>
  </DomainObject.Predmet.OstaliListNazivFormated>
  <DomainObject.Predmet.OstaliListNazivFormatedOIB>
    <izvorni_sadrzaj>
      <item>SLAVICA REMUŠ, OIB 16300955518</item>
      <item>ŽUPANIJSKO DRŽAVNO ODVJETNIŠTVO U BJELOVARU</item>
    </izvorni_sadrzaj>
    <derivirana_varijabla naziv="DomainObject.Predmet.OstaliListNazivFormatedOIB_1">
      <item>SLAVICA REMUŠ, OIB 16300955518</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St-280/2016-9</izvorni_sadrzaj>
    <derivirana_varijabla naziv="DomainObject.PoslovniBrojDokumenta_1">St-280/2016-9</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REMUŠ društvo s ograničenom odgovornošću za trgovinu i usluge Bjelovar</izvorni_sadrzaj>
    <derivirana_varijabla naziv="DomainObject.Predmet.ProtustrankaIDrugi_1">REMUŠ društvo s ograničenom odgovornošću za trgovinu i usluge Bjelovar</derivirana_varijabla>
  </DomainObject.Predmet.ProtustrankaIDrugi>
  <DomainObject.Predmet.StrankaIDrugiAdressOIB>
    <izvorni_sadrzaj>RH, Ministarstvo financija, Porezna uprava, Područni ured Slavonija i Baranja, OIB 52634238587</izvorni_sadrzaj>
    <derivirana_varijabla naziv="DomainObject.Predmet.StrankaIDrugiAdressOIB_1">RH, Ministarstvo financija, Porezna uprava, Područni ured Slavonija i Baranja, OIB 52634238587</derivirana_varijabla>
  </DomainObject.Predmet.StrankaIDrugiAdressOIB>
  <DomainObject.Predmet.ProtustrankaIDrugiAdressOIB>
    <izvorni_sadrzaj>REMUŠ društvo s ograničenom odgovornošću za trgovinu i usluge Bjelovar, OIB 40833941658, Julija Haulika 24, 43000 Bjelovar</izvorni_sadrzaj>
    <derivirana_varijabla naziv="DomainObject.Predmet.ProtustrankaIDrugiAdressOIB_1">REMUŠ društvo s ograničenom odgovornošću za trgovinu i usluge Bjelovar, OIB 40833941658, Julija Haulika 24,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REMUŠ društvo s ograničenom odgovornošću za trgovinu i usluge Bjelovar</item>
      <item>SLAVICA REMUŠ</item>
      <item>RH, Ministarstvo financija, Porezna uprava, Područni ured Slavonija i Baranja</item>
      <item>ŽUPANIJSKO DRŽAVNO ODVJETNIŠTVO U BJELOVARU</item>
    </izvorni_sadrzaj>
    <derivirana_varijabla naziv="DomainObject.Predmet.SudioniciListNaziv_1">
      <item>REMUŠ društvo s ograničenom odgovornošću za trgovinu i usluge Bjelovar</item>
      <item>SLAVICA REMUŠ</item>
      <item>RH, Ministarstvo financija, Porezna uprava, Područni ured Slavonija i Baranja</item>
      <item>ŽUPANIJSKO DRŽAVNO ODVJETNIŠTVO U BJELOVARU</item>
    </derivirana_varijabla>
  </DomainObject.Predmet.SudioniciListNaziv>
  <DomainObject.Predmet.SudioniciListAdressOIB>
    <izvorni_sadrzaj>
      <item>REMUŠ društvo s ograničenom odgovornošću za trgovinu i usluge Bjelovar, OIB 40833941658, Julija Haulika 24,43000 Bjelovar</item>
      <item>SLAVICA REMUŠ, OIB 16300955518, Ulica Cvjetna 19.,43000 Bjelovar</item>
      <item>RH, Ministarstvo financija, Porezna uprava, Područni ured Slavonija i Baranja, OIB 52634238587</item>
      <item>ŽUPANIJSKO DRŽAVNO ODVJETNIŠTVO U BJELOVARU</item>
    </izvorni_sadrzaj>
    <derivirana_varijabla naziv="DomainObject.Predmet.SudioniciListAdressOIB_1">
      <item>REMUŠ društvo s ograničenom odgovornošću za trgovinu i usluge Bjelovar, OIB 40833941658, Julija Haulika 24,43000 Bjelovar</item>
      <item>SLAVICA REMUŠ, OIB 16300955518, Ulica Cvjetna 19.,43000 Bjelovar</item>
      <item>RH, Ministarstvo financija, Porezna uprava, Područni ured Slavonija i Baranja,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0B4541-0F35-41CA-ACF6-4CF202828C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1430</properties:Words>
  <properties:Characters>8196</properties:Characters>
  <properties:Lines>167</properties:Lines>
  <properties:Paragraphs>52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2017-03-27T12:05:00Z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St-280/2016-9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