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68abf" w14:paraId="6d68abf" w:rsidRDefault="00241C52" w:rsidP="00241C52" w:rsidR="00241C52">
      <w:pPr>
        <w:jc w:val="both"/>
        <w15:collapsed w:val="false"/>
      </w:pPr>
      <w:bookmarkStart w:name="_GoBack" w:id="0"/>
      <w:bookmarkEnd w:id="0"/>
    </w:p>
    <w:p w:rsidRDefault="00E13BC1" w:rsidP="00FB4BDE" w:rsidR="00241C52" w:rsidRPr="00FB4BDE">
      <w:pPr>
        <w:rPr>
          <w:sz w:val="20"/>
          <w:szCs w:val="20"/>
        </w:rPr>
      </w:pPr>
      <w:r w:rsidRPr="00E13BC1">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1C52" w:rsidP="00241C52" w:rsidR="00241C52">
      <w:pPr>
        <w:jc w:val="both"/>
      </w:pPr>
      <w:r>
        <w:t>REPUBLIKA HRVATSKA</w:t>
      </w:r>
    </w:p>
    <w:p w:rsidRDefault="00241C52" w:rsidP="00241C52" w:rsidR="00241C52">
      <w:pPr>
        <w:jc w:val="both"/>
      </w:pPr>
      <w:r>
        <w:t>Trgovački sud u Zagrebu</w:t>
      </w:r>
    </w:p>
    <w:p w:rsidRDefault="00241C52" w:rsidP="00241C52" w:rsidR="00241C52">
      <w:pPr>
        <w:jc w:val="both"/>
      </w:pPr>
      <w:r>
        <w:t>Zagreb, Amruševa 2/II</w:t>
      </w:r>
    </w:p>
    <w:p w:rsidRDefault="003264C9" w:rsidP="003264C9" w:rsidR="003264C9">
      <w:pPr>
        <w:jc w:val="right"/>
      </w:pPr>
      <w:r>
        <w:tab/>
      </w:r>
      <w:r>
        <w:tab/>
      </w:r>
      <w:r>
        <w:tab/>
      </w:r>
      <w:r>
        <w:tab/>
      </w:r>
      <w:r>
        <w:tab/>
      </w:r>
      <w:r>
        <w:tab/>
      </w:r>
      <w:r>
        <w:tab/>
      </w:r>
      <w:r>
        <w:tab/>
      </w:r>
      <w:r>
        <w:tab/>
        <w:t xml:space="preserve">   </w:t>
      </w:r>
      <w:r w:rsidR="002E0513" w:rsidRPr="006B3199">
        <w:rPr>
          <w:szCs w:val="24"/>
        </w:rPr>
        <w:t>87. St-2887/2018</w:t>
      </w:r>
    </w:p>
    <w:p w:rsidRDefault="00D5289D" w:rsidP="00D5289D" w:rsidR="00D5289D">
      <w:pPr>
        <w:jc w:val="center"/>
        <w:rPr>
          <w:szCs w:val="24"/>
        </w:rPr>
      </w:pPr>
      <w:r>
        <w:rPr>
          <w:szCs w:val="24"/>
        </w:rPr>
        <w:t xml:space="preserve">R E P U B L I K A   H R V A T S K A </w:t>
      </w:r>
    </w:p>
    <w:p w:rsidRDefault="00241C52" w:rsidP="00241C52" w:rsidR="00241C52">
      <w:pPr>
        <w:jc w:val="both"/>
      </w:pPr>
    </w:p>
    <w:p w:rsidRDefault="00241C52" w:rsidP="002E036A" w:rsidR="00241C52">
      <w:pPr>
        <w:ind w:firstLine="708" w:left="2832"/>
        <w:jc w:val="both"/>
      </w:pPr>
      <w:r>
        <w:t>Z A K LJ U Č A K</w:t>
      </w:r>
    </w:p>
    <w:p w:rsidRDefault="00241C52" w:rsidP="00241C52" w:rsidR="00241C52">
      <w:pPr>
        <w:jc w:val="both"/>
      </w:pPr>
    </w:p>
    <w:p w:rsidRDefault="003264C9" w:rsidP="003264C9" w:rsidR="003264C9" w:rsidRPr="00DE7D4E">
      <w:pPr>
        <w:jc w:val="both"/>
      </w:pPr>
      <w:r>
        <w:tab/>
        <w:t xml:space="preserve">Trgovački sud u Zagrebu, sudac Marija Bakula Vugrinec, u stečajnom postupku nad dužnikom </w:t>
      </w:r>
      <w:r w:rsidR="00DF30FA" w:rsidRPr="003D0FE4">
        <w:rPr>
          <w:szCs w:val="24"/>
          <w:lang w:val="pt-BR"/>
        </w:rPr>
        <w:t xml:space="preserve">Stečajna masa iza RUDNIK d.o.o. u stečaju, OIB 73589928016, Zagreb, </w:t>
      </w:r>
      <w:r w:rsidR="00DF30FA">
        <w:rPr>
          <w:szCs w:val="24"/>
        </w:rPr>
        <w:t>Srebrnjak 84</w:t>
      </w:r>
      <w:r w:rsidRPr="00E13F99">
        <w:t>,</w:t>
      </w:r>
      <w:r>
        <w:t xml:space="preserve"> </w:t>
      </w:r>
      <w:r w:rsidR="00DF30FA">
        <w:t>5. lipnja</w:t>
      </w:r>
      <w:r w:rsidRPr="00DE7D4E">
        <w:t xml:space="preserve"> 2019.</w:t>
      </w:r>
    </w:p>
    <w:p w:rsidRDefault="00241C52" w:rsidP="00241C52" w:rsidR="00241C52">
      <w:pPr>
        <w:jc w:val="both"/>
      </w:pPr>
    </w:p>
    <w:p w:rsidRDefault="00241C52" w:rsidP="00241C52" w:rsidR="00241C52">
      <w:pPr>
        <w:ind w:firstLine="708" w:left="2832"/>
        <w:jc w:val="both"/>
      </w:pPr>
      <w:r>
        <w:t>z a k lj u č i o   j e</w:t>
      </w:r>
    </w:p>
    <w:p w:rsidRDefault="00241C52" w:rsidP="00241C52" w:rsidR="00241C52">
      <w:pPr>
        <w:jc w:val="both"/>
      </w:pPr>
    </w:p>
    <w:p w:rsidRDefault="00253394" w:rsidP="00253394" w:rsidR="00253394">
      <w:pPr>
        <w:ind w:firstLine="708"/>
        <w:jc w:val="both"/>
      </w:pPr>
      <w:r>
        <w:t>I. Nalaže se računovodstvu Trgovačkog suda u Zagrebu prebaciti sredstava sa staro</w:t>
      </w:r>
      <w:r w:rsidR="00DF30FA">
        <w:t>g poslovnog broja predmeta St-8673/2015 na novi poslovni broj St-2887/2018</w:t>
      </w:r>
      <w:r>
        <w:t>.</w:t>
      </w:r>
    </w:p>
    <w:p w:rsidRDefault="00253394" w:rsidP="00253394" w:rsidR="00253394">
      <w:pPr>
        <w:ind w:firstLine="708"/>
        <w:jc w:val="both"/>
      </w:pPr>
    </w:p>
    <w:p w:rsidRDefault="00253394" w:rsidP="002E036A" w:rsidR="00874847">
      <w:pPr>
        <w:ind w:firstLine="708"/>
        <w:jc w:val="both"/>
        <w:rPr>
          <w:szCs w:val="24"/>
        </w:rPr>
      </w:pPr>
      <w:r>
        <w:t xml:space="preserve">II. </w:t>
      </w:r>
      <w:r w:rsidR="0067426C" w:rsidRPr="00A17610">
        <w:t>Nalaže se računovo</w:t>
      </w:r>
      <w:r w:rsidR="00367943">
        <w:t>dstvu Trgovačkog suda u Zagrebu</w:t>
      </w:r>
      <w:r w:rsidR="0067426C" w:rsidRPr="00A17610">
        <w:t xml:space="preserve"> </w:t>
      </w:r>
      <w:r w:rsidR="00DF30FA">
        <w:rPr>
          <w:szCs w:val="24"/>
        </w:rPr>
        <w:t>vratiti iznos od 100.000,00</w:t>
      </w:r>
      <w:r w:rsidR="00367943" w:rsidRPr="00915638">
        <w:rPr>
          <w:szCs w:val="24"/>
        </w:rPr>
        <w:t xml:space="preserve"> kn </w:t>
      </w:r>
      <w:r w:rsidR="00367943">
        <w:rPr>
          <w:szCs w:val="24"/>
        </w:rPr>
        <w:t xml:space="preserve">na račun </w:t>
      </w:r>
      <w:r w:rsidR="00DF30FA">
        <w:rPr>
          <w:szCs w:val="24"/>
        </w:rPr>
        <w:t xml:space="preserve">uplatitelja Albert Faggian, OIB </w:t>
      </w:r>
      <w:r w:rsidR="002355A5">
        <w:rPr>
          <w:szCs w:val="24"/>
        </w:rPr>
        <w:t>50534983291, Pula, Veruda 52c,</w:t>
      </w:r>
      <w:r w:rsidR="00367943">
        <w:rPr>
          <w:szCs w:val="24"/>
        </w:rPr>
        <w:t xml:space="preserve"> </w:t>
      </w:r>
      <w:r w:rsidR="002355A5">
        <w:rPr>
          <w:szCs w:val="24"/>
        </w:rPr>
        <w:t>broj IBAN: 9824070003211291153</w:t>
      </w:r>
      <w:r w:rsidR="00367943">
        <w:rPr>
          <w:szCs w:val="24"/>
        </w:rPr>
        <w:t>.</w:t>
      </w:r>
    </w:p>
    <w:p w:rsidRDefault="00874847" w:rsidP="00367943" w:rsidR="00874847">
      <w:pPr>
        <w:jc w:val="both"/>
        <w:rPr>
          <w:szCs w:val="24"/>
        </w:rPr>
      </w:pPr>
    </w:p>
    <w:p w:rsidRDefault="00874847" w:rsidP="00874847" w:rsidR="00874847" w:rsidRPr="00915638">
      <w:pPr>
        <w:jc w:val="center"/>
        <w:rPr>
          <w:szCs w:val="24"/>
        </w:rPr>
      </w:pPr>
      <w:r w:rsidRPr="00915638">
        <w:rPr>
          <w:szCs w:val="24"/>
        </w:rPr>
        <w:t>Obrazloženje</w:t>
      </w:r>
    </w:p>
    <w:p w:rsidRDefault="00874847" w:rsidP="00367943" w:rsidR="00874847">
      <w:pPr>
        <w:jc w:val="both"/>
        <w:rPr>
          <w:szCs w:val="24"/>
        </w:rPr>
      </w:pPr>
    </w:p>
    <w:p w:rsidRDefault="00096DFB" w:rsidP="00096DFB" w:rsidR="00096DFB">
      <w:pPr>
        <w:ind w:firstLine="708"/>
        <w:jc w:val="both"/>
        <w:rPr>
          <w:szCs w:val="24"/>
        </w:rPr>
      </w:pPr>
      <w:r>
        <w:rPr>
          <w:szCs w:val="24"/>
        </w:rPr>
        <w:t>Nakon što je u skraćenom stečajnom postupku ovog suda poslovni broj St-8673/2015 rješenjem od 28. travnja 2017. otvoren i istovremeno zaključen stečajni postupak nad dužnikom RUDNIK d.o.o., OIB 80262939755, Zagreb, Velimira Škorpika 24, (tadašnja) stečajna upraviteljica Iva Pinjuh Stjepović je obavijestila sud da je s Albertom Faggianom sklopila Ugovor o uređenju međusobnih prava i obveza od 15. svibnja 2018., temeljem kojeg je Albert Faggian uplatio na račun ovog suda iznos od 100.000,00 kn, koji iznos predstavlja stečajnu masu.</w:t>
      </w:r>
    </w:p>
    <w:p w:rsidRDefault="00253394" w:rsidP="00874847" w:rsidR="00253394">
      <w:pPr>
        <w:ind w:firstLine="708"/>
        <w:jc w:val="both"/>
        <w:rPr>
          <w:szCs w:val="24"/>
        </w:rPr>
      </w:pPr>
    </w:p>
    <w:p w:rsidRDefault="00A05E0B" w:rsidP="00A05E0B" w:rsidR="00A05E0B">
      <w:pPr>
        <w:ind w:firstLine="708"/>
        <w:jc w:val="both"/>
        <w:rPr>
          <w:szCs w:val="24"/>
        </w:rPr>
      </w:pPr>
      <w:r>
        <w:rPr>
          <w:szCs w:val="24"/>
        </w:rPr>
        <w:t>Ugovorom o uređenju međusobnih prava i obveza od 15. svibnja 2018. (dalje: Ugovor), kojeg su sklopili stečajna masa iza RUDNIK d.o.o. u stečaju i Albert Faggian, stranke su u bitnom utvrdile:</w:t>
      </w:r>
    </w:p>
    <w:p w:rsidRDefault="00A05E0B" w:rsidP="00A05E0B" w:rsidR="00A05E0B">
      <w:pPr>
        <w:ind w:firstLine="720"/>
        <w:jc w:val="both"/>
        <w:rPr>
          <w:szCs w:val="24"/>
        </w:rPr>
      </w:pPr>
      <w:r>
        <w:rPr>
          <w:szCs w:val="24"/>
        </w:rPr>
        <w:t>- Albert Faggian se obvezao radi obeštećenja stečajne mase uplatiti iznos od 100.000,00 kn na račun ovog suda najkasnije do 25. svibnja 2018., što predstavlja bitan sastojak ugovora, u protivnom ugovor ne proizvodi nikakve pravne učinke (čl. 5. Ugovora),</w:t>
      </w:r>
    </w:p>
    <w:p w:rsidRDefault="00A05E0B" w:rsidP="00A05E0B" w:rsidR="00A05E0B" w:rsidRPr="00EE5779">
      <w:pPr>
        <w:ind w:firstLine="720"/>
        <w:jc w:val="both"/>
        <w:rPr>
          <w:szCs w:val="24"/>
        </w:rPr>
      </w:pPr>
      <w:r>
        <w:rPr>
          <w:szCs w:val="24"/>
        </w:rPr>
        <w:t>- stečajna masa iza RUDNIK d.o.o. u stečaju obvezala se u roku od 8 mjeseci sazvati skupštinu vjerovnika na kojoj će se odlučivati o prihvaćanju obeštećenja u iznosu od 100.000,00 kn te suglasnosti za davanje izjave iz čl. 4. Ugovora, a u slučaju da skupština vjerovnika odbije dati suglasnost za prihvaćanje obeštećenja iz čl. 5. Ugovora te za davanje izjave iz čl. 4. Ugovora, stečajna upraviteljica se obvezala iznos obeštećenja iz čl. 5. Ugovora vratiti na račun Alberta Faggiana u roku od 30 dana od dana pravomoćnosti odluke skupštine vjerovnika bez kamata (čl. 6. Ugovora).</w:t>
      </w:r>
    </w:p>
    <w:p w:rsidRDefault="00253394" w:rsidP="00874847" w:rsidR="00253394">
      <w:pPr>
        <w:ind w:firstLine="708"/>
        <w:jc w:val="both"/>
        <w:rPr>
          <w:szCs w:val="24"/>
        </w:rPr>
      </w:pPr>
    </w:p>
    <w:p w:rsidRDefault="00A05E0B" w:rsidP="00A05E0B" w:rsidR="00A05E0B">
      <w:pPr>
        <w:ind w:firstLine="708"/>
        <w:jc w:val="both"/>
        <w:rPr>
          <w:szCs w:val="24"/>
        </w:rPr>
      </w:pPr>
      <w:r>
        <w:rPr>
          <w:szCs w:val="24"/>
        </w:rPr>
        <w:t>Podneskom od 22. svibnja 2018. stečajna upraviteljica je obavijestila sud da je Albert Faggian uplatio iznos od 100.000,00 kn na račun ovog suda 18. svibnja 2018.</w:t>
      </w:r>
      <w:r w:rsidR="00765239">
        <w:rPr>
          <w:szCs w:val="24"/>
        </w:rPr>
        <w:t xml:space="preserve"> pozivom na raniji broj spisa St-8673/2015, koja činjenica proizlazi i iz kartice "troškovi" u eSpisu.</w:t>
      </w:r>
    </w:p>
    <w:p w:rsidRDefault="00A05E0B" w:rsidP="00874847" w:rsidR="00A05E0B">
      <w:pPr>
        <w:ind w:firstLine="708"/>
        <w:jc w:val="both"/>
        <w:rPr>
          <w:szCs w:val="24"/>
        </w:rPr>
      </w:pPr>
    </w:p>
    <w:p w:rsidRDefault="007C09E9" w:rsidP="007C09E9" w:rsidR="00874847">
      <w:pPr>
        <w:ind w:firstLine="708"/>
        <w:jc w:val="both"/>
        <w:rPr>
          <w:szCs w:val="24"/>
        </w:rPr>
      </w:pPr>
      <w:r>
        <w:rPr>
          <w:szCs w:val="24"/>
        </w:rPr>
        <w:t xml:space="preserve">Budući da su vjerovnici na skupštini održanoj 4. lipnja 2019. donijeli odluku o vraćanju uplaćenog iznosa od 100.000,00 kn Albertu Faggianu, sud je sukladno navedenoj odluci skupštine vjerovnika </w:t>
      </w:r>
      <w:r w:rsidR="00B00F2E">
        <w:rPr>
          <w:szCs w:val="24"/>
        </w:rPr>
        <w:t>odlučio</w:t>
      </w:r>
      <w:r w:rsidR="00874847">
        <w:rPr>
          <w:szCs w:val="24"/>
        </w:rPr>
        <w:t xml:space="preserve"> kao u izreci ovog zaključka.</w:t>
      </w:r>
    </w:p>
    <w:p w:rsidRDefault="0067426C" w:rsidP="002E036A" w:rsidR="0067426C">
      <w:pPr>
        <w:pStyle w:val="Tijeloteksta"/>
      </w:pPr>
    </w:p>
    <w:p w:rsidRDefault="003264C9" w:rsidP="0067426C" w:rsidR="003264C9" w:rsidRPr="00DE7D4E">
      <w:pPr>
        <w:jc w:val="center"/>
      </w:pPr>
      <w:r w:rsidRPr="00DE7D4E">
        <w:t xml:space="preserve">Zagreb, </w:t>
      </w:r>
      <w:r w:rsidR="00DF30FA">
        <w:t>5. lipnja</w:t>
      </w:r>
      <w:r w:rsidRPr="00DE7D4E">
        <w:t xml:space="preserve"> 2019.</w:t>
      </w:r>
    </w:p>
    <w:p w:rsidRDefault="003264C9" w:rsidP="003264C9" w:rsidR="003264C9">
      <w:pPr>
        <w:jc w:val="both"/>
      </w:pPr>
    </w:p>
    <w:p w:rsidRDefault="003264C9" w:rsidP="003264C9" w:rsidR="003264C9">
      <w:pPr>
        <w:ind w:firstLine="708" w:left="4956"/>
        <w:jc w:val="both"/>
      </w:pPr>
      <w:r>
        <w:t>Sudac</w:t>
      </w:r>
    </w:p>
    <w:p w:rsidRDefault="003264C9" w:rsidP="003264C9" w:rsidR="003264C9">
      <w:pPr>
        <w:jc w:val="both"/>
      </w:pPr>
      <w:r>
        <w:t xml:space="preserve"> </w:t>
      </w:r>
      <w:r>
        <w:tab/>
      </w:r>
      <w:r>
        <w:tab/>
      </w:r>
      <w:r>
        <w:tab/>
      </w:r>
      <w:r>
        <w:tab/>
      </w:r>
      <w:r w:rsidR="00404974">
        <w:tab/>
      </w:r>
      <w:r w:rsidR="00404974">
        <w:tab/>
      </w:r>
      <w:r w:rsidR="00404974">
        <w:tab/>
      </w:r>
      <w:r w:rsidR="00404974">
        <w:tab/>
        <w:t>Marija Bakula Vugrinec</w:t>
      </w:r>
    </w:p>
    <w:p w:rsidRDefault="00241C52" w:rsidP="00241C52" w:rsidR="00241C52">
      <w:pPr>
        <w:jc w:val="both"/>
      </w:pPr>
    </w:p>
    <w:p w:rsidRDefault="00241C52" w:rsidP="00241C52" w:rsidR="00241C52">
      <w:pPr>
        <w:jc w:val="both"/>
      </w:pPr>
    </w:p>
    <w:p w:rsidRDefault="00241C52" w:rsidP="00241C52" w:rsidR="00241C52">
      <w:pPr>
        <w:jc w:val="both"/>
      </w:pPr>
      <w:r>
        <w:t>Uputa o pravnom lijeku:</w:t>
      </w:r>
    </w:p>
    <w:p w:rsidRDefault="00241C52" w:rsidP="00241C52" w:rsidR="00241C52">
      <w:pPr>
        <w:jc w:val="both"/>
      </w:pPr>
      <w:r>
        <w:t>Protiv ovog zaključka nije dopušten pravni lijek (č</w:t>
      </w:r>
      <w:r w:rsidR="003264C9">
        <w:t xml:space="preserve">l. 19. st. 7. </w:t>
      </w:r>
      <w:r w:rsidR="00F772F8">
        <w:t>SZ-a</w:t>
      </w:r>
      <w:r>
        <w:t>).</w:t>
      </w:r>
    </w:p>
    <w:p w:rsidRDefault="00241C52" w:rsidP="00241C52" w:rsidR="00241C52">
      <w:pPr>
        <w:jc w:val="both"/>
      </w:pPr>
    </w:p>
    <w:p w:rsidRDefault="00241C52" w:rsidP="00241C52" w:rsidR="00241C52">
      <w:pPr>
        <w:jc w:val="both"/>
      </w:pPr>
      <w:r>
        <w:tab/>
      </w:r>
      <w:r>
        <w:tab/>
      </w:r>
      <w:r>
        <w:tab/>
      </w:r>
      <w:r>
        <w:tab/>
      </w:r>
      <w:r>
        <w:tab/>
      </w:r>
      <w:r>
        <w:tab/>
        <w:t xml:space="preserve"> </w:t>
      </w:r>
    </w:p>
    <w:p w:rsidRDefault="00241C52" w:rsidP="00241C52" w:rsidR="00241C52">
      <w:pPr>
        <w:jc w:val="both"/>
      </w:pPr>
      <w:r>
        <w:t>DNA:</w:t>
      </w:r>
    </w:p>
    <w:p w:rsidRDefault="006E1638" w:rsidP="00367943" w:rsidR="00B76675">
      <w:pPr>
        <w:pStyle w:val="Odlomakpopisa"/>
        <w:numPr>
          <w:ilvl w:val="0"/>
          <w:numId w:val="1"/>
        </w:numPr>
        <w:jc w:val="both"/>
      </w:pPr>
      <w:r>
        <w:t>računovodstvo suda</w:t>
      </w:r>
    </w:p>
    <w:p w:rsidRDefault="00367943" w:rsidP="00367943" w:rsidR="00367943">
      <w:pPr>
        <w:pStyle w:val="Odlomakpopisa"/>
        <w:numPr>
          <w:ilvl w:val="0"/>
          <w:numId w:val="1"/>
        </w:numPr>
        <w:jc w:val="both"/>
      </w:pPr>
      <w:r>
        <w:t>stečajni upravitelj</w:t>
      </w:r>
      <w:r w:rsidR="00253394">
        <w:t xml:space="preserve"> – na znanje</w:t>
      </w:r>
    </w:p>
    <w:p w:rsidRDefault="00253394" w:rsidP="00367943" w:rsidR="00253394">
      <w:pPr>
        <w:pStyle w:val="Odlomakpopisa"/>
        <w:numPr>
          <w:ilvl w:val="0"/>
          <w:numId w:val="1"/>
        </w:numPr>
        <w:jc w:val="both"/>
      </w:pPr>
      <w:r>
        <w:t>Albert Faggian – na znanje</w:t>
      </w:r>
    </w:p>
    <w:p w:rsidRDefault="00253394" w:rsidP="00367943" w:rsidR="00253394">
      <w:pPr>
        <w:pStyle w:val="Odlomakpopisa"/>
        <w:numPr>
          <w:ilvl w:val="0"/>
          <w:numId w:val="1"/>
        </w:numPr>
        <w:jc w:val="both"/>
      </w:pPr>
      <w:r>
        <w:t>e-oglasna ploča suda</w:t>
      </w:r>
    </w:p>
    <w:p w:rsidRDefault="002E0513" w:rsidP="002E0513" w:rsidR="002E0513">
      <w:pPr>
        <w:jc w:val="both"/>
      </w:pPr>
    </w:p>
    <w:p w:rsidRDefault="002E0513" w:rsidP="002E0513" w:rsidR="002E0513" w:rsidRPr="003E7F57">
      <w:pPr>
        <w:jc w:val="both"/>
      </w:pPr>
    </w:p>
    <w:p w:rsidRDefault="005F5C0F" w:rsidP="00241C52" w:rsidR="005F5C0F">
      <w:pPr>
        <w:jc w:val="both"/>
      </w:pPr>
    </w:p>
    <w:sectPr w:rsidSect="0041544B" w:rsidR="005F5C0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44B" w:rsidP="0041544B" w:rsidR="0041544B">
      <w:r>
        <w:separator/>
      </w:r>
    </w:p>
  </w:endnote>
  <w:endnote w:id="0" w:type="continuationSeparator">
    <w:p w:rsidRDefault="0041544B" w:rsidP="0041544B" w:rsidR="00415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44B" w:rsidP="0041544B" w:rsidR="0041544B">
      <w:r>
        <w:separator/>
      </w:r>
    </w:p>
  </w:footnote>
  <w:footnote w:id="0" w:type="continuationSeparator">
    <w:p w:rsidRDefault="0041544B" w:rsidP="0041544B" w:rsidR="00415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715525"/>
      <w:docPartObj>
        <w:docPartGallery w:val="Page Numbers (Top of Page)"/>
        <w:docPartUnique/>
      </w:docPartObj>
    </w:sdtPr>
    <w:sdtEndPr/>
    <w:sdtContent>
      <w:p w:rsidRDefault="0041544B" w:rsidR="0041544B">
        <w:pPr>
          <w:pStyle w:val="Zaglavlje"/>
          <w:jc w:val="center"/>
        </w:pPr>
        <w:r>
          <w:fldChar w:fldCharType="begin"/>
        </w:r>
        <w:r>
          <w:instrText>PAGE   \* MERGEFORMAT</w:instrText>
        </w:r>
        <w:r>
          <w:fldChar w:fldCharType="separate"/>
        </w:r>
        <w:r w:rsidR="001446AF">
          <w:rPr>
            <w:noProof/>
          </w:rPr>
          <w:t>2</w:t>
        </w:r>
        <w:r>
          <w:fldChar w:fldCharType="end"/>
        </w:r>
      </w:p>
    </w:sdtContent>
  </w:sdt>
  <w:p w:rsidRDefault="0041544B" w:rsidP="0041544B" w:rsidR="0041544B">
    <w:pPr>
      <w:pStyle w:val="Zaglavlje"/>
      <w:tabs>
        <w:tab w:pos="4536" w:val="clear"/>
        <w:tab w:pos="9072" w:val="clear"/>
        <w:tab w:pos="5944" w:val="left"/>
      </w:tabs>
    </w:pPr>
    <w:r>
      <w:tab/>
    </w:r>
  </w:p>
  <w:p w:rsidRDefault="0041544B" w:rsidP="0041544B" w:rsidR="0041544B">
    <w:pPr>
      <w:pStyle w:val="Zaglavlje"/>
      <w:tabs>
        <w:tab w:pos="4536" w:val="clear"/>
        <w:tab w:pos="9072" w:val="clear"/>
        <w:tab w:pos="5944" w:val="left"/>
      </w:tabs>
      <w:jc w:val="right"/>
      <w:rPr>
        <w:szCs w:val="24"/>
      </w:rPr>
    </w:pPr>
    <w:r w:rsidRPr="002A0A0E">
      <w:rPr>
        <w:szCs w:val="24"/>
      </w:rPr>
      <w:t xml:space="preserve">                                        </w:t>
    </w:r>
    <w:r w:rsidR="002E0513" w:rsidRPr="006B3199">
      <w:rPr>
        <w:szCs w:val="24"/>
      </w:rPr>
      <w:t>87. St-2887/2018</w:t>
    </w:r>
  </w:p>
  <w:p w:rsidRDefault="0041544B" w:rsidP="0041544B" w:rsidR="0041544B">
    <w:pPr>
      <w:pStyle w:val="Zaglavlje"/>
      <w:tabs>
        <w:tab w:pos="4536" w:val="clear"/>
        <w:tab w:pos="9072" w:val="clear"/>
        <w:tab w:pos="5944" w:val="left"/>
      </w:tabs>
      <w:jc w:val="right"/>
      <w:rPr>
        <w:szCs w:val="24"/>
      </w:rPr>
    </w:pPr>
  </w:p>
  <w:p w:rsidRDefault="0041544B" w:rsidP="0041544B" w:rsidR="0041544B">
    <w:pPr>
      <w:pStyle w:val="Zaglavlje"/>
      <w:tabs>
        <w:tab w:pos="4536" w:val="clear"/>
        <w:tab w:pos="9072" w:val="clear"/>
        <w:tab w:pos="5944" w:val="left"/>
      </w:tabs>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75115"/>
    <w:multiLevelType w:val="hybridMultilevel"/>
    <w:tmpl w:val="FA342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D7D13"/>
    <w:rsid w:val="00096DFB"/>
    <w:rsid w:val="00137F54"/>
    <w:rsid w:val="001446AF"/>
    <w:rsid w:val="002355A5"/>
    <w:rsid w:val="00241C52"/>
    <w:rsid w:val="00253394"/>
    <w:rsid w:val="002A5FBE"/>
    <w:rsid w:val="002B2EF5"/>
    <w:rsid w:val="002E036A"/>
    <w:rsid w:val="002E0513"/>
    <w:rsid w:val="003264C9"/>
    <w:rsid w:val="00367943"/>
    <w:rsid w:val="00404974"/>
    <w:rsid w:val="0041544B"/>
    <w:rsid w:val="005362ED"/>
    <w:rsid w:val="00537159"/>
    <w:rsid w:val="005F5C0F"/>
    <w:rsid w:val="0067426C"/>
    <w:rsid w:val="006768B7"/>
    <w:rsid w:val="006D7D13"/>
    <w:rsid w:val="006E1638"/>
    <w:rsid w:val="00765239"/>
    <w:rsid w:val="007910DA"/>
    <w:rsid w:val="007C09E9"/>
    <w:rsid w:val="008022D8"/>
    <w:rsid w:val="00874847"/>
    <w:rsid w:val="00877B41"/>
    <w:rsid w:val="009109F9"/>
    <w:rsid w:val="009A0646"/>
    <w:rsid w:val="009C6AB8"/>
    <w:rsid w:val="00A05E0B"/>
    <w:rsid w:val="00B00F2E"/>
    <w:rsid w:val="00B162AE"/>
    <w:rsid w:val="00B76675"/>
    <w:rsid w:val="00CC4C08"/>
    <w:rsid w:val="00D5289D"/>
    <w:rsid w:val="00DE7D4E"/>
    <w:rsid w:val="00DF30FA"/>
    <w:rsid w:val="00E13BC1"/>
    <w:rsid w:val="00F772F8"/>
    <w:rsid w:val="00F80473"/>
    <w:rsid w:val="00FB4B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F16B08D3-1CBE-40F7-AC7C-8A7848F55EA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04974"/>
    <w:pPr>
      <w:ind w:left="720"/>
      <w:contextualSpacing/>
    </w:pPr>
  </w:style>
  <w:style w:styleId="Naglaeno" w:type="character">
    <w:name w:val="Strong"/>
    <w:basedOn w:val="Zadanifontodlomka"/>
    <w:uiPriority w:val="22"/>
    <w:qFormat/>
    <w:rsid w:val="00B76675"/>
    <w:rPr>
      <w:b/>
      <w:bCs/>
    </w:rPr>
  </w:style>
  <w:style w:styleId="Tijeloteksta" w:type="paragraph">
    <w:name w:val="Body Text"/>
    <w:basedOn w:val="Normal"/>
    <w:link w:val="TijelotekstaChar"/>
    <w:rsid w:val="0067426C"/>
    <w:pPr>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67426C"/>
    <w:rPr>
      <w:rFonts w:cs="Times New Roman" w:eastAsia="Times New Roman"/>
      <w:szCs w:val="24"/>
      <w:lang w:eastAsia="hr-HR"/>
    </w:rPr>
  </w:style>
  <w:style w:styleId="Zaglavlje" w:type="paragraph">
    <w:name w:val="header"/>
    <w:basedOn w:val="Normal"/>
    <w:link w:val="ZaglavljeChar"/>
    <w:uiPriority w:val="99"/>
    <w:unhideWhenUsed/>
    <w:rsid w:val="0041544B"/>
    <w:pPr>
      <w:tabs>
        <w:tab w:pos="4536" w:val="center"/>
        <w:tab w:pos="9072" w:val="right"/>
      </w:tabs>
    </w:pPr>
  </w:style>
  <w:style w:customStyle="true" w:styleId="ZaglavljeChar" w:type="character">
    <w:name w:val="Zaglavlje Char"/>
    <w:basedOn w:val="Zadanifontodlomka"/>
    <w:link w:val="Zaglavlje"/>
    <w:uiPriority w:val="99"/>
    <w:rsid w:val="0041544B"/>
  </w:style>
  <w:style w:styleId="Podnoje" w:type="paragraph">
    <w:name w:val="footer"/>
    <w:basedOn w:val="Normal"/>
    <w:link w:val="PodnojeChar"/>
    <w:uiPriority w:val="99"/>
    <w:unhideWhenUsed/>
    <w:rsid w:val="0041544B"/>
    <w:pPr>
      <w:tabs>
        <w:tab w:pos="4536" w:val="center"/>
        <w:tab w:pos="9072" w:val="right"/>
      </w:tabs>
    </w:pPr>
  </w:style>
  <w:style w:customStyle="true" w:styleId="PodnojeChar" w:type="character">
    <w:name w:val="Podnožje Char"/>
    <w:basedOn w:val="Zadanifontodlomka"/>
    <w:link w:val="Podnoje"/>
    <w:uiPriority w:val="99"/>
    <w:rsid w:val="0041544B"/>
  </w:style>
  <w:style w:styleId="Tekstrezerviranogmjesta" w:type="character">
    <w:name w:val="Placeholder Text"/>
    <w:basedOn w:val="Zadanifontodlomka"/>
    <w:uiPriority w:val="99"/>
    <w:semiHidden/>
    <w:rsid w:val="001446AF"/>
    <w:rPr>
      <w:color w:val="808080"/>
      <w:bdr w:space="0" w:sz="0" w:color="auto" w:val="none"/>
      <w:shd w:fill="auto" w:color="auto" w:val="clear"/>
    </w:rPr>
  </w:style>
  <w:style w:customStyle="true" w:styleId="eSPISCCParagraphDefaultFont" w:type="character">
    <w:name w:val="eSPIS_CC_Paragraph Default Font"/>
    <w:basedOn w:val="Zadanifontodlomka"/>
    <w:rsid w:val="001446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6AF"/>
    <w:rPr>
      <w:bdr w:space="0" w:sz="0" w:color="auto" w:val="none"/>
      <w:shd w:fill="FFFFCC" w:color="auto" w:val="clear"/>
      <w:lang w:val="hr-HR"/>
    </w:rPr>
  </w:style>
  <w:style w:customStyle="true" w:styleId="PozadinaSvijetloCrvena" w:type="character">
    <w:name w:val="Pozadina_SvijetloCrvena"/>
    <w:basedOn w:val="eSPISCCParagraphDefaultFont"/>
    <w:rsid w:val="001446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6AF"/>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12147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2887</izvorni_sadrzaj>
    <derivirana_varijabla naziv="DomainObject.Predmet.Broj_1">2887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St-2887/2018</izvorni_sadrzaj>
    <derivirana_varijabla naziv="DomainObject.Predmet.OznakaBroj_1">St-2887/2018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RUDNIK d.o.o. u stečaju</izvorni_sadrzaj>
    <derivirana_varijabla naziv="DomainObject.Predmet.ProtustrankaFormated_1">  Stečajna masa iza RUDNIK d.o.o. u stečaju</derivirana_varijabla>
  </DomainObject.Predmet.ProtustrankaFormated>
  <DomainObject.Predmet.ProtustrankaFormatedOIB>
    <izvorni_sadrzaj>  Stečajna masa iza RUDNIK d.o.o. u stečaju, OIB 73589928016</izvorni_sadrzaj>
    <derivirana_varijabla naziv="DomainObject.Predmet.ProtustrankaFormatedOIB_1">  Stečajna masa iza RUDNIK d.o.o. u stečaju, OIB 73589928016</derivirana_varijabla>
  </DomainObject.Predmet.ProtustrankaFormatedOIB>
  <DomainObject.Predmet.ProtustrankaFormatedWithAdress>
    <izvorni_sadrzaj> Stečajna masa iza RUDNIK d.o.o. u stečaju, Draškovićeva 4/a, pp 544, 10000 Zagreb</izvorni_sadrzaj>
    <derivirana_varijabla naziv="DomainObject.Predmet.ProtustrankaFormatedWithAdress_1"> Stečajna masa iza RUDNIK d.o.o. u stečaju, Draškovićeva 4/a, pp 544, 10000 Zagreb</derivirana_varijabla>
  </DomainObject.Predmet.ProtustrankaFormatedWithAdress>
  <DomainObject.Predmet.ProtustrankaFormatedWithAdressOIB>
    <izvorni_sadrzaj> Stečajna masa iza RUDNIK d.o.o. u stečaju, OIB 73589928016, Draškovićeva 4/a, pp 544, 10000 Zagreb</izvorni_sadrzaj>
    <derivirana_varijabla naziv="DomainObject.Predmet.ProtustrankaFormatedWithAdressOIB_1"> Stečajna masa iza RUDNIK d.o.o. u stečaju, OIB 73589928016, Draškovićeva 4/a, pp 544, 10000 Zagreb</derivirana_varijabla>
  </DomainObject.Predmet.ProtustrankaFormatedWithAdressOIB>
  <DomainObject.Predmet.ProtustrankaWithAdress>
    <izvorni_sadrzaj>Stečajna masa iza RUDNIK d.o.o. u stečaju Draškovićeva 4/a, pp 544, 10000 Zagreb</izvorni_sadrzaj>
    <derivirana_varijabla naziv="DomainObject.Predmet.ProtustrankaWithAdress_1">Stečajna masa iza RUDNIK d.o.o. u stečaju Draškovićeva 4/a, pp 544, 10000 Zagreb</derivirana_varijabla>
  </DomainObject.Predmet.ProtustrankaWithAdress>
  <DomainObject.Predmet.ProtustrankaWithAdressOIB>
    <izvorni_sadrzaj>Stečajna masa iza RUDNIK d.o.o. u stečaju, OIB 73589928016, Draškovićeva 4/a, pp 544, 10000 Zagreb</izvorni_sadrzaj>
    <derivirana_varijabla naziv="DomainObject.Predmet.ProtustrankaWithAdressOIB_1">Stečajna masa iza RUDNIK d.o.o. u stečaju, OIB 73589928016, Draškovićeva 4/a, pp 544, 10000 Zagreb</derivirana_varijabla>
  </DomainObject.Predmet.ProtustrankaWithAdressOIB>
  <DomainObject.Predmet.ProtustrankaNazivFormated>
    <izvorni_sadrzaj>Stečajna masa iza RUDNIK d.o.o. u stečaju</izvorni_sadrzaj>
    <derivirana_varijabla naziv="DomainObject.Predmet.ProtustrankaNazivFormated_1">Stečajna masa iza RUDNIK d.o.o. u stečaju</derivirana_varijabla>
  </DomainObject.Predmet.ProtustrankaNazivFormated>
  <DomainObject.Predmet.ProtustrankaNazivFormatedOIB>
    <izvorni_sadrzaj>Stečajna masa iza RUDNIK d.o.o. u stečaju, OIB 73589928016</izvorni_sadrzaj>
    <derivirana_varijabla naziv="DomainObject.Predmet.ProtustrankaNazivFormatedOIB_1">Stečajna masa iza RUDNIK d.o.o. u stečaju, OIB 73589928016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 Pinjuh Stjepović</izvorni_sadrzaj>
    <derivirana_varijabla naziv="DomainObject.Predmet.StrankaFormated_1">  Iva Pinjuh Stjepović</derivirana_varijabla>
  </DomainObject.Predmet.StrankaFormated>
  <DomainObject.Predmet.StrankaFormatedOIB>
    <izvorni_sadrzaj>  Iva Pinjuh Stjepović, OIB 60842552274</izvorni_sadrzaj>
    <derivirana_varijabla naziv="DomainObject.Predmet.StrankaFormatedOIB_1">  Iva Pinjuh Stjepović, OIB 60842552274</derivirana_varijabla>
  </DomainObject.Predmet.StrankaFormatedOIB>
  <DomainObject.Predmet.StrankaFormatedWithAdress>
    <izvorni_sadrzaj> Iva Pinjuh Stjepović, Preradovićeva Ulica 25, 10000 Zagreb</izvorni_sadrzaj>
    <derivirana_varijabla naziv="DomainObject.Predmet.StrankaFormatedWithAdress_1"> Iva Pinjuh Stjepović, Preradovićeva Ulica 25, 10000 Zagreb</derivirana_varijabla>
  </DomainObject.Predmet.StrankaFormatedWithAdress>
  <DomainObject.Predmet.StrankaFormatedWithAdressOIB>
    <izvorni_sadrzaj> Iva Pinjuh Stjepović, OIB 60842552274, Preradovićeva Ulica 25, 10000 Zagreb</izvorni_sadrzaj>
    <derivirana_varijabla naziv="DomainObject.Predmet.StrankaFormatedWithAdressOIB_1"> Iva Pinjuh Stjepović, OIB 60842552274, Preradovićeva Ulica 25, 10000 Zagreb</derivirana_varijabla>
  </DomainObject.Predmet.StrankaFormatedWithAdressOIB>
  <DomainObject.Predmet.StrankaWithAdress>
    <izvorni_sadrzaj>Iva Pinjuh Stjepović Preradovićeva Ulica 25,10000 Zagreb</izvorni_sadrzaj>
    <derivirana_varijabla naziv="DomainObject.Predmet.StrankaWithAdress_1">Iva Pinjuh Stjepović Preradovićeva Ulica 25,10000 Zagreb</derivirana_varijabla>
  </DomainObject.Predmet.StrankaWithAdress>
  <DomainObject.Predmet.StrankaWithAdressOIB>
    <izvorni_sadrzaj>Iva Pinjuh Stjepović, OIB 60842552274, Preradovićeva Ulica 25,10000 Zagreb</izvorni_sadrzaj>
    <derivirana_varijabla naziv="DomainObject.Predmet.StrankaWithAdressOIB_1">Iva Pinjuh Stjepović, OIB 60842552274, Preradovićeva Ulica 25,10000 Zagreb</derivirana_varijabla>
  </DomainObject.Predmet.StrankaWithAdressOIB>
  <DomainObject.Predmet.StrankaNazivFormated>
    <izvorni_sadrzaj>Iva Pinjuh Stjepović</izvorni_sadrzaj>
    <derivirana_varijabla naziv="DomainObject.Predmet.StrankaNazivFormated_1">Iva Pinjuh Stjepović</derivirana_varijabla>
  </DomainObject.Predmet.StrankaNazivFormated>
  <DomainObject.Predmet.StrankaNazivFormatedOIB>
    <izvorni_sadrzaj>Iva Pinjuh Stjepović, OIB 60842552274</izvorni_sadrzaj>
    <derivirana_varijabla naziv="DomainObject.Predmet.StrankaNazivFormatedOIB_1">Iva Pinjuh Stjepović, OIB 60842552274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Iva Pinjuh Stjepović</item>
    </izvorni_sadrzaj>
    <derivirana_varijabla naziv="DomainObject.Predmet.StrankaListFormated_1">
      <item>Iva Pinjuh Stjepović</item>
    </derivirana_varijabla>
  </DomainObject.Predmet.StrankaListFormated>
  <DomainObject.Predmet.StrankaListFormatedOIB>
    <izvorni_sadrzaj>
      <item>Iva Pinjuh Stjepović, OIB 60842552274</item>
    </izvorni_sadrzaj>
    <derivirana_varijabla naziv="DomainObject.Predmet.StrankaListFormatedOIB_1">
      <item>Iva Pinjuh Stjepović, OIB 60842552274</item>
    </derivirana_varijabla>
  </DomainObject.Predmet.StrankaListFormatedOIB>
  <DomainObject.Predmet.StrankaListFormatedWithAdress>
    <izvorni_sadrzaj>
      <item>Iva Pinjuh Stjepović, Preradovićeva Ulica 25, 10000 Zagreb</item>
    </izvorni_sadrzaj>
    <derivirana_varijabla naziv="DomainObject.Predmet.StrankaListFormatedWithAdress_1">
      <item>Iva Pinjuh Stjepović, Preradovićeva Ulica 25, 10000 Zagreb</item>
    </derivirana_varijabla>
  </DomainObject.Predmet.StrankaListFormatedWithAdress>
  <DomainObject.Predmet.StrankaListFormatedWithAdressOIB>
    <izvorni_sadrzaj>
      <item>Iva Pinjuh Stjepović, OIB 60842552274, Preradovićeva Ulica 25, 10000 Zagreb</item>
    </izvorni_sadrzaj>
    <derivirana_varijabla naziv="DomainObject.Predmet.StrankaListFormatedWithAdressOIB_1">
      <item>Iva Pinjuh Stjepović, OIB 60842552274, Preradovićeva Ulica 25, 10000 Zagreb</item>
    </derivirana_varijabla>
  </DomainObject.Predmet.StrankaListFormatedWithAdressOIB>
  <DomainObject.Predmet.StrankaListNazivFormated>
    <izvorni_sadrzaj>
      <item>Iva Pinjuh Stjepović</item>
    </izvorni_sadrzaj>
    <derivirana_varijabla naziv="DomainObject.Predmet.StrankaListNazivFormated_1">
      <item>Iva Pinjuh Stjepović</item>
    </derivirana_varijabla>
  </DomainObject.Predmet.StrankaListNazivFormated>
  <DomainObject.Predmet.StrankaListNazivFormatedOIB>
    <izvorni_sadrzaj>
      <item>Iva Pinjuh Stjepović, OIB 60842552274</item>
    </izvorni_sadrzaj>
    <derivirana_varijabla naziv="DomainObject.Predmet.StrankaListNazivFormatedOIB_1">
      <item>Iva Pinjuh Stjepović, OIB 60842552274</item>
    </derivirana_varijabla>
  </DomainObject.Predmet.StrankaListNazivFormatedOIB>
  <DomainObject.Predmet.ProtuStrankaListFormated>
    <izvorni_sadrzaj>
      <item>Stečajna masa iza RUDNIK d.o.o. u stečaju</item>
    </izvorni_sadrzaj>
    <derivirana_varijabla naziv="DomainObject.Predmet.ProtuStrankaListFormated_1">
      <item>Stečajna masa iza RUDNIK d.o.o. u stečaju</item>
    </derivirana_varijabla>
  </DomainObject.Predmet.ProtuStrankaListFormated>
  <DomainObject.Predmet.ProtuStrankaListFormatedOIB>
    <izvorni_sadrzaj>
      <item>Stečajna masa iza RUDNIK d.o.o. u stečaju, OIB 73589928016</item>
    </izvorni_sadrzaj>
    <derivirana_varijabla naziv="DomainObject.Predmet.ProtuStrankaListFormatedOIB_1">
      <item>Stečajna masa iza RUDNIK d.o.o. u stečaju, OIB 73589928016</item>
    </derivirana_varijabla>
  </DomainObject.Predmet.ProtuStrankaListFormatedOIB>
  <DomainObject.Predmet.ProtuStrankaListFormatedWithAdress>
    <izvorni_sadrzaj>
      <item>Stečajna masa iza RUDNIK d.o.o. u stečaju, Draškovićeva 4/a, pp 544, 10000 Zagreb</item>
    </izvorni_sadrzaj>
    <derivirana_varijabla naziv="DomainObject.Predmet.ProtuStrankaListFormatedWithAdress_1">
      <item>Stečajna masa iza RUDNIK d.o.o. u stečaju, Draškovićeva 4/a, pp 544, 10000 Zagreb</item>
    </derivirana_varijabla>
  </DomainObject.Predmet.ProtuStrankaListFormatedWithAdress>
  <DomainObject.Predmet.ProtuStrankaListFormatedWithAdressOIB>
    <izvorni_sadrzaj>
      <item>Stečajna masa iza RUDNIK d.o.o. u stečaju, OIB 73589928016, Draškovićeva 4/a, pp 544, 10000 Zagreb</item>
    </izvorni_sadrzaj>
    <derivirana_varijabla naziv="DomainObject.Predmet.ProtuStrankaListFormatedWithAdressOIB_1">
      <item>Stečajna masa iza RUDNIK d.o.o. u stečaju, OIB 73589928016, Draškovićeva 4/a, pp 544, 10000 Zagreb</item>
    </derivirana_varijabla>
  </DomainObject.Predmet.ProtuStrankaListFormatedWithAdressOIB>
  <DomainObject.Predmet.ProtuStrankaListNazivFormated>
    <izvorni_sadrzaj>
      <item>Stečajna masa iza RUDNIK d.o.o. u stečaju</item>
    </izvorni_sadrzaj>
    <derivirana_varijabla naziv="DomainObject.Predmet.ProtuStrankaListNazivFormated_1">
      <item>Stečajna masa iza RUDNIK d.o.o. u stečaju</item>
    </derivirana_varijabla>
  </DomainObject.Predmet.ProtuStrankaListNazivFormated>
  <DomainObject.Predmet.ProtuStrankaListNazivFormatedOIB>
    <izvorni_sadrzaj>
      <item>Stečajna masa iza RUDNIK d.o.o. u stečaju, OIB 73589928016</item>
    </izvorni_sadrzaj>
    <derivirana_varijabla naziv="DomainObject.Predmet.ProtuStrankaListNazivFormatedOIB_1">
      <item>Stečajna masa iza RUDNIK d.o.o. u stečaju, OIB 73589928016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Iva Pinjuh Stjepović</izvorni_sadrzaj>
    <derivirana_varijabla naziv="DomainObject.Predmet.StrankaIDrugi_1">Iva Pinjuh Stjepović</derivirana_varijabla>
  </DomainObject.Predmet.StrankaIDrugi>
  <DomainObject.Predmet.ProtustrankaIDrugi>
    <izvorni_sadrzaj>Stečajna masa iza RUDNIK d.o.o. u stečaju</izvorni_sadrzaj>
    <derivirana_varijabla naziv="DomainObject.Predmet.ProtustrankaIDrugi_1">Stečajna masa iza RUDNIK d.o.o. u stečaju</derivirana_varijabla>
  </DomainObject.Predmet.ProtustrankaIDrugi>
  <DomainObject.Predmet.StrankaIDrugiAdressOIB>
    <izvorni_sadrzaj>Iva Pinjuh Stjepović, OIB 60842552274, Preradovićeva Ulica 25, 10000 Zagreb</izvorni_sadrzaj>
    <derivirana_varijabla naziv="DomainObject.Predmet.StrankaIDrugiAdressOIB_1">Iva Pinjuh Stjepović, OIB 60842552274, Preradovićeva Ulica 25, 10000 Zagreb</derivirana_varijabla>
  </DomainObject.Predmet.StrankaIDrugiAdressOIB>
  <DomainObject.Predmet.ProtustrankaIDrugiAdressOIB>
    <izvorni_sadrzaj>Stečajna masa iza RUDNIK d.o.o. u stečaju, OIB 73589928016, Draškovićeva 4/a, pp 544, 10000 Zagreb</izvorni_sadrzaj>
    <derivirana_varijabla naziv="DomainObject.Predmet.ProtustrankaIDrugiAdressOIB_1">Stečajna masa iza RUDNIK d.o.o. u stečaju, OIB 73589928016, Draškovićeva 4/a, pp 544,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 Pinjuh Stjepović</item>
      <item>Stečajna masa iza RUDNIK d.o.o. u stečaju</item>
    </izvorni_sadrzaj>
    <derivirana_varijabla naziv="DomainObject.Predmet.SudioniciListNaziv_1">
      <item>Iva Pinjuh Stjepović</item>
      <item>Stečajna masa iza RUDNIK d.o.o. u stečaju</item>
    </derivirana_varijabla>
  </DomainObject.Predmet.SudioniciListNaziv>
  <DomainObject.Predmet.SudioniciListAdressOIB>
    <izvorni_sadrzaj>
      <item>Iva Pinjuh Stjepović, OIB 60842552274, Preradovićeva Ulica 25,10000 Zagreb</item>
      <item>Stečajna masa iza RUDNIK d.o.o. u stečaju, OIB 73589928016, Draškovićeva 4/a, pp 544,10000 Zagreb</item>
    </izvorni_sadrzaj>
    <derivirana_varijabla naziv="DomainObject.Predmet.SudioniciListAdressOIB_1">
      <item>Iva Pinjuh Stjepović, OIB 60842552274, Preradovićeva Ulica 25,10000 Zagreb</item>
      <item>Stečajna masa iza RUDNIK d.o.o. u stečaju, OIB 73589928016, Draškovićeva 4/a, pp 544,10000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60842552274</item>
      <item>, OIB 73589928016</item>
    </izvorni_sadrzaj>
    <derivirana_varijabla naziv="DomainObject.Predmet.SudioniciListNazivOIB_1">
      <item>, OIB 60842552274</item>
      <item>, OIB 73589928016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lipnja 2019.</izvorni_sadrzaj>
    <derivirana_varijabla naziv="DomainObject.Predmet.DatumZadnjeOdrzaneSudskeRadnje_1">4. lipnja 2019.</derivirana_varijabla>
  </DomainObject.Predmet.DatumZadnjeOdrzaneSudskeRadnje>
  <DomainObject.PredzadnjaOdlukaIzPredmeta.DatumDonosenjaOdluke>
    <izvorni_sadrzaj>17. travnja 2019.</izvorni_sadrzaj>
    <derivirana_varijabla naziv="DomainObject.PredzadnjaOdlukaIzPredmeta.DatumDonosenjaOdluke_1">17. travnja 2019.</derivirana_varijabla>
  </DomainObject.PredzadnjaOdlukaIzPredmeta.DatumDonosenjaOdluke>
  <DomainObject.PredzadnjaOdlukaIzPredmeta.Oznaka>
    <izvorni_sadrzaj>St-2887/2018-56</izvorni_sadrzaj>
    <derivirana_varijabla naziv="DomainObject.PredzadnjaOdlukaIzPredmeta.Oznaka_1">St-2887/2018-56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482</properties:Words>
  <properties:Characters>2542</properties:Characters>
  <properties:Lines>72</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2019-06-05T10:32:00Z</dcterms:created>
  <dc:creator>mbakula</dc:creator>
  <dc:description/>
  <cp:keywords/>
  <cp:lastModifiedBy>Marija Bakula Vugrinec</cp:lastModifiedBy>
  <cp:lastPrinted>2019-01-11T10:02:00Z</cp:lastPrinted>
  <dcterms:modified xmlns:xsi="http://www.w3.org/2001/XMLSchema-instance" xsi:type="dcterms:W3CDTF">2019-06-05T10:53:00Z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računovodstvo - vratiti novce Albertu Faggianu.docx)</vt:lpwstr>
  </prop:property>
  <prop:property name="CC_coloring" pid="4" fmtid="{D5CDD505-2E9C-101B-9397-08002B2CF9AE}">
    <vt:bool>false</vt:bool>
  </prop:property>
  <prop:property name="BrojStranica" pid="5" fmtid="{D5CDD505-2E9C-101B-9397-08002B2CF9AE}">
    <vt:i4>2</vt:i4>
  </prop:property>
</prop:Properties>
</file>