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80aa" w14:paraId="5b780aa" w:rsidRDefault="00807DEB" w:rsidP="00840276" w:rsidR="00D85307" w:rsidRPr="00840276">
      <w:pPr>
        <w:tabs>
          <w:tab w:pos="5330" w:val="left"/>
        </w:tabs>
        <w:ind w:firstLine="142" w:right="-1134" w:left="-851"/>
        <w15:collapsed w:val="false"/>
        <w:rPr>
          <w:b/>
        </w:rPr>
      </w:pPr>
      <w:bookmarkStart w:name="_GoBack" w:id="0"/>
      <w:bookmarkEnd w:id="0"/>
      <w:r w:rsidRPr="00840276">
        <w:rPr>
          <w:b/>
        </w:rPr>
        <w:t>NEKRETNINE:</w:t>
      </w:r>
      <w:r w:rsidR="00840276">
        <w:rPr>
          <w:b/>
        </w:rPr>
        <w:tab/>
      </w:r>
    </w:p>
    <w:tbl>
      <w:tblPr>
        <w:tblW w:type="dxa" w:w="15029"/>
        <w:tblInd w:type="dxa" w:w="-459"/>
        <w:tblLook w:val="04A0" w:noVBand="1" w:noHBand="0" w:lastColumn="0" w:firstColumn="1" w:lastRow="0" w:firstRow="1"/>
      </w:tblPr>
      <w:tblGrid>
        <w:gridCol w:w="4622"/>
        <w:gridCol w:w="8249"/>
        <w:gridCol w:w="2158"/>
      </w:tblGrid>
      <w:tr w:rsidTr="00840276" w:rsidR="00807DEB" w:rsidRPr="00807DEB">
        <w:trPr>
          <w:trHeight w:val="391"/>
        </w:trPr>
        <w:tc>
          <w:tcPr>
            <w:tcW w:type="dxa" w:w="462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2759B" w:rsidP="00D85307" w:rsidR="00807DEB" w:rsidRPr="00807DE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>Mesoprerada</w:t>
            </w:r>
            <w:r w:rsidR="00807DEB" w:rsidRPr="00807DEB"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 xml:space="preserve"> d.o.o.</w:t>
            </w:r>
          </w:p>
        </w:tc>
        <w:tc>
          <w:tcPr>
            <w:tcW w:type="dxa" w:w="8249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807DEB" w:rsidP="00D85307" w:rsidR="00807DEB" w:rsidRPr="00807DE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07DEB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Teret (prema redoslijedu)</w:t>
            </w:r>
          </w:p>
        </w:tc>
        <w:tc>
          <w:tcPr>
            <w:tcW w:type="dxa" w:w="2158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07DEB" w:rsidP="00D85307" w:rsidR="00807DEB" w:rsidRPr="00807DE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07DEB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Iznos tereta</w:t>
            </w:r>
          </w:p>
        </w:tc>
      </w:tr>
      <w:tr w:rsidTr="00840276" w:rsidR="00807DEB" w:rsidRPr="00807DEB">
        <w:trPr>
          <w:trHeight w:val="328"/>
        </w:trPr>
        <w:tc>
          <w:tcPr>
            <w:tcW w:type="dxa" w:w="462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5B98" w:rsidP="00D85307" w:rsidR="00807DEB" w:rsidRPr="00807DE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O</w:t>
            </w:r>
            <w:r w:rsidR="00807DEB" w:rsidRPr="00807DEB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znaka nekretnine</w:t>
            </w:r>
          </w:p>
        </w:tc>
        <w:tc>
          <w:tcPr>
            <w:tcW w:type="dxa" w:w="8249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807DEB" w:rsidP="00D85307" w:rsidR="00807DEB" w:rsidRPr="00807DEB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158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807DEB" w:rsidP="00D85307" w:rsidR="00807DEB" w:rsidRPr="00807DEB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840276" w:rsidR="00807DEB" w:rsidRPr="00807DEB">
        <w:trPr>
          <w:trHeight w:val="328"/>
        </w:trPr>
        <w:tc>
          <w:tcPr>
            <w:tcW w:type="dxa" w:w="462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91597" w:rsidP="00F91597" w:rsidR="00807DEB" w:rsidRPr="00F91597">
            <w:pPr>
              <w:spacing w:lineRule="atLeast" w:line="0"/>
              <w:jc w:val="center"/>
              <w:rPr>
                <w:rFonts w:cs="Arial" w:hAnsi="Arial" w:ascii="Arial"/>
                <w:color w:val="333333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5"/>
                <w:szCs w:val="15"/>
                <w:bdr w:frame="true" w:space="0" w:sz="0" w:color="auto" w:val="none"/>
              </w:rPr>
              <w:br/>
            </w:r>
            <w:r w:rsidRPr="00F91597">
              <w:rPr>
                <w:b/>
                <w:bCs/>
                <w:color w:val="000000"/>
                <w:sz w:val="18"/>
                <w:szCs w:val="18"/>
                <w:bdr w:frame="true" w:space="0" w:sz="0" w:color="auto" w:val="none"/>
              </w:rPr>
              <w:t>10 ZGRADA I DVORIŠTE, NADSTREŠNICA INDUSTRIJSKA UL.</w:t>
            </w:r>
          </w:p>
        </w:tc>
        <w:tc>
          <w:tcPr>
            <w:tcW w:type="dxa" w:w="8249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807DEB" w:rsidP="00D85307" w:rsidR="00807DEB" w:rsidRPr="00807DEB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158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807DEB" w:rsidP="00D85307" w:rsidR="00807DEB" w:rsidRPr="00807DEB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BE6A31" w:rsidR="00F91597" w:rsidRPr="00807DEB">
        <w:trPr>
          <w:trHeight w:val="303"/>
        </w:trPr>
        <w:tc>
          <w:tcPr>
            <w:tcW w:type="dxa" w:w="462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91597" w:rsidP="00F91597" w:rsidR="00F91597" w:rsidRPr="00F91597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07DE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Katastarska općina: </w:t>
            </w:r>
            <w:r w:rsidRPr="00F91597">
              <w:rPr>
                <w:rFonts w:cs="Calibri" w:eastAsia="Times New Roman" w:hAnsi="Calibri" w:ascii="Calibri"/>
                <w:color w:val="000000"/>
                <w:lang w:eastAsia="hr-HR"/>
              </w:rPr>
              <w:t>323446, PODRAVSKA SLATINA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, Broj ZK uloška: 4308</w:t>
            </w:r>
            <w:r w:rsidRPr="00807DE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,  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k.č.br. 1508/1</w:t>
            </w:r>
            <w:r>
              <w:t xml:space="preserve">, u naravi: 10 ZGRADA I DVORIŠTE INDUSTRIJSKA UL. 22.290 m2, NADSTREŠNICA INDUSTRIJSKA UL. 317 m2, ukupno 22.607 m2; MESOPRERADA 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D.O.O., OIB: </w:t>
            </w:r>
            <w:r w:rsidRPr="00F91597">
              <w:rPr>
                <w:rFonts w:cs="Calibri" w:eastAsia="Times New Roman" w:hAnsi="Calibri" w:ascii="Calibri"/>
                <w:color w:val="000000"/>
                <w:lang w:eastAsia="hr-HR"/>
              </w:rPr>
              <w:t>55769571592</w:t>
            </w:r>
            <w:r w:rsidRPr="00807DE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, 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INDUSTRIJSKA 5</w:t>
            </w:r>
            <w:r w:rsidRPr="00807DE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, 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SLATINA</w:t>
            </w:r>
          </w:p>
        </w:tc>
        <w:tc>
          <w:tcPr>
            <w:tcW w:type="dxa" w:w="82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597" w:rsidP="00D85307" w:rsidR="00F91597" w:rsidRPr="00807DE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597">
              <w:tab/>
              <w:t>Zaprimljeno 06.06.2016.g. pod brojem Z-4602/2016</w:t>
            </w:r>
          </w:p>
        </w:tc>
        <w:tc>
          <w:tcPr>
            <w:tcW w:type="dxa" w:w="2158"/>
            <w:vMerge w:val="restart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45B98" w:rsidP="00F91597" w:rsidR="00F91597" w:rsidRPr="00807DE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2.50</w:t>
            </w:r>
            <w:r w:rsidR="00F91597">
              <w:rPr>
                <w:rFonts w:cs="Calibri" w:eastAsia="Times New Roman" w:hAnsi="Calibri" w:ascii="Calibri"/>
                <w:color w:val="000000"/>
                <w:lang w:eastAsia="hr-HR"/>
              </w:rPr>
              <w:t>0.000,00 EUR</w:t>
            </w:r>
          </w:p>
        </w:tc>
      </w:tr>
      <w:tr w:rsidTr="00BE6A31" w:rsidR="00F91597" w:rsidRPr="00807DEB">
        <w:trPr>
          <w:trHeight w:val="2269"/>
        </w:trPr>
        <w:tc>
          <w:tcPr>
            <w:tcW w:type="dxa" w:w="462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1597" w:rsidP="00D85307" w:rsidR="00F91597" w:rsidRPr="00807DE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2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91597" w:rsidP="00F91597" w:rsidR="00F91597">
            <w:pPr>
              <w:spacing w:lineRule="auto" w:line="240" w:after="0"/>
            </w:pPr>
            <w:r>
              <w:t>UKNJIŽBA, ZALOŽNO PRAVO, OPĆI UGOVOR I SPORAZUM O OSIGURANJU 06.06.2016, u iznosu od 2.500.000,00 EUR (dvamilijunapetstotisućaeura) u protuvrijednosti kuna prema srednjem tečaju HNB za EUR, uz valutnu klauzulu, uvećano za ugovorene promjenjive redovne kamate, zatezne kamate, interkalarne kamate, naknade i druge troškove, uz ostale uvjete u skladu s Općim ugovorom i sporazumom o osiguranju.</w:t>
            </w:r>
            <w:r>
              <w:tab/>
              <w:t>2.500.000,00 EUR</w:t>
            </w:r>
            <w:r>
              <w:tab/>
            </w:r>
            <w:r>
              <w:tab/>
            </w:r>
          </w:p>
          <w:p w:rsidRDefault="00F91597" w:rsidP="00F91597" w:rsidR="00F91597">
            <w:pPr>
              <w:spacing w:lineRule="auto" w:line="240" w:after="0"/>
            </w:pPr>
            <w:r>
              <w:t xml:space="preserve">OTP BANKA D.D., OIB: 52508873833, ULICA DOMOVINSKOG RATA 3, 23000 ZADAR </w:t>
            </w:r>
          </w:p>
          <w:p w:rsidRDefault="00F91597" w:rsidP="00D85307" w:rsidR="00F91597" w:rsidRPr="00807DE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158"/>
            <w:vMerge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91597" w:rsidP="00E70997" w:rsidR="00F91597" w:rsidRPr="00807DE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BE6A31" w:rsidR="00F91597" w:rsidRPr="00807DEB">
        <w:trPr>
          <w:trHeight w:val="303"/>
        </w:trPr>
        <w:tc>
          <w:tcPr>
            <w:tcW w:type="dxa" w:w="462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1597" w:rsidP="00D85307" w:rsidR="00F91597" w:rsidRPr="00807DE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45B98" w:rsidP="00B45B98" w:rsidR="00B45B98">
            <w:pPr>
              <w:spacing w:lineRule="auto" w:line="240" w:after="0"/>
            </w:pPr>
            <w:r>
              <w:t>Zaprimljeno 06.06.2016.g. pod brojem Z-4602/2016</w:t>
            </w:r>
          </w:p>
          <w:p w:rsidRDefault="00B45B98" w:rsidP="00B45B98" w:rsidR="00F91597" w:rsidRPr="00807DE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t>ZABILJEŽBA, GLAVNI ULOŽAK, zabilježba zajedničke hipoteke u zk. ul. br. 4308 k.o. P. Slatina kao glavnom ulošku i u zk. ul. br.5782 k.o. P. Slatina kao sporednom ulošku</w:t>
            </w:r>
          </w:p>
        </w:tc>
        <w:tc>
          <w:tcPr>
            <w:tcW w:type="dxa" w:w="2158"/>
            <w:vMerge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vAlign w:val="center"/>
          </w:tcPr>
          <w:p w:rsidRDefault="00F91597" w:rsidP="00D85307" w:rsidR="00F91597" w:rsidRPr="00807DE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F91597" w:rsidR="00B45B98" w:rsidRPr="00807DEB">
        <w:trPr>
          <w:trHeight w:val="303"/>
        </w:trPr>
        <w:tc>
          <w:tcPr>
            <w:tcW w:type="dxa" w:w="4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45B98" w:rsidP="00F91597" w:rsidR="00B45B98" w:rsidRPr="00B45B98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color w:val="000000"/>
                <w:lang w:eastAsia="hr-HR"/>
              </w:rPr>
            </w:pPr>
            <w:r w:rsidRPr="00B45B98">
              <w:rPr>
                <w:rFonts w:cs="Calibri" w:eastAsia="Times New Roman" w:hAnsi="Calibri" w:ascii="Calibri"/>
                <w:b/>
                <w:color w:val="000000"/>
                <w:lang w:eastAsia="hr-HR"/>
              </w:rPr>
              <w:t>Oznaka nekretnine:</w:t>
            </w:r>
          </w:p>
          <w:p w:rsidRDefault="00B45B98" w:rsidP="00F91597" w:rsidR="00B45B98" w:rsidRPr="00807DE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Tahoma" w:hAnsi="Tahoma" w:ascii="Tahoma"/>
                <w:b/>
                <w:bCs/>
                <w:color w:val="000000"/>
                <w:sz w:val="17"/>
                <w:szCs w:val="17"/>
                <w:shd w:fill="FFFFFF" w:color="auto" w:val="clear"/>
              </w:rPr>
              <w:t>DVORIŠTE, NADSTREŠNICA INDUSTRIJSKA UL.</w:t>
            </w:r>
          </w:p>
        </w:tc>
        <w:tc>
          <w:tcPr>
            <w:tcW w:type="dxa" w:w="824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45B98" w:rsidP="005905C8" w:rsidR="00B45B98" w:rsidRPr="00807DE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597">
              <w:tab/>
              <w:t>Zaprimljeno 06.06.2016.g. pod brojem Z-4602/2016</w:t>
            </w:r>
          </w:p>
        </w:tc>
        <w:tc>
          <w:tcPr>
            <w:tcW w:type="dxa" w:w="2158"/>
            <w:tcBorders>
              <w:top w:space="0" w:sz="4" w:color="auto" w:val="single"/>
              <w:left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45B98" w:rsidP="00F91597" w:rsidR="00B45B98" w:rsidRPr="00807DE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  <w:p w:rsidRDefault="00B45B98" w:rsidP="00F91597" w:rsidR="00B45B98" w:rsidRPr="00807DE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1C6078" w:rsidR="00B45B98" w:rsidRPr="00807DEB">
        <w:trPr>
          <w:trHeight w:val="2269"/>
        </w:trPr>
        <w:tc>
          <w:tcPr>
            <w:tcW w:type="dxa" w:w="4622"/>
            <w:vMerge w:val="restart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  <w:vAlign w:val="center"/>
          </w:tcPr>
          <w:p w:rsidRDefault="00B45B98" w:rsidP="00B45B98" w:rsidR="00B45B98" w:rsidRPr="00807DE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07DE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Katastarska općina: </w:t>
            </w:r>
            <w:r w:rsidRPr="00F91597">
              <w:rPr>
                <w:rFonts w:cs="Calibri" w:eastAsia="Times New Roman" w:hAnsi="Calibri" w:ascii="Calibri"/>
                <w:color w:val="000000"/>
                <w:lang w:eastAsia="hr-HR"/>
              </w:rPr>
              <w:t>323446, PODRAVSKA SLATINA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, Broj ZK uloška: 4308</w:t>
            </w:r>
            <w:r w:rsidRPr="00807DE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,  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k.č.br. 1508/1</w:t>
            </w:r>
            <w:r>
              <w:t xml:space="preserve">, u naravi: DVORIŠTE INDUSTRIJSKA UL. 2377 m2, NADSTREŠNICA INDUSTRIJSKA UL. 326 m2, ukupno 22.607 m2; MESOPRERADA 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D.O.O., OIB: </w:t>
            </w:r>
            <w:r w:rsidRPr="00F91597">
              <w:rPr>
                <w:rFonts w:cs="Calibri" w:eastAsia="Times New Roman" w:hAnsi="Calibri" w:ascii="Calibri"/>
                <w:color w:val="000000"/>
                <w:lang w:eastAsia="hr-HR"/>
              </w:rPr>
              <w:t>55769571592</w:t>
            </w:r>
            <w:r w:rsidRPr="00807DE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, 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INDUSTRIJSKA 5</w:t>
            </w:r>
            <w:r w:rsidRPr="00807DE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, </w:t>
            </w: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SLATINA</w:t>
            </w:r>
          </w:p>
        </w:tc>
        <w:tc>
          <w:tcPr>
            <w:tcW w:type="dxa" w:w="824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</w:tcPr>
          <w:p w:rsidRDefault="00B45B98" w:rsidP="005905C8" w:rsidR="00B45B98">
            <w:pPr>
              <w:spacing w:lineRule="auto" w:line="240" w:after="0"/>
            </w:pPr>
            <w:r>
              <w:t>UKNJIŽBA, ZALOŽNO PRAVO, OPĆI UGOVOR I SPORAZUM O OSIGURANJU 06.06.2016, u iznosu od 2.500.000,00 EUR (dvamilijunapetstotisućaeura) u protuvrijednosti kuna prema srednjem tečaju HNB za EUR, uz valutnu klauzulu, uvećano za ugovorene promjenjive redovne kamate, zatezne kamate, interkalarne kamate, naknade i druge troškove, uz ostale uvjete u skladu s Općim ugovorom i sporazumom o osiguranju.</w:t>
            </w:r>
            <w:r>
              <w:tab/>
              <w:t>2.500.000,00 EUR</w:t>
            </w:r>
            <w:r>
              <w:tab/>
            </w:r>
            <w:r>
              <w:tab/>
            </w:r>
          </w:p>
          <w:p w:rsidRDefault="00B45B98" w:rsidP="005905C8" w:rsidR="00B45B98">
            <w:pPr>
              <w:spacing w:lineRule="auto" w:line="240" w:after="0"/>
            </w:pPr>
            <w:r>
              <w:t xml:space="preserve">OTP BANKA D.D., OIB: 52508873833, ULICA DOMOVINSKOG RATA 3, 23000 ZADAR </w:t>
            </w:r>
          </w:p>
          <w:p w:rsidRDefault="00B45B98" w:rsidP="005905C8" w:rsidR="00B45B98" w:rsidRPr="00807DE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158"/>
            <w:tcBorders>
              <w:left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45B98" w:rsidP="00E70997" w:rsidR="00B45B98" w:rsidRPr="00807DE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rPr>
                <w:rFonts w:cs="Calibri" w:eastAsia="Times New Roman" w:hAnsi="Calibri" w:ascii="Calibri"/>
                <w:color w:val="000000"/>
                <w:lang w:eastAsia="hr-HR"/>
              </w:rPr>
              <w:t>2.500.000,00 EUR</w:t>
            </w:r>
          </w:p>
        </w:tc>
      </w:tr>
      <w:tr w:rsidTr="001C6078" w:rsidR="00B45B98" w:rsidRPr="00807DEB">
        <w:trPr>
          <w:trHeight w:val="303"/>
        </w:trPr>
        <w:tc>
          <w:tcPr>
            <w:tcW w:type="dxa" w:w="4622"/>
            <w:vMerge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45B98" w:rsidP="00D85307" w:rsidR="00B45B98" w:rsidRPr="00807DE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82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45B98" w:rsidP="005905C8" w:rsidR="00B45B98">
            <w:pPr>
              <w:spacing w:lineRule="auto" w:line="240" w:after="0"/>
            </w:pPr>
            <w:r>
              <w:t>Zaprimljeno 06.06.2016.g. pod brojem Z-4602/2016</w:t>
            </w:r>
          </w:p>
          <w:p w:rsidRDefault="00B45B98" w:rsidP="005905C8" w:rsidR="00B45B98" w:rsidRPr="00807DE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t>ZABILJEŽBA, GLAVNI ULOŽAK, zabilježba zajedničke hipoteke u zk. ul. br. 4308 k.o. P. Slatina kao glavnom ulošku i u zk. ul. br.5782 k.o. P. Slatina kao sporednom ulošku</w:t>
            </w:r>
          </w:p>
        </w:tc>
        <w:tc>
          <w:tcPr>
            <w:tcW w:type="dxa" w:w="2158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45B98" w:rsidP="00D85307" w:rsidR="00B45B98" w:rsidRPr="00807DEB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807DEB" w:rsidR="00807DEB">
      <w:r>
        <w:br w:type="page"/>
      </w:r>
    </w:p>
    <w:tbl>
      <w:tblPr>
        <w:tblW w:type="dxa" w:w="15029"/>
        <w:tblInd w:type="dxa" w:w="-459"/>
        <w:tblLook w:val="04A0" w:noVBand="1" w:noHBand="0" w:lastColumn="0" w:firstColumn="1" w:lastRow="0" w:firstRow="1"/>
      </w:tblPr>
      <w:tblGrid>
        <w:gridCol w:w="4622"/>
        <w:gridCol w:w="8249"/>
        <w:gridCol w:w="2158"/>
      </w:tblGrid>
      <w:tr w:rsidTr="00562A13" w:rsidR="00BE231C" w:rsidRPr="00807DEB">
        <w:trPr>
          <w:trHeight w:val="391"/>
        </w:trPr>
        <w:tc>
          <w:tcPr>
            <w:tcW w:type="dxa" w:w="462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5B98" w:rsidP="00562A13" w:rsidR="00BE231C" w:rsidRPr="00807DE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</w:pPr>
            <w:r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lastRenderedPageBreak/>
              <w:t>Mesoprerada</w:t>
            </w:r>
            <w:r w:rsidR="00BE231C" w:rsidRPr="00807DEB">
              <w:rPr>
                <w:rFonts w:cs="Calibri" w:eastAsia="Times New Roman" w:hAnsi="Calibri" w:ascii="Calibri"/>
                <w:b/>
                <w:bCs/>
                <w:color w:val="000000"/>
                <w:sz w:val="28"/>
                <w:szCs w:val="28"/>
                <w:lang w:eastAsia="hr-HR"/>
              </w:rPr>
              <w:t xml:space="preserve"> d.o.o.</w:t>
            </w:r>
          </w:p>
        </w:tc>
        <w:tc>
          <w:tcPr>
            <w:tcW w:type="dxa" w:w="8249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231C" w:rsidP="00562A13" w:rsidR="00BE231C" w:rsidRPr="00807DE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07DEB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Teret (prema redoslijedu)</w:t>
            </w:r>
          </w:p>
        </w:tc>
        <w:tc>
          <w:tcPr>
            <w:tcW w:type="dxa" w:w="2158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BE231C" w:rsidP="00562A13" w:rsidR="00BE231C" w:rsidRPr="00807DE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07DEB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Iznos tereta</w:t>
            </w:r>
          </w:p>
        </w:tc>
      </w:tr>
      <w:tr w:rsidTr="00562A13" w:rsidR="00BE231C" w:rsidRPr="00807DEB">
        <w:trPr>
          <w:trHeight w:val="328"/>
        </w:trPr>
        <w:tc>
          <w:tcPr>
            <w:tcW w:type="dxa" w:w="4622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E231C" w:rsidP="00562A13" w:rsidR="00BE231C" w:rsidRPr="00807DE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07DEB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oznaka nekretnine</w:t>
            </w:r>
          </w:p>
        </w:tc>
        <w:tc>
          <w:tcPr>
            <w:tcW w:type="dxa" w:w="8249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BE231C" w:rsidP="00562A13" w:rsidR="00BE231C" w:rsidRPr="00807DEB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158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BE231C" w:rsidP="00562A13" w:rsidR="00BE231C" w:rsidRPr="00807DEB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1E1A67" w:rsidR="00BE231C" w:rsidRPr="00807DEB">
        <w:trPr>
          <w:trHeight w:val="328"/>
        </w:trPr>
        <w:tc>
          <w:tcPr>
            <w:tcW w:type="dxa" w:w="4622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F6170E" w:rsidP="00BE231C" w:rsidR="00BE231C" w:rsidRPr="00BE231C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t>POSLOVNA ZGRADA UL. BRAĆE RADIĆA KBR. 28</w:t>
            </w:r>
            <w:r>
              <w:tab/>
            </w:r>
          </w:p>
        </w:tc>
        <w:tc>
          <w:tcPr>
            <w:tcW w:type="dxa" w:w="8249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BE231C" w:rsidP="00562A13" w:rsidR="00BE231C" w:rsidRPr="00807DEB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158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8" w:color="auto" w:val="single"/>
            </w:tcBorders>
            <w:vAlign w:val="center"/>
            <w:hideMark/>
          </w:tcPr>
          <w:p w:rsidRDefault="00BE231C" w:rsidP="00562A13" w:rsidR="00BE231C" w:rsidRPr="00807DEB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1E1A67" w:rsidR="001E1A67" w:rsidRPr="00807DEB">
        <w:trPr>
          <w:trHeight w:val="303"/>
        </w:trPr>
        <w:tc>
          <w:tcPr>
            <w:tcW w:type="dxa" w:w="4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E1A67" w:rsidP="00B45B98" w:rsidR="001E1A67" w:rsidRPr="00807DEB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07DE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</w:t>
            </w:r>
            <w:r w:rsidR="00B45B98" w:rsidRPr="00807DE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Katastarska općina: </w:t>
            </w:r>
            <w:r w:rsidR="00B45B98" w:rsidRPr="00F91597">
              <w:rPr>
                <w:rFonts w:cs="Calibri" w:eastAsia="Times New Roman" w:hAnsi="Calibri" w:ascii="Calibri"/>
                <w:color w:val="000000"/>
                <w:lang w:eastAsia="hr-HR"/>
              </w:rPr>
              <w:t>323446, PODRAVSKA SLATINA</w:t>
            </w:r>
            <w:r w:rsidR="00B45B98">
              <w:rPr>
                <w:rFonts w:cs="Calibri" w:eastAsia="Times New Roman" w:hAnsi="Calibri" w:ascii="Calibri"/>
                <w:color w:val="000000"/>
                <w:lang w:eastAsia="hr-HR"/>
              </w:rPr>
              <w:t>, Broj ZK uloška: 5782</w:t>
            </w:r>
            <w:r w:rsidR="00B45B98" w:rsidRPr="00807DE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,  </w:t>
            </w:r>
            <w:r w:rsidR="00B45B98">
              <w:rPr>
                <w:rFonts w:cs="Calibri" w:eastAsia="Times New Roman" w:hAnsi="Calibri" w:ascii="Calibri"/>
                <w:color w:val="000000"/>
                <w:lang w:eastAsia="hr-HR"/>
              </w:rPr>
              <w:t>k.č.br. 3512/1</w:t>
            </w:r>
            <w:r w:rsidR="00B45B98">
              <w:t>, u naravi: POSLOVNA ZGRADA UL. BRAĆE RADIĆA KBR. 28</w:t>
            </w:r>
            <w:r w:rsidR="00B45B98">
              <w:tab/>
              <w:t>, površine 190 m2, DVORIŠTE UL. BRAĆE RADIĆA KBR. 28</w:t>
            </w:r>
            <w:r w:rsidR="00B45B98">
              <w:tab/>
              <w:t xml:space="preserve">, površine 83 m2, ukupno 273 m2; MESOPRERADA </w:t>
            </w:r>
            <w:r w:rsidR="00B45B98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D.O.O., OIB: </w:t>
            </w:r>
            <w:r w:rsidR="00B45B98" w:rsidRPr="00F91597">
              <w:rPr>
                <w:rFonts w:cs="Calibri" w:eastAsia="Times New Roman" w:hAnsi="Calibri" w:ascii="Calibri"/>
                <w:color w:val="000000"/>
                <w:lang w:eastAsia="hr-HR"/>
              </w:rPr>
              <w:t>55769571592</w:t>
            </w:r>
            <w:r w:rsidR="00B45B98" w:rsidRPr="00807DE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, </w:t>
            </w:r>
            <w:r w:rsidR="00B45B98">
              <w:rPr>
                <w:rFonts w:cs="Calibri" w:eastAsia="Times New Roman" w:hAnsi="Calibri" w:ascii="Calibri"/>
                <w:color w:val="000000"/>
                <w:lang w:eastAsia="hr-HR"/>
              </w:rPr>
              <w:t>INDUSTRIJSKA 5</w:t>
            </w:r>
            <w:r w:rsidR="00B45B98" w:rsidRPr="00807DEB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, </w:t>
            </w:r>
            <w:r w:rsidR="00B45B98">
              <w:rPr>
                <w:rFonts w:cs="Calibri" w:eastAsia="Times New Roman" w:hAnsi="Calibri" w:ascii="Calibri"/>
                <w:color w:val="000000"/>
                <w:lang w:eastAsia="hr-HR"/>
              </w:rPr>
              <w:t>SLATINA</w:t>
            </w:r>
          </w:p>
        </w:tc>
        <w:tc>
          <w:tcPr>
            <w:tcW w:type="dxa" w:w="82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B45B98" w:rsidP="00B45B98" w:rsidR="00B45B98">
            <w:pPr>
              <w:spacing w:lineRule="auto" w:line="240" w:after="0"/>
            </w:pPr>
            <w:r>
              <w:t>Zaprimljeno 06.06.2016.g. pod brojem Z-4602/2016</w:t>
            </w:r>
          </w:p>
          <w:p w:rsidRDefault="00B45B98" w:rsidP="00B45B98" w:rsidR="00B45B98">
            <w:pPr>
              <w:spacing w:lineRule="auto" w:line="240" w:after="0"/>
            </w:pPr>
          </w:p>
          <w:p w:rsidRDefault="00B45B98" w:rsidP="00B45B98" w:rsidR="001E1A67">
            <w:pPr>
              <w:spacing w:lineRule="auto" w:line="240" w:after="0"/>
            </w:pPr>
            <w:r>
              <w:t>UKNJIŽBA, ZALOŽNO PRAVO, OPĆI UGOVOR I SPORAZUM O OSIGURANJU 06.06.2016, u iznosu od 2.500.000,00 EUR (dvamilijunapetstotisućaeura) u protuvrijednosti kuna prema srednjem tečaju HNB za EUR, uz valutnu klauzulu, uvećano za ugovorene promjenjive redovne kamate, zatezne kamate, interkalarne kamate, naknade i druge troškove, uz ostale uvjete u skladu s Općim ugovorom i sporazumom o osiguranju.</w:t>
            </w:r>
          </w:p>
          <w:p w:rsidRDefault="00B45B98" w:rsidP="00B45B98" w:rsidR="00B45B98">
            <w:pPr>
              <w:spacing w:lineRule="auto" w:line="240" w:after="0"/>
            </w:pPr>
            <w:r w:rsidRPr="00B45B98">
              <w:t>OTP BANKA D.D., OIB: 52508873833, ULICA DOMOVINSKOG RATA 3, 23000 ZADAR</w:t>
            </w:r>
          </w:p>
          <w:p w:rsidRDefault="00B45B98" w:rsidP="00B45B98" w:rsidR="00B45B98">
            <w:pPr>
              <w:spacing w:lineRule="auto" w:line="240" w:after="0"/>
            </w:pPr>
          </w:p>
          <w:p w:rsidRDefault="00B45B98" w:rsidP="00B45B98" w:rsidR="00B45B98">
            <w:pPr>
              <w:spacing w:lineRule="auto" w:line="240" w:after="0"/>
            </w:pPr>
            <w:r>
              <w:t>Zaprimljeno 06.06.2016.g. pod brojem Z-4602/2016</w:t>
            </w:r>
          </w:p>
          <w:p w:rsidRDefault="00B45B98" w:rsidP="00B45B98" w:rsidR="00B45B98">
            <w:pPr>
              <w:spacing w:lineRule="auto" w:line="240" w:after="0"/>
            </w:pPr>
            <w:r>
              <w:t>ZABILJEŽBA, SPOREDNI ULOŽAK, zabilježba zajedničke hipoteke u zk. ul. br. 4308 k.o. P. Slatina kao glavnom ulošku i u zk. ul. br.5782 k.o. P. Slatina kao sporednom ulošku.​</w:t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type="dxa" w:w="215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E1A67" w:rsidP="001E1A67" w:rsidR="001E1A67" w:rsidRPr="00807DEB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>
              <w:t>250.000,00 EUR</w:t>
            </w:r>
          </w:p>
        </w:tc>
      </w:tr>
    </w:tbl>
    <w:p w:rsidRDefault="00A446F4" w:rsidP="00B45B98" w:rsidR="00A446F4"/>
    <w:p w:rsidRDefault="00D11159" w:rsidR="00D11159">
      <w:r>
        <w:br w:type="page"/>
      </w:r>
    </w:p>
    <w:p w:rsidRDefault="00D11159" w:rsidP="00D85307" w:rsidR="00D11159" w:rsidRPr="00D11159">
      <w:pPr>
        <w:spacing w:lineRule="auto" w:line="240" w:after="0"/>
        <w:ind w:right="-1134"/>
        <w:rPr>
          <w:b/>
        </w:rPr>
      </w:pPr>
      <w:r w:rsidRPr="00D11159">
        <w:rPr>
          <w:b/>
        </w:rPr>
        <w:lastRenderedPageBreak/>
        <w:t>POKRETNINE:</w:t>
      </w:r>
    </w:p>
    <w:p w:rsidRDefault="00D11159" w:rsidP="00D11159" w:rsidR="00D11159">
      <w:pPr>
        <w:spacing w:lineRule="auto" w:line="240" w:after="0"/>
        <w:jc w:val="both"/>
      </w:pPr>
    </w:p>
    <w:p w:rsidRDefault="00D11159" w:rsidP="00D11159" w:rsidR="00D11159">
      <w:pPr>
        <w:spacing w:lineRule="auto" w:line="240" w:after="0"/>
        <w:jc w:val="both"/>
      </w:pPr>
      <w:r>
        <w:t>UKNJIŽBA, ZALOŽNO PRAVO, OPĆI UGOVOR I SPORAZUM O OSIGURANJU 06.06.2016, u iznosu od 2.500.000,00 EUR (dvamilijunapetstotisućaeura) u protuvrijednosti kuna prema srednjem tečaju HNB za EUR, uz valutnu klauzulu, uvećano za ugovorene promjenjive redovne kamate, zatezne kamate, interkalarne kamate, naknade i druge troškove, uz ostale uvjete u skladu s Općim ugovorom i sporazumom o osiguranju.</w:t>
      </w:r>
    </w:p>
    <w:p w:rsidRDefault="00D11159" w:rsidP="00D11159" w:rsidR="00D11159">
      <w:pPr>
        <w:spacing w:lineRule="auto" w:line="240" w:after="0"/>
        <w:jc w:val="both"/>
      </w:pPr>
      <w:r w:rsidRPr="00B45B98">
        <w:t>OTP BANKA D.D., OIB: 52508873833, ULICA DOMOVINSKOG RATA 3, 23000 ZADAR</w:t>
      </w:r>
    </w:p>
    <w:p w:rsidRDefault="00D11159" w:rsidP="00D11159" w:rsidR="00D11159">
      <w:pPr>
        <w:spacing w:lineRule="auto" w:line="240" w:after="0"/>
        <w:jc w:val="center"/>
        <w:rPr>
          <w:rFonts w:cs="Arial" w:eastAsia="Times New Roman" w:hAnsi="Arial" w:ascii="Arial"/>
          <w:b/>
          <w:bCs/>
          <w:sz w:val="24"/>
          <w:szCs w:val="24"/>
          <w:lang w:eastAsia="hr-HR"/>
        </w:rPr>
        <w:sectPr w:rsidSect="00B23913" w:rsidR="00D11159">
          <w:headerReference w:type="default" r:id="rId7"/>
          <w:footerReference w:type="default" r:id="rId8"/>
          <w:pgSz w:orient="landscape" w:h="11906" w:w="16838"/>
          <w:pgMar w:gutter="0" w:footer="708" w:header="279" w:left="1417" w:bottom="1276" w:right="1417" w:top="335"/>
          <w:cols w:space="708"/>
          <w:docGrid w:linePitch="360"/>
        </w:sectPr>
      </w:pPr>
    </w:p>
    <w:tbl>
      <w:tblPr>
        <w:tblW w:type="dxa" w:w="7453"/>
        <w:tblInd w:type="dxa" w:w="93"/>
        <w:tblLook w:val="04A0" w:noVBand="1" w:noHBand="0" w:lastColumn="0" w:firstColumn="1" w:lastRow="0" w:firstRow="1"/>
      </w:tblPr>
      <w:tblGrid>
        <w:gridCol w:w="1335"/>
        <w:gridCol w:w="6118"/>
      </w:tblGrid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BFBFBF" w:color="000000" w:val="clear"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  <w:lastRenderedPageBreak/>
              <w:t>Redni broj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BFBFBF" w:color="000000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Inventurni broj</w:t>
            </w:r>
          </w:p>
        </w:tc>
      </w:tr>
      <w:tr w:rsidTr="00D11159" w:rsidR="00D11159" w:rsidRPr="00D11159">
        <w:trPr>
          <w:trHeight w:val="316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BFBFBF" w:color="000000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Naziv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>22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KOLICA S KALUPIMA ZA TLAČENICU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KOLICA S KALUPIMA ZA TLAČENICU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STROJ ZA VAKUMIRANJE - DUPLI AG800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TANK ZA POTAPANJE - SECO MULTIVAC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KOLICA ZA KUKE GOVEÐE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STERILIZATOR PILE PRSNE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KLIJEŠTA ZA SVINJE FROIND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OPREMA KOTLOVNICE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STROJ ZA PRANJE RUBLJA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NAREZNICA CIJEVNA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52</w:t>
            </w:r>
          </w:p>
        </w:tc>
      </w:tr>
      <w:tr w:rsidTr="00D11159" w:rsidR="00D11159" w:rsidRPr="00D11159">
        <w:trPr>
          <w:trHeight w:val="316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KOTAO ZA KUHANJE BARKO 300L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lastRenderedPageBreak/>
              <w:t>12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STELAŽA POLUTRAJNIH I TRAJNIH PROIZVODA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PLINSKI KOTAO 450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STROJ ZA ČIŠĆENJE CRIJEVA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STOL 1200X2500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KOMORA ZA TERMIČKU OBRADU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MAŠINA ZA KOMADANJE EFA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KOMORA RASHLADNA DORIN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KLIMA KOMORA 1000KG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UREÐAJ ZA VAK. MASIRANJE HSL 500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SKLADIŠNI REGAL 800X4000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KLIPSERICA PNEUMATSKA DC 220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STROJ ZA VAKUMIRANJE MULTIVAC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lastRenderedPageBreak/>
              <w:t>24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KLIMA KOMORA 4000KG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REGAL ČETVERODJELNI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KOMORA RASHLADNA ELTOM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KOMORA TERMODIMNA TRIMAT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KLIMA KOMORA 4000KG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STROJ ZA MLJEVENJE MESA WOLF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KUTER SAYDELMAN URU 203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APARAT ZA PAKIRANJE NP-1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VAGA ELEKTRONSKA SM 80X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KOMORA RASHLADNA MONTAŽNA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KOMORA ZA SUŠENJE I ZRENJE ELTOM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MJEŠALICA ZA MESO 300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PNEUMATSKI DATUMAR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KOMORA ZA SUŠENJE I HLADNO DIMLJENJE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KOMORA ZA ZRENJE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39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VAGA ELEKTRONSKA U PRERADI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40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KOLICA INOX 300L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41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KOLICA INOX 300L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42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RASHLADNI UREÐAJ U KLAONICI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43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TEHNOLOŠKA OPREMA KLAONICE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44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VAGA TRGOVAČKA SM-15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45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STOL 2940X1200X850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46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UREÐAJ ZA KLIMATIZACIJU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47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REGAL I KOMODA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48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VAGA ALBA NT-AD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49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PETERODJELNA POLICA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50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PLINSKI KOTAO 300 L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51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>SUDOPER MESARSKI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52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PANJ STOL    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lastRenderedPageBreak/>
              <w:t>53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99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PANJ STOL     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54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ELEKTRIČNA PILA ZA KOSTI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55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KOMORA ZA KLAONIČKI OTPAD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56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ELEKTRONSKA KLAONIČKA VAGA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57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ELEKTRONSKA KLAONIČKA VAGA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58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KUČIŠTE RAČUNALA SP - KOMPLET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59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TELEFAX KXTA 616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60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ELEKTRONSKA VAGA DI - 90 STD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61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KUČIŠTE RAČUNALA CODEGEN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62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PILA ZA RASJECANJE SVINJA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63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TRANSPORTNA KOLICA INOX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64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STERILIZATOR NOŽEVA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65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STERILIZATOR NOŽEVA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66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STERILIZATOR NOŽEVA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67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STERILIZATOR NOŽEVA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68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FAX CANON     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69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RUKOPER INOX  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70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PISAČ NA STOČNOJ VAGI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71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ELEKTRONSKA STOČNA VAGA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72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VITRINA RASHLADNA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73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STOL RADNI INOX 85X15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74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PLINSKI PLAMENIK ZA BARCO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75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PARNI KOTAO VPS 1000 - ÐURO ÐAKOVIĆ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76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KERHER - STROJ ZA PRANJE HDS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77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STOL INOX ZA PREGLED GOVEÐIH GLAVA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78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KONTEJNER ZA KONFISKAT - MALI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79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KOLICA ZA GOVEÐA CRIJEVA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80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STOL  ZA GULJENJE JUNADI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81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KOLICA ZA EVISCERACIJU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lastRenderedPageBreak/>
              <w:t>82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STERILIZATOR ZA PILU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83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STERILIZATOR ZA SJEKIRU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84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STOL VELIKI ZA SORTIRANJE ORGANA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85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STOL MALI ZA SORTIRANJE ORGANA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86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STOL ZA PREGLED GLAVA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87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STOL ZA ŠURENJA SVINJA - UNIMONT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88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PERAČ BURAGA U FILEKARI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89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TRIMER STIHL FS 55R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90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KOLICA ZA MESO - HOLEŠ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91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ZRAČNA ZAVJESA - PRERADA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92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ZRAČNA ZAVJESA - PRERADA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93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ZRAČNA ZAVJESA - PRERADA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94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ZRAČNA ZAVJESA - PRERADA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95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ZRAČNA ZAVJESA - PRERADA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96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ZRAČNA ZAVJESA - PRERADA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97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PRINTER ZEBRA SKLADIŠTE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98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TERMOMETAR NA BAZENU ZA ŠURENJE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99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PC SERVER IBM SA WINDOWX I MREŽOM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100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PISAČ HP LASERJET P2015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101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PISAČ HP LASERJET P2015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102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RAČUNALO MSG BASIC S MEMORIJOM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103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RAMPA ZA ISTOVAR BIKOVA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104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SKELA MOBILNA LTH 1769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105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STERILIZATOR NOŽEVA ELTOM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106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STERILIZATOR NOŽEVA ELTOM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107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PUNILICA VEMAG 1000DC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108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ZRAČNA ZAVJESA  ELTOM - KLAONICA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109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ZRAČNA ZAVJESA 120CM ELEKTROMONTAŽA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110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RAČUNALO MSG KOMPLET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lastRenderedPageBreak/>
              <w:t>111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RAČUNALO MSG KOMPLET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112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VAGA SIGMA S RS/ 150KG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113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VAGA SIGMA S RS/150KG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114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ZRAČNA ZAVJESA 160 CM ELEKTROMONTAŽA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115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VIDEO NADZOR KOMPLET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116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>SKLADIŠNI REGAL 3,6 M PRERADA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117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LEDOMAT 250KG ROS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118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PC NOTEBOOK HP 6735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119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KOLICA ZA KULEN 40 KOM - ELTOM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120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REGALI ZA KULEN - ELTOM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121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STROJ ZA PAKIRANJE ILPRA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122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RAČUNALO LENOVO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123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PC NOTEBOOK   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124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KLIJEŠTA ZA OMAMLJIVANJE - HOLEŠ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125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PC NOTEBOOK   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126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POLICE ZA KULEN - SLAVONA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127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VAGA BIZERBA 106E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128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VAGA BIZERBA 300KG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129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POLICE ZA KULEN - SLAVONA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130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BIZERBA SALAMOREZNICA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131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VAGARSKI SUSTAV LP3400 - PRIBUDIĆ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132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RAČUNALO HYPER KOMPLET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133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CRPKA ELEKTROKOVINA BUNAR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134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VAGA SERVER MARK SKLADIŠTE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135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>KOSILICA TRAKTOR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136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FOTOKOPIRKA CANON 2318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137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LEDOMAT       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138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PUMPA AMONIJAK MPD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139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OXYBABY MJERAČ ZA PLITICE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lastRenderedPageBreak/>
              <w:t>140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ETIKETIRKA SIGMA LIBELA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141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STOL HOLEŠ    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142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PREŠA ZA ČVARKE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143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RAČUNALO HP 3400MT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144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PLATFORMA JUNAD PREVJES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145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VALJAK ZA JUNEĆU KOŽU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146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PC SUSTAV INTEGRALNI MESNICE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147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STROJ ZA VAKUMIRANJE MULTIVAC C500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148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MULJNA PUMPA PEDROLO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149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DUBINSKA PUMPA GENERO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150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GARNITUTA SJEDEĆA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151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DIZALICA ZA PREVJES BIKOVA 2 KOMADA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152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DIZALICA ZA ČETVRTI BIKOVA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153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STERILIZATOR SJEKIRE ROGOVA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154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PILA ZA RASJECANJE BIKOVA FROIND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155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STERILIZATOR PILE BIKOVA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156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340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PLATFORMA JUNAD EVISCERACIJA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157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RASHL. VITRINA SAŠAMES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158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STOL INOX SAŠAMES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159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RASHL. VITRINA 2M - 3R M6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160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RASHL. VITRINA 3,15M - 3R M6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161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RADNI PULT 3R M13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162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STOL INOX - 3R M13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163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MAŠINA ZA MLJEVENJE 3R - M13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164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MAŠINA ZA MLJEVENJE DRAŽIĆ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165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334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 VITRINA 3M MATKOVIĆ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166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VITRINA RASHLADNA - ELIOS 2M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167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BLAGAJNA REGSTAR TEC MA1655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168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MLIN ELEKTRIČNI ZA MESO MEM32N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lastRenderedPageBreak/>
              <w:t>169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VAGA ELEKTRONSKA 15KG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170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MESOREZNICA FI300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171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VITRINA RASHLADNA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172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108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REGISTAR BLAGAJNA TEC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173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RASHLADNI ORMAR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174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128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KLIMA UREÐAJ DE LONGHI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175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KLIMA UREÐAJ VAILANT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176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REGISTAR BLAGAJNA TEC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177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VAGA ELEKTRONSKA TEC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178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KLIMA UREÐAJ MIDER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179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BLAGAJNA REGISTAR TEC MA1650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180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137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VAGA ELEKTRONSKA C120-15KG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181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VAGA ELEKTRONSKA TEC SL-47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182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178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RASHLADNA VITRINA LTH 1769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183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VITRINA RASHLADNA - 2M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184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>VITRINA RASHLADNA - 1,5 M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185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RETROPULT KASA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186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INOX VJEŠALICA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187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RETROPULT INOX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188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MESOREZNICA   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189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MAŠINA ZA MLJEVENJE MESA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190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209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VAGA BIZERBA 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191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VAGA BIZERBA  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192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>RASHLADNA VITRINA - 1,5 M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193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SALAMOREZNICA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194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KLIMA UREÐAJ MIDEA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195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KLIMA UREÐAJ MIDEA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196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BLAGAJNA MEHANELI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197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HLADNJAK INOX 1200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lastRenderedPageBreak/>
              <w:t>198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RASHLADNA VITRINA - 2M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199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>RASHLADNA VITRINA - 1,5 M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200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KASA PULT     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201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SUDOPER ROSFRAJ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202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ORMAR ROSFRAJ 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203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STROJ ZA MLJEVENJE MESA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204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RASHLADNA VITRINA - 2M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205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RASHLADNA VITRINA - 2M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206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RASHLADNA VITRINA - PAVILJON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207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238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RASHLADNA VITRINA - PAVILJON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208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RASHL. VITRINA 2M - KAPELIČANKA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209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RASHL. VITRINA 1M - KAPELIČANKA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210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RADNA POVRŠINA M9 - KAPELIČANKA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211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RASHL. KOMORA - KAPELIČANKA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212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>RASHL. VITRINA 1,5 M - POTOS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213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256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SALAMOREZNICA RGV - M9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214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STROJ ZA MLJEVENJE HOLEŠ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215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BLAGAJNA TEC M10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216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VAGA BISEP 150KG - PAVILJON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217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STROJ ZA MLJEVENJE - PRELEC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218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265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HLADNJAK - PRELEC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219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RASHL. VITRINA DGD - KURILOVČAN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220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RASHL. VITRINA DGD - KURILOVČAN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221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268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BLAGAJNA TEC - M12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222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RASHLADNA VITRINA BUNCEK 3M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223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KLIMA UREÐAJ M2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224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HLADNJAK 1200L ČESKO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225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SUDOPER INOX ČESKO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226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BLAGAJNA S VAGOM M7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lastRenderedPageBreak/>
              <w:t>227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KOMPLET PULT SA PODNOŽJEM M7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228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289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KOMPLET PULT SA PODNOŽJEM M12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229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RASHLADNA VITRINA IVANČAN M11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230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RASHLADNA VITRINA IVANČAN M11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231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HLADNJAK ČESKO M11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232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RASHLADNA VITRINA JINNY M7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233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298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KOMBI BOJLER M6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234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BLAGAJNA S VAGOM M11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235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KLIMA ELEKTROMONTAŽA M12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236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MAŠINA ZA MLJEVENJE BUNCEK M6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237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KLIMA GREE M11 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238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HLADNJAK PRELEC M2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239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KOMORA ZA MESO M14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240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KLIMA VIVAX M14 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241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RADNI PULT M14   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242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316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RASHLADNI ORMAR LTH M12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243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317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PILA ZA KOSTI HERENČIĆ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244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319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>RASHL. VITRINA 2,5 M ANĐELO M14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245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320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>RASHL. VITRINA 2,5 M ANĐELO M14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246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321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>RASHL. VITRINA 1,5 M ANĐELO M14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247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322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HLADNJAK ANÐELO M13 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248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323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PULT SA LADICAMA M13                                        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249</w:t>
            </w:r>
          </w:p>
        </w:tc>
        <w:tc>
          <w:tcPr>
            <w:tcW w:type="dxa" w:w="6118"/>
            <w:tcBorders>
              <w:top w:space="0" w:sz="8" w:color="auto" w:val="single"/>
              <w:left w:space="0" w:sz="4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D11159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324</w:t>
            </w:r>
          </w:p>
        </w:tc>
      </w:tr>
      <w:tr w:rsidTr="00D11159" w:rsidR="00D11159" w:rsidRPr="00D11159">
        <w:trPr>
          <w:trHeight w:val="301"/>
        </w:trPr>
        <w:tc>
          <w:tcPr>
            <w:tcW w:type="dxa" w:w="1335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D11159" w:rsidP="00D11159" w:rsidR="00D11159" w:rsidRPr="00D11159">
            <w:pPr>
              <w:spacing w:lineRule="auto" w:line="240" w:after="0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</w:tc>
        <w:tc>
          <w:tcPr>
            <w:tcW w:type="dxa" w:w="6118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D11159" w:rsidP="00D11159" w:rsidR="00D11159" w:rsidRPr="00D1115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D11159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KOMORA ZA MESO SAŠAMES                                      </w:t>
            </w:r>
          </w:p>
        </w:tc>
      </w:tr>
    </w:tbl>
    <w:p w:rsidRDefault="00D11159" w:rsidP="00D11159" w:rsidR="00D11159">
      <w:pPr>
        <w:spacing w:lineRule="auto" w:line="240" w:after="0"/>
        <w:jc w:val="both"/>
        <w:sectPr w:rsidSect="00D11159" w:rsidR="00D11159">
          <w:type w:val="continuous"/>
          <w:pgSz w:orient="landscape" w:h="11906" w:w="16838"/>
          <w:pgMar w:gutter="0" w:footer="708" w:header="279" w:left="1417" w:bottom="1276" w:right="1417" w:top="335"/>
          <w:cols w:num="2" w:space="708"/>
          <w:docGrid w:linePitch="360"/>
        </w:sectPr>
      </w:pPr>
    </w:p>
    <w:p w:rsidRDefault="00D11159" w:rsidP="00D85307" w:rsidR="00D11159">
      <w:pPr>
        <w:spacing w:lineRule="auto" w:line="240" w:after="0"/>
        <w:ind w:right="-1134"/>
      </w:pPr>
    </w:p>
    <w:p w:rsidRDefault="00D85307" w:rsidP="00D11159" w:rsidR="00A446F4">
      <w:pPr>
        <w:spacing w:lineRule="auto" w:line="240" w:after="0"/>
        <w:ind w:right="-1134"/>
      </w:pPr>
      <w:r>
        <w:t>U</w:t>
      </w:r>
      <w:r w:rsidR="00257E41">
        <w:t xml:space="preserve"> </w:t>
      </w:r>
      <w:r w:rsidR="00B45B98">
        <w:t>Slatini</w:t>
      </w:r>
      <w:r>
        <w:t xml:space="preserve">, </w:t>
      </w:r>
      <w:r w:rsidR="001E1A67">
        <w:t>veljača</w:t>
      </w:r>
      <w:r>
        <w:t xml:space="preserve"> 201</w:t>
      </w:r>
      <w:r w:rsidR="001E1A67">
        <w:t>9</w:t>
      </w:r>
      <w:r w:rsidR="00257E41">
        <w:t>. godine</w:t>
      </w:r>
    </w:p>
    <w:p w:rsidRDefault="00A446F4" w:rsidP="00D11159" w:rsidR="00A446F4">
      <w:pPr>
        <w:spacing w:lineRule="auto" w:line="240" w:after="0"/>
        <w:ind w:right="396"/>
      </w:pPr>
    </w:p>
    <w:p w:rsidRDefault="00257E41" w:rsidP="00D85307" w:rsidR="00D85307">
      <w:pPr>
        <w:spacing w:lineRule="auto" w:line="240" w:after="0"/>
        <w:ind w:right="396"/>
        <w:jc w:val="right"/>
        <w:rPr>
          <w:sz w:val="24"/>
          <w:szCs w:val="24"/>
        </w:rPr>
      </w:pPr>
      <w:r>
        <w:t xml:space="preserve"> </w:t>
      </w:r>
      <w:r w:rsidR="00D85307">
        <w:rPr>
          <w:sz w:val="24"/>
          <w:szCs w:val="24"/>
        </w:rPr>
        <w:t xml:space="preserve">Za </w:t>
      </w:r>
      <w:r w:rsidR="00B45B98">
        <w:rPr>
          <w:sz w:val="24"/>
          <w:szCs w:val="24"/>
        </w:rPr>
        <w:t xml:space="preserve">Mesoprerada </w:t>
      </w:r>
      <w:r w:rsidRPr="00257E41">
        <w:rPr>
          <w:sz w:val="24"/>
          <w:szCs w:val="24"/>
        </w:rPr>
        <w:t>d.o.o.</w:t>
      </w:r>
    </w:p>
    <w:p w:rsidRDefault="00A446F4" w:rsidP="00D85307" w:rsidR="00A446F4">
      <w:pPr>
        <w:spacing w:lineRule="auto" w:line="240" w:after="0"/>
        <w:ind w:right="396"/>
        <w:jc w:val="right"/>
        <w:rPr>
          <w:sz w:val="24"/>
          <w:szCs w:val="24"/>
        </w:rPr>
      </w:pPr>
    </w:p>
    <w:p w:rsidRDefault="00257E41" w:rsidP="00D85307" w:rsidR="00D85307">
      <w:pPr>
        <w:spacing w:lineRule="auto" w:line="240" w:after="0"/>
        <w:ind w:right="396"/>
        <w:jc w:val="right"/>
      </w:pPr>
      <w:r>
        <w:t>________________________</w:t>
      </w:r>
    </w:p>
    <w:p w:rsidRDefault="00B45B98" w:rsidP="00D85307" w:rsidR="00257E41" w:rsidRPr="00257E41">
      <w:pPr>
        <w:spacing w:lineRule="auto" w:line="240" w:after="0"/>
        <w:ind w:right="396"/>
        <w:jc w:val="right"/>
      </w:pPr>
      <w:r>
        <w:t>Goran Kovač</w:t>
      </w:r>
      <w:r w:rsidR="00D85307">
        <w:t>, direktor</w:t>
      </w:r>
    </w:p>
    <w:sectPr w:rsidSect="00D11159" w:rsidR="00257E41" w:rsidRPr="00257E41">
      <w:type w:val="continuous"/>
      <w:pgSz w:orient="landscape" w:h="11906" w:w="16838"/>
      <w:pgMar w:gutter="0" w:footer="708" w:header="279" w:left="1417" w:bottom="1276" w:right="1417" w:top="3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92B" w:rsidP="003E1070" w:rsidR="0080092B">
      <w:pPr>
        <w:spacing w:lineRule="auto" w:line="240" w:after="0"/>
      </w:pPr>
      <w:r>
        <w:separator/>
      </w:r>
    </w:p>
  </w:endnote>
  <w:endnote w:id="0" w:type="continuationSeparator">
    <w:p w:rsidRDefault="0080092B" w:rsidP="003E1070" w:rsidR="008009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7602"/>
      <w:docPartObj>
        <w:docPartGallery w:val="Page Numbers (Bottom of Page)"/>
        <w:docPartUnique/>
      </w:docPartObj>
    </w:sdtPr>
    <w:sdtEndPr/>
    <w:sdtContent>
      <w:p w:rsidRDefault="00B23913" w:rsidP="00B23913" w:rsidR="00B23913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882">
          <w:rPr>
            <w:noProof/>
          </w:rPr>
          <w:t>1</w:t>
        </w:r>
        <w:r>
          <w:fldChar w:fldCharType="end"/>
        </w:r>
      </w:p>
    </w:sdtContent>
  </w:sdt>
  <w:p w:rsidRDefault="00B23913" w:rsidR="00B239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92B" w:rsidP="003E1070" w:rsidR="0080092B">
      <w:pPr>
        <w:spacing w:lineRule="auto" w:line="240" w:after="0"/>
      </w:pPr>
      <w:r>
        <w:separator/>
      </w:r>
    </w:p>
  </w:footnote>
  <w:footnote w:id="0" w:type="continuationSeparator">
    <w:p w:rsidRDefault="0080092B" w:rsidP="003E1070" w:rsidR="008009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5307" w:rsidR="00D85307">
    <w:pPr>
      <w:pStyle w:val="Zaglavlje"/>
    </w:pPr>
  </w:p>
  <w:p w:rsidRDefault="0072759B" w:rsidR="00D85307">
    <w:pPr>
      <w:pStyle w:val="Zaglavlje"/>
    </w:pPr>
    <w:r>
      <w:rPr>
        <w:b/>
        <w:noProof/>
        <w:lang w:eastAsia="hr-HR"/>
      </w:rPr>
      <w:t>MESOPRERADA</w:t>
    </w:r>
    <w:r w:rsidR="00A80EC9" w:rsidRPr="00A80EC9">
      <w:rPr>
        <w:b/>
        <w:noProof/>
        <w:lang w:eastAsia="hr-HR"/>
      </w:rPr>
      <w:t xml:space="preserve"> D.O.O.</w:t>
    </w:r>
    <w:r w:rsidR="00840276">
      <w:tab/>
    </w:r>
    <w:r w:rsidR="00840276">
      <w:tab/>
      <w:t xml:space="preserve">                 </w:t>
    </w:r>
    <w:r w:rsidR="00B45B98">
      <w:t>Popis razluč</w:t>
    </w:r>
    <w:r w:rsidR="00840276">
      <w:t>n</w:t>
    </w:r>
    <w:r w:rsidR="00A80EC9">
      <w:t>ih prava na imovini na dan 31.12</w:t>
    </w:r>
    <w:r w:rsidR="00840276">
      <w:t>.2018.</w:t>
    </w:r>
  </w:p>
  <w:p w:rsidRDefault="00D85307" w:rsidR="00D8530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070"/>
    <w:rsid w:val="00144761"/>
    <w:rsid w:val="00193882"/>
    <w:rsid w:val="001E1A67"/>
    <w:rsid w:val="00257E41"/>
    <w:rsid w:val="00367C34"/>
    <w:rsid w:val="0039407D"/>
    <w:rsid w:val="003E1070"/>
    <w:rsid w:val="004E2A8B"/>
    <w:rsid w:val="00513218"/>
    <w:rsid w:val="006607CB"/>
    <w:rsid w:val="00725DE8"/>
    <w:rsid w:val="0072759B"/>
    <w:rsid w:val="00750865"/>
    <w:rsid w:val="0080092B"/>
    <w:rsid w:val="00807DEB"/>
    <w:rsid w:val="00840276"/>
    <w:rsid w:val="008B5DFA"/>
    <w:rsid w:val="00A446F4"/>
    <w:rsid w:val="00A80EC9"/>
    <w:rsid w:val="00A93E4E"/>
    <w:rsid w:val="00AB4B9B"/>
    <w:rsid w:val="00B23913"/>
    <w:rsid w:val="00B45B98"/>
    <w:rsid w:val="00BD7ACD"/>
    <w:rsid w:val="00BE231C"/>
    <w:rsid w:val="00D11159"/>
    <w:rsid w:val="00D85307"/>
    <w:rsid w:val="00E70997"/>
    <w:rsid w:val="00EF1DC6"/>
    <w:rsid w:val="00F6170E"/>
    <w:rsid w:val="00F91597"/>
    <w:rsid w:val="00FE27BC"/>
    <w:rsid w:val="00FE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107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1070"/>
  </w:style>
  <w:style w:styleId="Podnoje" w:type="paragraph">
    <w:name w:val="footer"/>
    <w:basedOn w:val="Normal"/>
    <w:link w:val="PodnojeChar"/>
    <w:uiPriority w:val="99"/>
    <w:unhideWhenUsed/>
    <w:rsid w:val="003E107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1070"/>
  </w:style>
  <w:style w:styleId="Tekstbalonia" w:type="paragraph">
    <w:name w:val="Balloon Text"/>
    <w:basedOn w:val="Normal"/>
    <w:link w:val="TekstbaloniaChar"/>
    <w:uiPriority w:val="99"/>
    <w:semiHidden/>
    <w:unhideWhenUsed/>
    <w:rsid w:val="008B5DF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5DFA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D1115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D11159"/>
    <w:rPr>
      <w:color w:val="800080"/>
      <w:u w:val="single"/>
    </w:rPr>
  </w:style>
  <w:style w:customStyle="true" w:styleId="xl65" w:type="paragraph">
    <w:name w:val="xl65"/>
    <w:basedOn w:val="Normal"/>
    <w:rsid w:val="00D11159"/>
    <w:pPr>
      <w:pBdr>
        <w:top w:space="0" w:sz="8" w:color="auto" w:val="single"/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6" w:type="paragraph">
    <w:name w:val="xl66"/>
    <w:basedOn w:val="Normal"/>
    <w:rsid w:val="00D11159"/>
    <w:pPr>
      <w:pBdr>
        <w:left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0"/>
      <w:szCs w:val="20"/>
      <w:lang w:eastAsia="hr-HR"/>
    </w:rPr>
  </w:style>
  <w:style w:customStyle="true" w:styleId="xl67" w:type="paragraph">
    <w:name w:val="xl67"/>
    <w:basedOn w:val="Normal"/>
    <w:rsid w:val="00D11159"/>
    <w:pPr>
      <w:pBdr>
        <w:top w:space="0" w:sz="8" w:color="auto" w:val="single"/>
        <w:left w:space="0" w:sz="8" w:color="auto" w:val="single"/>
        <w:right w:space="0" w:sz="8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68" w:type="paragraph">
    <w:name w:val="xl68"/>
    <w:basedOn w:val="Normal"/>
    <w:rsid w:val="00D11159"/>
    <w:pPr>
      <w:pBdr>
        <w:left w:space="0" w:sz="8" w:color="auto" w:val="single"/>
        <w:bottom w:space="0" w:sz="8" w:color="auto" w:val="single"/>
        <w:right w:space="0" w:sz="8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20"/>
      <w:szCs w:val="20"/>
      <w:lang w:eastAsia="hr-HR"/>
    </w:rPr>
  </w:style>
  <w:style w:customStyle="true" w:styleId="xl69" w:type="paragraph">
    <w:name w:val="xl69"/>
    <w:basedOn w:val="Normal"/>
    <w:rsid w:val="00D11159"/>
    <w:pPr>
      <w:spacing w:lineRule="auto" w:line="240" w:afterAutospacing="true" w:after="100" w:beforeAutospacing="true" w:before="100"/>
      <w:jc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D11159"/>
    <w:pPr>
      <w:pBdr>
        <w:top w:space="0" w:sz="8" w:color="auto" w:val="single"/>
        <w:left w:space="0" w:sz="4" w:color="auto" w:val="single"/>
        <w:right w:space="0" w:sz="8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71" w:type="paragraph">
    <w:name w:val="xl71"/>
    <w:basedOn w:val="Normal"/>
    <w:rsid w:val="00D11159"/>
    <w:pPr>
      <w:pBdr>
        <w:top w:space="0" w:sz="4" w:color="auto" w:val="single"/>
        <w:left w:space="0" w:sz="4" w:color="auto" w:val="single"/>
        <w:right w:space="0" w:sz="8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72" w:type="paragraph">
    <w:name w:val="xl72"/>
    <w:basedOn w:val="Normal"/>
    <w:rsid w:val="00D11159"/>
    <w:pPr>
      <w:pBdr>
        <w:top w:space="0" w:sz="8" w:color="auto" w:val="single"/>
        <w:left w:space="0" w:sz="4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3" w:type="paragraph">
    <w:name w:val="xl73"/>
    <w:basedOn w:val="Normal"/>
    <w:rsid w:val="00D11159"/>
    <w:pPr>
      <w:pBdr>
        <w:top w:space="0" w:sz="4" w:color="auto" w:val="single"/>
        <w:left w:space="0" w:sz="4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4" w:type="paragraph">
    <w:name w:val="xl74"/>
    <w:basedOn w:val="Normal"/>
    <w:rsid w:val="00D11159"/>
    <w:pPr>
      <w:pBdr>
        <w:top w:space="0" w:sz="8" w:color="auto" w:val="single"/>
        <w:left w:space="0" w:sz="4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0"/>
      <w:szCs w:val="20"/>
      <w:lang w:eastAsia="hr-HR"/>
    </w:rPr>
  </w:style>
  <w:style w:customStyle="true" w:styleId="xl75" w:type="paragraph">
    <w:name w:val="xl75"/>
    <w:basedOn w:val="Normal"/>
    <w:rsid w:val="00D11159"/>
    <w:pPr>
      <w:pBdr>
        <w:top w:space="0" w:sz="4" w:color="auto" w:val="single"/>
        <w:left w:space="0" w:sz="4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Arial" w:eastAsia="Times New Roman" w:hAnsi="Arial" w:ascii="Arial"/>
      <w:sz w:val="20"/>
      <w:szCs w:val="20"/>
      <w:lang w:eastAsia="hr-HR"/>
    </w:rPr>
  </w:style>
  <w:style w:customStyle="true" w:styleId="xl76" w:type="paragraph">
    <w:name w:val="xl76"/>
    <w:basedOn w:val="Normal"/>
    <w:rsid w:val="00D11159"/>
    <w:pPr>
      <w:pBdr>
        <w:left w:space="0" w:sz="8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0"/>
      <w:szCs w:val="20"/>
      <w:lang w:eastAsia="hr-HR"/>
    </w:rPr>
  </w:style>
  <w:style w:customStyle="true" w:styleId="xl77" w:type="paragraph">
    <w:name w:val="xl77"/>
    <w:basedOn w:val="Normal"/>
    <w:rsid w:val="00D11159"/>
    <w:pPr>
      <w:pBdr>
        <w:top w:space="0" w:sz="4" w:color="auto" w:val="single"/>
        <w:left w:space="0" w:sz="4" w:color="auto" w:val="single"/>
        <w:bottom w:space="0" w:sz="8" w:color="auto" w:val="single"/>
        <w:right w:space="0" w:sz="8" w:color="auto" w:val="single"/>
      </w:pBdr>
      <w:spacing w:lineRule="auto" w:line="240" w:afterAutospacing="true" w:after="100" w:beforeAutospacing="true" w:before="100"/>
      <w:jc w:val="center"/>
      <w:textAlignment w:val="top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107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1070"/>
  </w:style>
  <w:style w:styleId="Podnoje" w:type="paragraph">
    <w:name w:val="footer"/>
    <w:basedOn w:val="Normal"/>
    <w:link w:val="PodnojeChar"/>
    <w:uiPriority w:val="99"/>
    <w:unhideWhenUsed/>
    <w:rsid w:val="003E107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1070"/>
  </w:style>
  <w:style w:styleId="Tekstbalonia" w:type="paragraph">
    <w:name w:val="Balloon Text"/>
    <w:basedOn w:val="Normal"/>
    <w:link w:val="TekstbaloniaChar"/>
    <w:uiPriority w:val="99"/>
    <w:semiHidden/>
    <w:unhideWhenUsed/>
    <w:rsid w:val="008B5DF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5DFA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semiHidden/>
    <w:unhideWhenUsed/>
    <w:rsid w:val="00D11159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D11159"/>
    <w:rPr>
      <w:color w:val="800080"/>
      <w:u w:val="single"/>
    </w:rPr>
  </w:style>
  <w:style w:customStyle="1" w:styleId="xl65" w:type="paragraph">
    <w:name w:val="xl65"/>
    <w:basedOn w:val="Normal"/>
    <w:rsid w:val="00D11159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66" w:type="paragraph">
    <w:name w:val="xl66"/>
    <w:basedOn w:val="Normal"/>
    <w:rsid w:val="00D11159"/>
    <w:pPr>
      <w:pBdr>
        <w:left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0"/>
      <w:szCs w:val="20"/>
      <w:lang w:eastAsia="hr-HR"/>
    </w:rPr>
  </w:style>
  <w:style w:customStyle="1" w:styleId="xl67" w:type="paragraph">
    <w:name w:val="xl67"/>
    <w:basedOn w:val="Normal"/>
    <w:rsid w:val="00D11159"/>
    <w:pPr>
      <w:pBdr>
        <w:top w:color="auto" w:space="0" w:sz="8" w:val="single"/>
        <w:left w:color="auto" w:space="0" w:sz="8" w:val="single"/>
        <w:right w:color="auto" w:space="0" w:sz="8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68" w:type="paragraph">
    <w:name w:val="xl68"/>
    <w:basedOn w:val="Normal"/>
    <w:rsid w:val="00D11159"/>
    <w:pPr>
      <w:pBdr>
        <w:left w:color="auto" w:space="0" w:sz="8" w:val="single"/>
        <w:bottom w:color="auto" w:space="0" w:sz="8" w:val="single"/>
        <w:right w:color="auto" w:space="0" w:sz="8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20"/>
      <w:szCs w:val="20"/>
      <w:lang w:eastAsia="hr-HR"/>
    </w:rPr>
  </w:style>
  <w:style w:customStyle="1" w:styleId="xl69" w:type="paragraph">
    <w:name w:val="xl69"/>
    <w:basedOn w:val="Normal"/>
    <w:rsid w:val="00D11159"/>
    <w:pPr>
      <w:spacing w:after="100" w:afterAutospacing="1" w:before="100" w:beforeAutospacing="1" w:line="240" w:lineRule="auto"/>
      <w:jc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D11159"/>
    <w:pPr>
      <w:pBdr>
        <w:top w:color="auto" w:space="0" w:sz="8" w:val="single"/>
        <w:left w:color="auto" w:space="0" w:sz="4" w:val="single"/>
        <w:right w:color="auto" w:space="0" w:sz="8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71" w:type="paragraph">
    <w:name w:val="xl71"/>
    <w:basedOn w:val="Normal"/>
    <w:rsid w:val="00D11159"/>
    <w:pPr>
      <w:pBdr>
        <w:top w:color="auto" w:space="0" w:sz="4" w:val="single"/>
        <w:left w:color="auto" w:space="0" w:sz="4" w:val="single"/>
        <w:right w:color="auto" w:space="0" w:sz="8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top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72" w:type="paragraph">
    <w:name w:val="xl72"/>
    <w:basedOn w:val="Normal"/>
    <w:rsid w:val="00D11159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3" w:type="paragraph">
    <w:name w:val="xl73"/>
    <w:basedOn w:val="Normal"/>
    <w:rsid w:val="00D11159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4" w:type="paragraph">
    <w:name w:val="xl74"/>
    <w:basedOn w:val="Normal"/>
    <w:rsid w:val="00D11159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0"/>
      <w:szCs w:val="20"/>
      <w:lang w:eastAsia="hr-HR"/>
    </w:rPr>
  </w:style>
  <w:style w:customStyle="1" w:styleId="xl75" w:type="paragraph">
    <w:name w:val="xl75"/>
    <w:basedOn w:val="Normal"/>
    <w:rsid w:val="00D11159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sz w:val="20"/>
      <w:szCs w:val="20"/>
      <w:lang w:eastAsia="hr-HR"/>
    </w:rPr>
  </w:style>
  <w:style w:customStyle="1" w:styleId="xl76" w:type="paragraph">
    <w:name w:val="xl76"/>
    <w:basedOn w:val="Normal"/>
    <w:rsid w:val="00D11159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0"/>
      <w:szCs w:val="20"/>
      <w:lang w:eastAsia="hr-HR"/>
    </w:rPr>
  </w:style>
  <w:style w:customStyle="1" w:styleId="xl77" w:type="paragraph">
    <w:name w:val="xl77"/>
    <w:basedOn w:val="Normal"/>
    <w:rsid w:val="00D11159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07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29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877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872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13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46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47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18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652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8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6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35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78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05977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503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359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65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0454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7396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375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56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029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062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11</properties:Pages>
  <properties:Words>3195</properties:Words>
  <properties:Characters>18212</properties:Characters>
  <properties:Lines>151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2019-03-08T07:20:00Z</dcterms:created>
  <dc:creator>Ines Matijević</dc:creator>
  <cp:lastModifiedBy>Marina Frčko</cp:lastModifiedBy>
  <cp:lastPrinted>2018-11-08T09:47:00Z</cp:lastPrinted>
  <dcterms:modified xmlns:xsi="http://www.w3.org/2001/XMLSchema-instance" xsi:type="dcterms:W3CDTF">2019-03-08T07:20:00Z</dcterms:modified>
  <cp:revision>2</cp:revision>
</cp:coreProperties>
</file>