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2abe" w14:paraId="bc42abe" w:rsidRDefault="00406293" w:rsidP="00910611" w:rsidR="00406293">
      <w:pPr>
        <w:ind w:firstLine="708"/>
        <w15:collapsed w:val="false"/>
      </w:pPr>
      <w:r>
        <w:rPr>
          <w:noProof/>
        </w:rPr>
        <w:drawing>
          <wp:inline distR="0" distL="0" distB="0" distT="0">
            <wp:extent cy="650875" cx="526415"/>
            <wp:effectExtent b="0"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6415"/>
                    </a:xfrm>
                    <a:prstGeom prst="rect">
                      <a:avLst/>
                    </a:prstGeom>
                    <a:noFill/>
                    <a:ln>
                      <a:noFill/>
                    </a:ln>
                  </pic:spPr>
                </pic:pic>
              </a:graphicData>
            </a:graphic>
          </wp:inline>
        </w:drawing>
      </w:r>
    </w:p>
    <w:p w:rsidRDefault="00406293" w:rsidP="00D04179" w:rsidR="00406293" w:rsidRPr="00D04179">
      <w:pPr>
        <w:rPr>
          <w:rFonts w:hAnsi="Times New Roman" w:ascii="Times New Roman"/>
          <w:szCs w:val="24"/>
        </w:rPr>
      </w:pPr>
      <w:r w:rsidRPr="00D04179">
        <w:rPr>
          <w:rFonts w:eastAsia="MS Mincho" w:hAnsi="Times New Roman" w:ascii="Times New Roman"/>
          <w:szCs w:val="24"/>
        </w:rPr>
        <w:t>REPUBLIKA HRVATSKA</w:t>
      </w:r>
    </w:p>
    <w:p w:rsidRDefault="00406293" w:rsidP="00D04179" w:rsidR="00406293" w:rsidRPr="00D04179">
      <w:pPr>
        <w:rPr>
          <w:rFonts w:hAnsi="Times New Roman" w:ascii="Times New Roman"/>
          <w:szCs w:val="24"/>
        </w:rPr>
      </w:pPr>
      <w:r w:rsidRPr="00D04179">
        <w:rPr>
          <w:rFonts w:eastAsia="MS Mincho" w:hAnsi="Times New Roman" w:ascii="Times New Roman"/>
          <w:szCs w:val="24"/>
        </w:rPr>
        <w:t>TRGOVAČKI SUD U RIJECI</w:t>
      </w:r>
    </w:p>
    <w:p w:rsidRDefault="00406293" w:rsidP="00D04179" w:rsidR="00406293" w:rsidRPr="00D04179">
      <w:pPr>
        <w:rPr>
          <w:rFonts w:eastAsia="MS Mincho" w:hAnsi="Times New Roman" w:ascii="Times New Roman"/>
          <w:szCs w:val="24"/>
        </w:rPr>
      </w:pPr>
      <w:r w:rsidRPr="00D04179">
        <w:rPr>
          <w:rFonts w:eastAsia="MS Mincho" w:hAnsi="Times New Roman" w:ascii="Times New Roman"/>
          <w:szCs w:val="24"/>
        </w:rPr>
        <w:t xml:space="preserve">      Rijeka, Zadarska 1 i 3</w:t>
      </w: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910B8" w:rsidP="001417D3" w:rsidR="00C910B8" w:rsidRPr="000538AF">
      <w:pPr>
        <w:tabs>
          <w:tab w:pos="720" w:val="left"/>
          <w:tab w:pos="993" w:val="left"/>
        </w:tabs>
        <w:ind w:right="-288"/>
        <w:jc w:val="center"/>
        <w:rPr>
          <w:rFonts w:hAnsi="Times New Roman" w:ascii="Times New Roman"/>
        </w:rPr>
      </w:pPr>
      <w:r w:rsidRPr="000538AF">
        <w:rPr>
          <w:rFonts w:hAnsi="Times New Roman" w:ascii="Times New Roman"/>
        </w:rPr>
        <w:t xml:space="preserve">R E P U B L I K </w:t>
      </w:r>
      <w:r w:rsidR="00535AF3" w:rsidRPr="000538AF">
        <w:rPr>
          <w:rFonts w:hAnsi="Times New Roman" w:ascii="Times New Roman"/>
        </w:rPr>
        <w:t>A</w:t>
      </w:r>
      <w:r w:rsidRPr="000538AF">
        <w:rPr>
          <w:rFonts w:hAnsi="Times New Roman" w:ascii="Times New Roman"/>
        </w:rPr>
        <w:t xml:space="preserve">    H R V A T S K </w:t>
      </w:r>
      <w:r w:rsidR="00535AF3" w:rsidRPr="000538AF">
        <w:rPr>
          <w:rFonts w:hAnsi="Times New Roman" w:ascii="Times New Roman"/>
        </w:rPr>
        <w:t>A</w:t>
      </w:r>
    </w:p>
    <w:p w:rsidRDefault="006167C6" w:rsidP="001417D3" w:rsidR="006167C6" w:rsidRPr="000538AF">
      <w:pPr>
        <w:tabs>
          <w:tab w:pos="720" w:val="left"/>
          <w:tab w:pos="993" w:val="left"/>
        </w:tabs>
        <w:ind w:right="-288"/>
        <w:jc w:val="center"/>
        <w:rPr>
          <w:rFonts w:hAnsi="Times New Roman" w:ascii="Times New Roman"/>
        </w:rPr>
      </w:pPr>
    </w:p>
    <w:p w:rsidRDefault="001417D3" w:rsidP="001417D3" w:rsidR="001417D3" w:rsidRPr="000538AF">
      <w:pPr>
        <w:tabs>
          <w:tab w:pos="720" w:val="left"/>
          <w:tab w:pos="993" w:val="left"/>
        </w:tabs>
        <w:ind w:right="-288"/>
        <w:jc w:val="center"/>
        <w:rPr>
          <w:rFonts w:hAnsi="Times New Roman" w:ascii="Times New Roman"/>
        </w:rPr>
      </w:pPr>
      <w:r w:rsidRPr="000538AF">
        <w:rPr>
          <w:rFonts w:hAnsi="Times New Roman" w:ascii="Times New Roman"/>
        </w:rPr>
        <w:t>R J E Š E N J E</w:t>
      </w:r>
    </w:p>
    <w:p w:rsidRDefault="000538AF" w:rsidP="000538AF" w:rsidR="000538AF">
      <w:pPr>
        <w:rPr>
          <w:rFonts w:hAnsi="Times New Roman" w:ascii="Times New Roman"/>
        </w:rPr>
      </w:pPr>
    </w:p>
    <w:p w:rsidRDefault="000538AF" w:rsidP="000538AF" w:rsidR="001417D3" w:rsidRPr="00686CE6">
      <w:pPr>
        <w:autoSpaceDE w:val="false"/>
        <w:autoSpaceDN w:val="false"/>
        <w:adjustRightInd w:val="false"/>
        <w:rPr>
          <w:rFonts w:hAnsi="Times New Roman" w:ascii="Times New Roman"/>
        </w:rPr>
      </w:pPr>
      <w:r w:rsidRPr="000538AF">
        <w:rPr>
          <w:rFonts w:hAnsi="Times New Roman" w:ascii="Times New Roman"/>
        </w:rPr>
        <w:tab/>
        <w:t>Trgovački sud u Rijeci</w:t>
      </w:r>
      <w:r w:rsidR="00C0589B">
        <w:rPr>
          <w:rFonts w:hAnsi="Times New Roman" w:ascii="Times New Roman"/>
        </w:rPr>
        <w:t>, OI</w:t>
      </w:r>
      <w:r w:rsidRPr="000538AF">
        <w:rPr>
          <w:rFonts w:hAnsi="Times New Roman" w:ascii="Times New Roman"/>
        </w:rPr>
        <w:t xml:space="preserve">B:88785964957, po sucu pojedincu Tamari Jugo Smoljanović,  u skraćenom stečajnom postupku nad dužnikom – trgovačkim društvom POD d.o.o. Rijeka, </w:t>
      </w:r>
      <w:proofErr w:type="spellStart"/>
      <w:r w:rsidRPr="000538AF">
        <w:rPr>
          <w:rFonts w:hAnsi="Times New Roman" w:ascii="Times New Roman"/>
        </w:rPr>
        <w:t>Pomerio</w:t>
      </w:r>
      <w:proofErr w:type="spellEnd"/>
      <w:r w:rsidRPr="000538AF">
        <w:rPr>
          <w:rFonts w:hAnsi="Times New Roman" w:ascii="Times New Roman"/>
        </w:rPr>
        <w:t xml:space="preserve"> 22, OIB: 56774072471, MBS: 040235532,</w:t>
      </w:r>
      <w:r>
        <w:rPr>
          <w:rFonts w:hAnsi="Times New Roman" w:ascii="Times New Roman"/>
        </w:rPr>
        <w:t xml:space="preserve"> kojeg zastupaju punomoćnici iz Zajedničkog odvjetničkog ureda </w:t>
      </w:r>
      <w:proofErr w:type="spellStart"/>
      <w:r>
        <w:rPr>
          <w:rFonts w:hAnsi="Times New Roman" w:ascii="Times New Roman"/>
        </w:rPr>
        <w:t>Stipinović</w:t>
      </w:r>
      <w:proofErr w:type="spellEnd"/>
      <w:r>
        <w:rPr>
          <w:rFonts w:hAnsi="Times New Roman" w:ascii="Times New Roman"/>
        </w:rPr>
        <w:t xml:space="preserve"> i dr. iz Rijeke, Prolaz M. K. Kozulić 2 (Centar </w:t>
      </w:r>
      <w:proofErr w:type="spellStart"/>
      <w:r>
        <w:rPr>
          <w:rFonts w:hAnsi="Times New Roman" w:ascii="Times New Roman"/>
        </w:rPr>
        <w:t>Zagrad</w:t>
      </w:r>
      <w:proofErr w:type="spellEnd"/>
      <w:r>
        <w:rPr>
          <w:rFonts w:hAnsi="Times New Roman" w:ascii="Times New Roman"/>
        </w:rPr>
        <w:t>),</w:t>
      </w:r>
      <w:r w:rsidRPr="000538AF">
        <w:rPr>
          <w:rFonts w:hAnsi="Times New Roman" w:ascii="Times New Roman"/>
        </w:rPr>
        <w:t xml:space="preserve"> </w:t>
      </w:r>
      <w:r w:rsidR="00D06F10" w:rsidRPr="000538AF">
        <w:rPr>
          <w:rFonts w:hAnsi="Times New Roman" w:ascii="Times New Roman"/>
        </w:rPr>
        <w:t xml:space="preserve">odlučujući o žalbi </w:t>
      </w:r>
      <w:r w:rsidR="00E943C8" w:rsidRPr="00686CE6">
        <w:rPr>
          <w:rFonts w:hAnsi="Times New Roman" w:ascii="Times New Roman"/>
        </w:rPr>
        <w:t>dužnika</w:t>
      </w:r>
      <w:r w:rsidR="00C0589B">
        <w:rPr>
          <w:rFonts w:hAnsi="Times New Roman" w:ascii="Times New Roman"/>
        </w:rPr>
        <w:t xml:space="preserve"> </w:t>
      </w:r>
      <w:r w:rsidR="00FB5BAA" w:rsidRPr="00686CE6">
        <w:rPr>
          <w:rFonts w:hAnsi="Times New Roman" w:ascii="Times New Roman"/>
        </w:rPr>
        <w:t xml:space="preserve"> </w:t>
      </w:r>
      <w:r w:rsidR="00B77362" w:rsidRPr="00686CE6">
        <w:rPr>
          <w:rFonts w:hAnsi="Times New Roman" w:ascii="Times New Roman"/>
        </w:rPr>
        <w:t>protiv rješenja</w:t>
      </w:r>
      <w:r>
        <w:rPr>
          <w:rFonts w:hAnsi="Times New Roman" w:ascii="Times New Roman"/>
        </w:rPr>
        <w:t xml:space="preserve"> </w:t>
      </w:r>
      <w:r w:rsidR="00C0589B">
        <w:rPr>
          <w:rFonts w:hAnsi="Times New Roman" w:ascii="Times New Roman"/>
        </w:rPr>
        <w:t xml:space="preserve">ovoga suda </w:t>
      </w:r>
      <w:r w:rsidR="002D1156" w:rsidRPr="00686CE6">
        <w:rPr>
          <w:rFonts w:hAnsi="Times New Roman" w:ascii="Times New Roman"/>
        </w:rPr>
        <w:t>pos</w:t>
      </w:r>
      <w:r w:rsidR="00B77362" w:rsidRPr="00686CE6">
        <w:rPr>
          <w:rFonts w:hAnsi="Times New Roman" w:ascii="Times New Roman"/>
        </w:rPr>
        <w:t xml:space="preserve">lovni broj </w:t>
      </w:r>
      <w:r>
        <w:rPr>
          <w:rFonts w:hAnsi="Times New Roman" w:ascii="Times New Roman"/>
        </w:rPr>
        <w:t xml:space="preserve">6/1 </w:t>
      </w:r>
      <w:r w:rsidR="00B77362" w:rsidRPr="00686CE6">
        <w:rPr>
          <w:rFonts w:hAnsi="Times New Roman" w:ascii="Times New Roman"/>
        </w:rPr>
        <w:t>St-</w:t>
      </w:r>
      <w:r>
        <w:rPr>
          <w:rFonts w:hAnsi="Times New Roman" w:ascii="Times New Roman"/>
        </w:rPr>
        <w:t>1325/2016</w:t>
      </w:r>
      <w:r w:rsidR="00E943C8" w:rsidRPr="00686CE6">
        <w:rPr>
          <w:rFonts w:hAnsi="Times New Roman" w:ascii="Times New Roman"/>
        </w:rPr>
        <w:t>-</w:t>
      </w:r>
      <w:r>
        <w:rPr>
          <w:rFonts w:hAnsi="Times New Roman" w:ascii="Times New Roman"/>
        </w:rPr>
        <w:t>6</w:t>
      </w:r>
      <w:r w:rsidR="00E8693F" w:rsidRPr="00686CE6">
        <w:rPr>
          <w:rFonts w:hAnsi="Times New Roman" w:ascii="Times New Roman"/>
        </w:rPr>
        <w:t xml:space="preserve"> od </w:t>
      </w:r>
      <w:r w:rsidR="00E943C8" w:rsidRPr="00686CE6">
        <w:rPr>
          <w:rFonts w:hAnsi="Times New Roman" w:ascii="Times New Roman"/>
        </w:rPr>
        <w:t>2</w:t>
      </w:r>
      <w:r>
        <w:rPr>
          <w:rFonts w:hAnsi="Times New Roman" w:ascii="Times New Roman"/>
        </w:rPr>
        <w:t>8. studenog</w:t>
      </w:r>
      <w:r w:rsidR="00E943C8" w:rsidRPr="00686CE6">
        <w:rPr>
          <w:rFonts w:hAnsi="Times New Roman" w:ascii="Times New Roman"/>
        </w:rPr>
        <w:t xml:space="preserve"> 2016</w:t>
      </w:r>
      <w:r w:rsidR="00CE48FE" w:rsidRPr="00686CE6">
        <w:rPr>
          <w:rFonts w:hAnsi="Times New Roman" w:ascii="Times New Roman"/>
        </w:rPr>
        <w:t>.</w:t>
      </w:r>
      <w:r>
        <w:rPr>
          <w:rFonts w:hAnsi="Times New Roman" w:ascii="Times New Roman"/>
        </w:rPr>
        <w:t xml:space="preserve"> godine</w:t>
      </w:r>
      <w:r w:rsidR="00B77362" w:rsidRPr="00686CE6">
        <w:rPr>
          <w:rFonts w:hAnsi="Times New Roman" w:ascii="Times New Roman"/>
        </w:rPr>
        <w:t xml:space="preserve">, </w:t>
      </w:r>
      <w:r>
        <w:rPr>
          <w:rFonts w:hAnsi="Times New Roman" w:ascii="Times New Roman"/>
        </w:rPr>
        <w:t xml:space="preserve">dana 29. prosinca </w:t>
      </w:r>
      <w:r w:rsidR="00167BC9" w:rsidRPr="00686CE6">
        <w:rPr>
          <w:rFonts w:hAnsi="Times New Roman" w:ascii="Times New Roman"/>
        </w:rPr>
        <w:t>2016</w:t>
      </w:r>
      <w:r>
        <w:rPr>
          <w:rFonts w:hAnsi="Times New Roman" w:ascii="Times New Roman"/>
        </w:rPr>
        <w:t>. godine</w:t>
      </w:r>
    </w:p>
    <w:p w:rsidRDefault="001417D3" w:rsidP="001417D3" w:rsidR="001417D3" w:rsidRPr="00686CE6">
      <w:pPr>
        <w:rPr>
          <w:rFonts w:hAnsi="Times New Roman" w:ascii="Times New Roman"/>
        </w:rPr>
      </w:pPr>
    </w:p>
    <w:p w:rsidRDefault="001417D3" w:rsidP="001417D3" w:rsidR="001417D3" w:rsidRPr="00686CE6">
      <w:pPr>
        <w:pStyle w:val="toa"/>
        <w:tabs>
          <w:tab w:pos="720" w:val="left"/>
          <w:tab w:pos="993" w:val="left"/>
        </w:tabs>
        <w:suppressAutoHyphens w:val="false"/>
        <w:ind w:right="-288"/>
        <w:jc w:val="center"/>
        <w:rPr>
          <w:rFonts w:hAnsi="Times New Roman" w:ascii="Times New Roman"/>
        </w:rPr>
      </w:pPr>
      <w:r w:rsidRPr="00686CE6">
        <w:rPr>
          <w:rFonts w:hAnsi="Times New Roman" w:ascii="Times New Roman"/>
        </w:rPr>
        <w:t>r i j e š i o    j e</w:t>
      </w:r>
    </w:p>
    <w:p w:rsidRDefault="006167C6" w:rsidP="001417D3" w:rsidR="006167C6" w:rsidRPr="00686CE6">
      <w:pPr>
        <w:pStyle w:val="toa"/>
        <w:tabs>
          <w:tab w:pos="720" w:val="left"/>
          <w:tab w:pos="993" w:val="left"/>
        </w:tabs>
        <w:suppressAutoHyphens w:val="false"/>
        <w:ind w:right="-288"/>
        <w:rPr>
          <w:rFonts w:hAnsi="Times New Roman" w:ascii="Times New Roman"/>
        </w:rPr>
      </w:pPr>
    </w:p>
    <w:p w:rsidRDefault="001417D3" w:rsidP="007F11D1" w:rsidR="006A1332" w:rsidRPr="00686CE6">
      <w:pPr>
        <w:rPr>
          <w:rFonts w:hAnsi="Times New Roman" w:ascii="Times New Roman"/>
        </w:rPr>
      </w:pPr>
      <w:r w:rsidRPr="00686CE6">
        <w:rPr>
          <w:rFonts w:hAnsi="Times New Roman" w:ascii="Times New Roman"/>
        </w:rPr>
        <w:tab/>
      </w:r>
      <w:r w:rsidR="00616698" w:rsidRPr="00686CE6">
        <w:rPr>
          <w:rFonts w:hAnsi="Times New Roman" w:ascii="Times New Roman"/>
        </w:rPr>
        <w:t>Ukida se</w:t>
      </w:r>
      <w:r w:rsidR="006A1332" w:rsidRPr="00686CE6">
        <w:rPr>
          <w:rFonts w:hAnsi="Times New Roman" w:ascii="Times New Roman"/>
        </w:rPr>
        <w:t xml:space="preserve"> rješenje</w:t>
      </w:r>
      <w:r w:rsidR="00E8693F" w:rsidRPr="00686CE6">
        <w:rPr>
          <w:rFonts w:hAnsi="Times New Roman" w:ascii="Times New Roman"/>
        </w:rPr>
        <w:t xml:space="preserve"> </w:t>
      </w:r>
      <w:r w:rsidR="00FE0EC3">
        <w:rPr>
          <w:rFonts w:hAnsi="Times New Roman" w:ascii="Times New Roman"/>
        </w:rPr>
        <w:t>sudskog savjetnika ov</w:t>
      </w:r>
      <w:r w:rsidR="000538AF">
        <w:rPr>
          <w:rFonts w:hAnsi="Times New Roman" w:ascii="Times New Roman"/>
        </w:rPr>
        <w:t xml:space="preserve">oga </w:t>
      </w:r>
      <w:r w:rsidR="00E943C8" w:rsidRPr="00686CE6">
        <w:rPr>
          <w:rFonts w:hAnsi="Times New Roman" w:ascii="Times New Roman"/>
        </w:rPr>
        <w:t xml:space="preserve">suda poslovni broj </w:t>
      </w:r>
      <w:r w:rsidR="000538AF">
        <w:rPr>
          <w:rFonts w:hAnsi="Times New Roman" w:ascii="Times New Roman"/>
        </w:rPr>
        <w:t>6/1 St-1325/2016-6</w:t>
      </w:r>
      <w:r w:rsidR="00E943C8" w:rsidRPr="00686CE6">
        <w:rPr>
          <w:rFonts w:hAnsi="Times New Roman" w:ascii="Times New Roman"/>
        </w:rPr>
        <w:t xml:space="preserve"> od 2</w:t>
      </w:r>
      <w:r w:rsidR="000538AF">
        <w:rPr>
          <w:rFonts w:hAnsi="Times New Roman" w:ascii="Times New Roman"/>
        </w:rPr>
        <w:t xml:space="preserve">8. studenog </w:t>
      </w:r>
      <w:r w:rsidR="00E943C8" w:rsidRPr="00686CE6">
        <w:rPr>
          <w:rFonts w:hAnsi="Times New Roman" w:ascii="Times New Roman"/>
        </w:rPr>
        <w:t>2016.</w:t>
      </w:r>
      <w:r w:rsidR="000538AF">
        <w:rPr>
          <w:rFonts w:hAnsi="Times New Roman" w:ascii="Times New Roman"/>
        </w:rPr>
        <w:t xml:space="preserve"> godine </w:t>
      </w:r>
      <w:r w:rsidR="00616698" w:rsidRPr="00686CE6">
        <w:rPr>
          <w:rFonts w:hAnsi="Times New Roman" w:ascii="Times New Roman"/>
        </w:rPr>
        <w:t>i predmet vraća na ponovni postupak.</w:t>
      </w:r>
    </w:p>
    <w:p w:rsidRDefault="00F85269" w:rsidP="00F85269" w:rsidR="00F85269" w:rsidRPr="00686CE6">
      <w:pPr>
        <w:rPr>
          <w:rFonts w:hAnsi="Times New Roman" w:ascii="Times New Roman"/>
        </w:rPr>
      </w:pPr>
    </w:p>
    <w:p w:rsidRDefault="001417D3" w:rsidP="001417D3" w:rsidR="001417D3" w:rsidRPr="00686CE6">
      <w:pPr>
        <w:jc w:val="center"/>
        <w:rPr>
          <w:rFonts w:hAnsi="Times New Roman" w:ascii="Times New Roman"/>
        </w:rPr>
      </w:pPr>
      <w:r w:rsidRPr="00686CE6">
        <w:rPr>
          <w:rFonts w:hAnsi="Times New Roman" w:ascii="Times New Roman"/>
        </w:rPr>
        <w:t>Obrazloženje</w:t>
      </w:r>
    </w:p>
    <w:p w:rsidRDefault="00696893" w:rsidP="00696893" w:rsidR="006067AA" w:rsidRPr="00686CE6">
      <w:pPr>
        <w:pStyle w:val="Tijeloteksta"/>
        <w:tabs>
          <w:tab w:pos="720" w:val="left"/>
        </w:tabs>
        <w:spacing w:after="0"/>
        <w:rPr>
          <w:rFonts w:hAnsi="Times New Roman" w:ascii="Times New Roman"/>
        </w:rPr>
      </w:pPr>
      <w:r w:rsidRPr="00686CE6">
        <w:rPr>
          <w:rFonts w:hAnsi="Times New Roman" w:ascii="Times New Roman"/>
        </w:rPr>
        <w:tab/>
        <w:t>Pobijanim rješenjem</w:t>
      </w:r>
      <w:r w:rsidR="000538AF">
        <w:rPr>
          <w:rFonts w:hAnsi="Times New Roman" w:ascii="Times New Roman"/>
        </w:rPr>
        <w:t xml:space="preserve"> sudskog savjetnika</w:t>
      </w:r>
      <w:r w:rsidRPr="00686CE6">
        <w:rPr>
          <w:rFonts w:hAnsi="Times New Roman" w:ascii="Times New Roman"/>
        </w:rPr>
        <w:t xml:space="preserve"> </w:t>
      </w:r>
      <w:r w:rsidR="00FC3EAB" w:rsidRPr="00686CE6">
        <w:rPr>
          <w:rFonts w:hAnsi="Times New Roman" w:ascii="Times New Roman"/>
        </w:rPr>
        <w:t>otvoren</w:t>
      </w:r>
      <w:r w:rsidR="006067AA" w:rsidRPr="00686CE6">
        <w:rPr>
          <w:rFonts w:hAnsi="Times New Roman" w:ascii="Times New Roman"/>
        </w:rPr>
        <w:t xml:space="preserve"> je stečajni postupak nad dužnikom</w:t>
      </w:r>
      <w:r w:rsidR="003F7110" w:rsidRPr="00686CE6">
        <w:rPr>
          <w:rFonts w:hAnsi="Times New Roman" w:ascii="Times New Roman"/>
        </w:rPr>
        <w:t xml:space="preserve"> </w:t>
      </w:r>
      <w:r w:rsidR="000538AF" w:rsidRPr="000538AF">
        <w:rPr>
          <w:rFonts w:hAnsi="Times New Roman" w:ascii="Times New Roman"/>
        </w:rPr>
        <w:t xml:space="preserve">POD d.o.o. Rijeka, </w:t>
      </w:r>
      <w:proofErr w:type="spellStart"/>
      <w:r w:rsidR="000538AF" w:rsidRPr="000538AF">
        <w:rPr>
          <w:rFonts w:hAnsi="Times New Roman" w:ascii="Times New Roman"/>
        </w:rPr>
        <w:t>Pomerio</w:t>
      </w:r>
      <w:proofErr w:type="spellEnd"/>
      <w:r w:rsidR="000538AF" w:rsidRPr="000538AF">
        <w:rPr>
          <w:rFonts w:hAnsi="Times New Roman" w:ascii="Times New Roman"/>
        </w:rPr>
        <w:t xml:space="preserve"> 22, OIB: </w:t>
      </w:r>
      <w:r w:rsidR="000538AF">
        <w:rPr>
          <w:rFonts w:hAnsi="Times New Roman" w:ascii="Times New Roman"/>
        </w:rPr>
        <w:t>56774072471</w:t>
      </w:r>
      <w:r w:rsidR="002367C3" w:rsidRPr="00686CE6">
        <w:rPr>
          <w:rFonts w:hAnsi="Times New Roman" w:ascii="Times New Roman"/>
        </w:rPr>
        <w:t>.</w:t>
      </w:r>
      <w:r w:rsidR="004C74AC" w:rsidRPr="00686CE6">
        <w:rPr>
          <w:rFonts w:hAnsi="Times New Roman" w:ascii="Times New Roman"/>
        </w:rPr>
        <w:t xml:space="preserve"> Za stečajn</w:t>
      </w:r>
      <w:r w:rsidR="000538AF">
        <w:rPr>
          <w:rFonts w:hAnsi="Times New Roman" w:ascii="Times New Roman"/>
        </w:rPr>
        <w:t xml:space="preserve">og </w:t>
      </w:r>
      <w:r w:rsidR="00FC3EAB" w:rsidRPr="00686CE6">
        <w:rPr>
          <w:rFonts w:hAnsi="Times New Roman" w:ascii="Times New Roman"/>
        </w:rPr>
        <w:t>upravitelj</w:t>
      </w:r>
      <w:r w:rsidR="000538AF">
        <w:rPr>
          <w:rFonts w:hAnsi="Times New Roman" w:ascii="Times New Roman"/>
        </w:rPr>
        <w:t>a</w:t>
      </w:r>
      <w:r w:rsidR="00FC3EAB" w:rsidRPr="00686CE6">
        <w:rPr>
          <w:rFonts w:hAnsi="Times New Roman" w:ascii="Times New Roman"/>
        </w:rPr>
        <w:t xml:space="preserve"> imeno</w:t>
      </w:r>
      <w:r w:rsidR="002367C3" w:rsidRPr="00686CE6">
        <w:rPr>
          <w:rFonts w:hAnsi="Times New Roman" w:ascii="Times New Roman"/>
        </w:rPr>
        <w:t xml:space="preserve">van je </w:t>
      </w:r>
      <w:r w:rsidR="000538AF">
        <w:rPr>
          <w:rFonts w:hAnsi="Times New Roman" w:ascii="Times New Roman"/>
        </w:rPr>
        <w:t xml:space="preserve">Domagoj </w:t>
      </w:r>
      <w:proofErr w:type="spellStart"/>
      <w:r w:rsidR="000538AF">
        <w:rPr>
          <w:rFonts w:hAnsi="Times New Roman" w:ascii="Times New Roman"/>
        </w:rPr>
        <w:t>Repač</w:t>
      </w:r>
      <w:proofErr w:type="spellEnd"/>
      <w:r w:rsidR="000538AF">
        <w:rPr>
          <w:rFonts w:hAnsi="Times New Roman" w:ascii="Times New Roman"/>
        </w:rPr>
        <w:t xml:space="preserve"> iz Zagreba.</w:t>
      </w:r>
      <w:r w:rsidR="002367C3" w:rsidRPr="00686CE6">
        <w:rPr>
          <w:rFonts w:hAnsi="Times New Roman" w:ascii="Times New Roman"/>
        </w:rPr>
        <w:t xml:space="preserve"> Ujedno je i </w:t>
      </w:r>
      <w:r w:rsidR="00FC3EAB" w:rsidRPr="00686CE6">
        <w:rPr>
          <w:rFonts w:hAnsi="Times New Roman" w:ascii="Times New Roman"/>
        </w:rPr>
        <w:t xml:space="preserve">zaključen stečajni postupak nad dužnikom </w:t>
      </w:r>
      <w:r w:rsidR="000538AF">
        <w:rPr>
          <w:rFonts w:hAnsi="Times New Roman" w:ascii="Times New Roman"/>
        </w:rPr>
        <w:t>POD d.o.o. Rijeka</w:t>
      </w:r>
      <w:r w:rsidR="00616698" w:rsidRPr="00686CE6">
        <w:rPr>
          <w:rFonts w:hAnsi="Times New Roman" w:ascii="Times New Roman"/>
        </w:rPr>
        <w:t xml:space="preserve"> </w:t>
      </w:r>
      <w:r w:rsidR="00FC3EAB" w:rsidRPr="00686CE6">
        <w:rPr>
          <w:rFonts w:hAnsi="Times New Roman" w:ascii="Times New Roman"/>
        </w:rPr>
        <w:t xml:space="preserve">te je odlučeno da će se nakon pravomoćnosti rješenja </w:t>
      </w:r>
      <w:r w:rsidR="002367C3" w:rsidRPr="00686CE6">
        <w:rPr>
          <w:rFonts w:hAnsi="Times New Roman" w:ascii="Times New Roman"/>
        </w:rPr>
        <w:t xml:space="preserve">stečajni </w:t>
      </w:r>
      <w:r w:rsidR="00FC3EAB" w:rsidRPr="00686CE6">
        <w:rPr>
          <w:rFonts w:hAnsi="Times New Roman" w:ascii="Times New Roman"/>
        </w:rPr>
        <w:t>dužnik brisati iz sudskog registra.</w:t>
      </w:r>
    </w:p>
    <w:p w:rsidRDefault="004C74AC" w:rsidP="00696893" w:rsidR="00462076" w:rsidRPr="00686CE6">
      <w:pPr>
        <w:pStyle w:val="Tijeloteksta"/>
        <w:tabs>
          <w:tab w:pos="720" w:val="left"/>
        </w:tabs>
        <w:spacing w:after="0"/>
        <w:rPr>
          <w:rFonts w:hAnsi="Times New Roman" w:ascii="Times New Roman"/>
        </w:rPr>
      </w:pPr>
      <w:r w:rsidRPr="00686CE6">
        <w:rPr>
          <w:rFonts w:hAnsi="Times New Roman" w:ascii="Times New Roman"/>
        </w:rPr>
        <w:t xml:space="preserve"> </w:t>
      </w:r>
      <w:r w:rsidR="006067AA" w:rsidRPr="00686CE6">
        <w:rPr>
          <w:rFonts w:hAnsi="Times New Roman" w:ascii="Times New Roman"/>
        </w:rPr>
        <w:tab/>
      </w:r>
    </w:p>
    <w:p w:rsidRDefault="00B5307A" w:rsidP="00696893" w:rsidR="004C74AC" w:rsidRPr="00686CE6">
      <w:pPr>
        <w:pStyle w:val="Tijeloteksta"/>
        <w:tabs>
          <w:tab w:pos="720" w:val="left"/>
        </w:tabs>
        <w:spacing w:after="0"/>
        <w:rPr>
          <w:rFonts w:hAnsi="Times New Roman" w:ascii="Times New Roman"/>
        </w:rPr>
      </w:pPr>
      <w:r w:rsidRPr="00686CE6">
        <w:rPr>
          <w:rFonts w:hAnsi="Times New Roman" w:ascii="Times New Roman"/>
        </w:rPr>
        <w:tab/>
        <w:t>Protiv ovog rješenja</w:t>
      </w:r>
      <w:r w:rsidR="006A4518">
        <w:rPr>
          <w:rFonts w:hAnsi="Times New Roman" w:ascii="Times New Roman"/>
        </w:rPr>
        <w:t xml:space="preserve"> dužnik </w:t>
      </w:r>
      <w:r w:rsidRPr="00686CE6">
        <w:rPr>
          <w:rFonts w:hAnsi="Times New Roman" w:ascii="Times New Roman"/>
        </w:rPr>
        <w:t>je podnio žalbu</w:t>
      </w:r>
      <w:r w:rsidR="004C74AC" w:rsidRPr="00686CE6">
        <w:rPr>
          <w:rFonts w:hAnsi="Times New Roman" w:ascii="Times New Roman"/>
        </w:rPr>
        <w:t xml:space="preserve"> isticanjem svih žalbenih razloga. U žalbi je naveo </w:t>
      </w:r>
      <w:r w:rsidR="006A4518">
        <w:rPr>
          <w:rFonts w:hAnsi="Times New Roman" w:ascii="Times New Roman"/>
        </w:rPr>
        <w:t xml:space="preserve">da je u cijelosti podmirio dug Gradu Rijeci u ukupnom iznosu od 1.273,38 kuna te da drugih dugova nema pa smatra neosnovanim pokretanje stečajnog postupka. U spis je dostavio potvrdu Financijske agencije, Sektor poslovne mreže, Regionalni centar Rijeka od 22. prosinca 2016. godine po kojoj potvrdi dužnik na dan izdavanja potvrde nema nepodmirenih osnova za plaćanje evidentiranih u Očevidniku redoslijeda osnova za plaćanje. Smatra da </w:t>
      </w:r>
      <w:r w:rsidR="004C74AC" w:rsidRPr="00686CE6">
        <w:rPr>
          <w:rFonts w:hAnsi="Times New Roman" w:ascii="Times New Roman"/>
        </w:rPr>
        <w:t>stečajni postupak nije mogao biti otvoren jer nisu postojali stečajni razlozi.</w:t>
      </w:r>
      <w:r w:rsidR="006A4518">
        <w:rPr>
          <w:rFonts w:hAnsi="Times New Roman" w:ascii="Times New Roman"/>
        </w:rPr>
        <w:t xml:space="preserve">  </w:t>
      </w:r>
    </w:p>
    <w:p w:rsidRDefault="00A743C4" w:rsidP="00696893" w:rsidR="00A743C4" w:rsidRPr="00686CE6">
      <w:pPr>
        <w:pStyle w:val="Tijeloteksta"/>
        <w:tabs>
          <w:tab w:pos="720" w:val="left"/>
        </w:tabs>
        <w:spacing w:after="0"/>
        <w:rPr>
          <w:rFonts w:hAnsi="Times New Roman" w:ascii="Times New Roman"/>
        </w:rPr>
      </w:pPr>
    </w:p>
    <w:p w:rsidRDefault="00696893" w:rsidP="005666F1" w:rsidR="0072172E" w:rsidRPr="00686CE6">
      <w:pPr>
        <w:pStyle w:val="Tijeloteksta"/>
        <w:tabs>
          <w:tab w:pos="720" w:val="left"/>
          <w:tab w:pos="1980" w:val="left"/>
        </w:tabs>
        <w:spacing w:after="0"/>
        <w:rPr>
          <w:rFonts w:hAnsi="Times New Roman" w:ascii="Times New Roman"/>
        </w:rPr>
      </w:pPr>
      <w:r w:rsidRPr="00686CE6">
        <w:rPr>
          <w:rFonts w:hAnsi="Times New Roman" w:ascii="Times New Roman"/>
        </w:rPr>
        <w:tab/>
        <w:t>Žalba</w:t>
      </w:r>
      <w:r w:rsidR="00CC6689" w:rsidRPr="00686CE6">
        <w:rPr>
          <w:rFonts w:hAnsi="Times New Roman" w:ascii="Times New Roman"/>
        </w:rPr>
        <w:t xml:space="preserve"> dužnika</w:t>
      </w:r>
      <w:r w:rsidR="006A4518">
        <w:rPr>
          <w:rFonts w:hAnsi="Times New Roman" w:ascii="Times New Roman"/>
        </w:rPr>
        <w:t xml:space="preserve"> </w:t>
      </w:r>
      <w:r w:rsidRPr="00686CE6">
        <w:rPr>
          <w:rFonts w:hAnsi="Times New Roman" w:ascii="Times New Roman"/>
        </w:rPr>
        <w:t xml:space="preserve">je osnovana. </w:t>
      </w:r>
    </w:p>
    <w:p w:rsidRDefault="006A4518" w:rsidP="007B3BDF" w:rsidR="007B3BDF" w:rsidRPr="00686CE6">
      <w:pPr>
        <w:pStyle w:val="toa"/>
        <w:tabs>
          <w:tab w:pos="720" w:val="left"/>
        </w:tabs>
        <w:suppressAutoHyphens w:val="false"/>
        <w:rPr>
          <w:rFonts w:hAnsi="Times New Roman" w:ascii="Times New Roman"/>
        </w:rPr>
      </w:pPr>
      <w:r>
        <w:rPr>
          <w:rFonts w:hAnsi="Times New Roman" w:ascii="Times New Roman"/>
        </w:rPr>
        <w:tab/>
      </w:r>
      <w:r w:rsidR="00435AEF" w:rsidRPr="00686CE6">
        <w:rPr>
          <w:rFonts w:hAnsi="Times New Roman" w:ascii="Times New Roman"/>
        </w:rPr>
        <w:t>D</w:t>
      </w:r>
      <w:r w:rsidR="007B3BDF" w:rsidRPr="00686CE6">
        <w:rPr>
          <w:rFonts w:hAnsi="Times New Roman" w:ascii="Times New Roman"/>
        </w:rPr>
        <w:t>a bi sud mogao donijeti rješenje o otvaranju i zaključenju stečajnog postupka sukladno odredbi</w:t>
      </w:r>
      <w:r w:rsidR="00435AEF" w:rsidRPr="00686CE6">
        <w:rPr>
          <w:rFonts w:hAnsi="Times New Roman" w:ascii="Times New Roman"/>
        </w:rPr>
        <w:t xml:space="preserve"> čl. 431. st. 1. </w:t>
      </w:r>
      <w:r w:rsidR="00325A5E">
        <w:rPr>
          <w:rFonts w:hAnsi="Times New Roman" w:ascii="Times New Roman"/>
        </w:rPr>
        <w:t xml:space="preserve">Stečajnog zakona (dalje: </w:t>
      </w:r>
      <w:r w:rsidR="00435AEF" w:rsidRPr="00686CE6">
        <w:rPr>
          <w:rFonts w:hAnsi="Times New Roman" w:ascii="Times New Roman"/>
        </w:rPr>
        <w:t>SZ-a</w:t>
      </w:r>
      <w:r w:rsidR="00325A5E">
        <w:rPr>
          <w:rFonts w:hAnsi="Times New Roman" w:ascii="Times New Roman"/>
        </w:rPr>
        <w:t>, Narodne novine broj 71/15)</w:t>
      </w:r>
      <w:r w:rsidR="007B3BDF" w:rsidRPr="00686CE6">
        <w:rPr>
          <w:rFonts w:hAnsi="Times New Roman" w:ascii="Times New Roman"/>
        </w:rPr>
        <w:t xml:space="preserve">, kumulativno moraju biti ispunjeni sljedeći uvjeti: a) da osobe ovlaštene za zastupanje dužnika po zakonu u roku od 15 dana ne podnesu </w:t>
      </w:r>
      <w:proofErr w:type="spellStart"/>
      <w:r w:rsidR="007B3BDF" w:rsidRPr="00686CE6">
        <w:rPr>
          <w:rFonts w:hAnsi="Times New Roman" w:ascii="Times New Roman"/>
        </w:rPr>
        <w:t>prokazni</w:t>
      </w:r>
      <w:proofErr w:type="spellEnd"/>
      <w:r w:rsidR="007B3BDF" w:rsidRPr="00686CE6">
        <w:rPr>
          <w:rFonts w:hAnsi="Times New Roman" w:ascii="Times New Roman"/>
        </w:rPr>
        <w:t xml:space="preserve"> popis imovine ili ako iz tog popisa proizlazi da dužnik ima imovinu koja ne bi bila dostatna ni za pokriće predvidivih troškova stečajnoga postupka te b) da u roku od 45 dana ni jedan vjerovnik ne predloži otvaranje </w:t>
      </w:r>
      <w:bookmarkStart w:name="_GoBack" w:id="0"/>
      <w:r w:rsidR="007B3BDF" w:rsidRPr="00686CE6">
        <w:rPr>
          <w:rFonts w:hAnsi="Times New Roman" w:ascii="Times New Roman"/>
        </w:rPr>
        <w:t xml:space="preserve">stečajnog postupka i ne predujmi sredstva za pokriće troškova tog postupka. </w:t>
      </w:r>
    </w:p>
    <w:bookmarkEnd w:id="0"/>
    <w:p w:rsidRDefault="005D1ADA" w:rsidP="007B3BDF" w:rsidR="00435AEF" w:rsidRPr="00686CE6">
      <w:pPr>
        <w:ind w:firstLine="708"/>
        <w:rPr>
          <w:rFonts w:hAnsi="Times New Roman" w:ascii="Times New Roman"/>
        </w:rPr>
      </w:pPr>
      <w:r w:rsidRPr="00686CE6">
        <w:rPr>
          <w:rFonts w:hAnsi="Times New Roman" w:ascii="Times New Roman"/>
        </w:rPr>
        <w:lastRenderedPageBreak/>
        <w:t>Uz to,</w:t>
      </w:r>
      <w:r w:rsidR="00435AEF" w:rsidRPr="00686CE6">
        <w:rPr>
          <w:rFonts w:hAnsi="Times New Roman" w:ascii="Times New Roman"/>
        </w:rPr>
        <w:t xml:space="preserve"> trebaju biti ispunjene</w:t>
      </w:r>
      <w:r w:rsidR="00E231C1" w:rsidRPr="00686CE6">
        <w:rPr>
          <w:rFonts w:hAnsi="Times New Roman" w:ascii="Times New Roman"/>
        </w:rPr>
        <w:t xml:space="preserve"> i</w:t>
      </w:r>
      <w:r w:rsidR="00435AEF" w:rsidRPr="00686CE6">
        <w:rPr>
          <w:rFonts w:hAnsi="Times New Roman" w:ascii="Times New Roman"/>
        </w:rPr>
        <w:t xml:space="preserve"> pretpostavke za provedbu skraćenog stečajnog postupka. </w:t>
      </w:r>
      <w:r w:rsidR="008707AA" w:rsidRPr="00686CE6">
        <w:rPr>
          <w:rFonts w:hAnsi="Times New Roman" w:ascii="Times New Roman"/>
        </w:rPr>
        <w:t>P</w:t>
      </w:r>
      <w:r w:rsidR="00435AEF" w:rsidRPr="00686CE6">
        <w:rPr>
          <w:rFonts w:hAnsi="Times New Roman" w:ascii="Times New Roman"/>
        </w:rPr>
        <w:t xml:space="preserve">retpostavke </w:t>
      </w:r>
      <w:r w:rsidR="008707AA" w:rsidRPr="00686CE6">
        <w:rPr>
          <w:rFonts w:hAnsi="Times New Roman" w:ascii="Times New Roman"/>
        </w:rPr>
        <w:t xml:space="preserve">za provedbu skraćenog stečajnog postupka </w:t>
      </w:r>
      <w:r w:rsidR="00435AEF" w:rsidRPr="00686CE6">
        <w:rPr>
          <w:rFonts w:hAnsi="Times New Roman" w:ascii="Times New Roman"/>
        </w:rPr>
        <w:t xml:space="preserve">regulirane su odredbom čl. 428. SZ-a, koja propisuje da </w:t>
      </w:r>
      <w:r w:rsidR="008707AA" w:rsidRPr="00686CE6">
        <w:rPr>
          <w:rFonts w:hAnsi="Times New Roman" w:ascii="Times New Roman"/>
        </w:rPr>
        <w:t xml:space="preserve">će sud </w:t>
      </w:r>
      <w:r w:rsidR="00435AEF" w:rsidRPr="00686CE6">
        <w:rPr>
          <w:rFonts w:hAnsi="Times New Roman" w:ascii="Times New Roman"/>
        </w:rPr>
        <w:t>provesti skraćeni stečajni postupak nad pravnom osobom</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nema zaposlenih</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u Očevidniku redoslijeda osnova za plaćanje ima evidentirane neizvršene osnove za plaćanje u neprekinutom razdoblju od 120 dana</w:t>
      </w:r>
      <w:r w:rsidR="006A4518">
        <w:rPr>
          <w:rFonts w:hAnsi="Times New Roman" w:ascii="Times New Roman"/>
        </w:rPr>
        <w:t xml:space="preserve"> te </w:t>
      </w:r>
      <w:r w:rsidR="00435AEF" w:rsidRPr="00686CE6">
        <w:rPr>
          <w:rFonts w:hAnsi="Times New Roman" w:ascii="Times New Roman"/>
        </w:rPr>
        <w:t>ako nisu ispunjene pretpostavke za pokretanje drugog postupka radi brisanja iz sudskoga registra.</w:t>
      </w:r>
    </w:p>
    <w:p w:rsidRDefault="00435AEF" w:rsidP="007B3BDF" w:rsidR="00435AEF" w:rsidRPr="00686CE6">
      <w:pPr>
        <w:ind w:firstLine="708"/>
        <w:rPr>
          <w:rFonts w:hAnsi="Times New Roman" w:ascii="Times New Roman"/>
        </w:rPr>
      </w:pPr>
    </w:p>
    <w:p w:rsidRDefault="006A4518" w:rsidP="008707AA" w:rsidR="006A4518">
      <w:pPr>
        <w:ind w:firstLine="708"/>
        <w:rPr>
          <w:rFonts w:hAnsi="Times New Roman" w:ascii="Times New Roman"/>
        </w:rPr>
      </w:pPr>
      <w:r>
        <w:rPr>
          <w:rFonts w:hAnsi="Times New Roman" w:ascii="Times New Roman"/>
        </w:rPr>
        <w:t xml:space="preserve">U ovom slučaju, uvidom u izvadak iz sudskog registra za dužnika utvrđeno je da nisu ispunjene pretpostavke za pokretanje drugog postupka radi brisanja dužnika iz sudskog registra. Uvidom u potvrdu Hrvatskog zavoda za mirovinsko osiguranje utvrđeno je da dužnik nema zaposlenih. Međutim, sud je </w:t>
      </w:r>
      <w:r w:rsidR="00C0589B">
        <w:rPr>
          <w:rFonts w:hAnsi="Times New Roman" w:ascii="Times New Roman"/>
        </w:rPr>
        <w:t xml:space="preserve">prilikom donošenja rješenja </w:t>
      </w:r>
      <w:r>
        <w:rPr>
          <w:rFonts w:hAnsi="Times New Roman" w:ascii="Times New Roman"/>
        </w:rPr>
        <w:t xml:space="preserve">propustio ispitati ima li dužnik u Očevidniku redoslijeda osnova za plaćanje evidentirane neizvršene osnove za plaćanje u neprekinutom razdoblju od 120 dana. </w:t>
      </w:r>
    </w:p>
    <w:p w:rsidRDefault="00FE0EC3" w:rsidP="00FE0EC3" w:rsidR="00FE0EC3">
      <w:pPr>
        <w:ind w:firstLine="709"/>
        <w:rPr>
          <w:rFonts w:hAnsi="Times New Roman" w:ascii="Times New Roman"/>
        </w:rPr>
      </w:pPr>
      <w:r>
        <w:rPr>
          <w:rFonts w:hAnsi="Times New Roman" w:ascii="Times New Roman"/>
        </w:rPr>
        <w:t xml:space="preserve">Naime, ovaj sud je izvršio uvid u dokaz o podmirenju duga Gradu Rijeci u iznosu od 1.273,38 kuna te o plaćanju kamata Gradu Rijeci u iznosu od 49,63 kuna (list 14 i 18 spisa), kao i potvrdu Financijske agencije iz koje proizlazi da je posljednji transakcijski račun dužnika zatvoren 30. studenog 2016. godine te da društvo dužnika na dan izdavanja potvrde 22. prosinca 2016. godine nema nepodmirenih osnova za plaćanje evidentiranih u Očevidniku redoslijeda osnova za plaćanje. </w:t>
      </w:r>
    </w:p>
    <w:p w:rsidRDefault="00FE0EC3" w:rsidP="00FE0EC3" w:rsidR="00FE0EC3">
      <w:pPr>
        <w:ind w:firstLine="709"/>
        <w:rPr>
          <w:rFonts w:hAnsi="Times New Roman" w:ascii="Times New Roman"/>
        </w:rPr>
      </w:pPr>
      <w:r>
        <w:rPr>
          <w:rFonts w:hAnsi="Times New Roman" w:ascii="Times New Roman"/>
        </w:rPr>
        <w:t xml:space="preserve">Budući </w:t>
      </w:r>
      <w:r w:rsidR="00325A5E">
        <w:rPr>
          <w:rFonts w:hAnsi="Times New Roman" w:ascii="Times New Roman"/>
        </w:rPr>
        <w:t>da je dužnik dostavio potvrdu Financijske agencije</w:t>
      </w:r>
      <w:r>
        <w:rPr>
          <w:rFonts w:hAnsi="Times New Roman" w:ascii="Times New Roman"/>
        </w:rPr>
        <w:t xml:space="preserve"> iz koje proizlazi da nema nepodmirenih osnova za plaćanje</w:t>
      </w:r>
      <w:r w:rsidR="00325A5E">
        <w:rPr>
          <w:rFonts w:hAnsi="Times New Roman" w:ascii="Times New Roman"/>
        </w:rPr>
        <w:t xml:space="preserve"> na dan 22. prosinca 2016. godine</w:t>
      </w:r>
      <w:r>
        <w:rPr>
          <w:rFonts w:hAnsi="Times New Roman" w:ascii="Times New Roman"/>
        </w:rPr>
        <w:t xml:space="preserve">, to po ocjeni ovoga suda ne postoji stečajni razlog nesposobnosti za plaćanje temeljem kojeg je pokrenut stečajni postupak nad dužnikom povodom prijedloga za otvaranje stečajnog postupka Financijske agencije. </w:t>
      </w:r>
    </w:p>
    <w:p w:rsidRDefault="00FE0EC3" w:rsidP="00FE0EC3" w:rsidR="00FE0EC3">
      <w:pPr>
        <w:ind w:firstLine="709"/>
        <w:rPr>
          <w:rFonts w:hAnsi="Times New Roman" w:ascii="Times New Roman"/>
        </w:rPr>
      </w:pPr>
      <w:r>
        <w:rPr>
          <w:rFonts w:hAnsi="Times New Roman" w:ascii="Times New Roman"/>
        </w:rPr>
        <w:t>Kako je pobijanim rješenjem pokrenut skra</w:t>
      </w:r>
      <w:r w:rsidR="00325A5E">
        <w:rPr>
          <w:rFonts w:hAnsi="Times New Roman" w:ascii="Times New Roman"/>
        </w:rPr>
        <w:t>ć</w:t>
      </w:r>
      <w:r>
        <w:rPr>
          <w:rFonts w:hAnsi="Times New Roman" w:ascii="Times New Roman"/>
        </w:rPr>
        <w:t xml:space="preserve">eni stečajni postupak nad imenovanim dužnikom, iako nisu bili ispunjeni uvjeti propisani citiranom odredbom čl. 428. SZ-a, to je pobijano rješenje valjalo ukinuti i temeljem odredbe čl. 436. st. 2. SZ-a odlučiti kao u izreci rješenja. </w:t>
      </w:r>
    </w:p>
    <w:p w:rsidRDefault="00CD123E" w:rsidP="007B3BDF" w:rsidR="00CD123E" w:rsidRPr="00686CE6">
      <w:pPr>
        <w:rPr>
          <w:rFonts w:hAnsi="Times New Roman" w:ascii="Times New Roman"/>
        </w:rPr>
      </w:pPr>
    </w:p>
    <w:p w:rsidRDefault="00CD123E" w:rsidP="003B6F7C" w:rsidR="00CD123E">
      <w:pPr>
        <w:jc w:val="center"/>
        <w:rPr>
          <w:rFonts w:hAnsi="Times New Roman" w:ascii="Times New Roman"/>
          <w:szCs w:val="24"/>
        </w:rPr>
      </w:pPr>
      <w:r w:rsidRPr="00DC2B1B">
        <w:rPr>
          <w:rFonts w:hAnsi="Times New Roman" w:ascii="Times New Roman"/>
          <w:szCs w:val="24"/>
        </w:rPr>
        <w:t xml:space="preserve">Rijeka, 29. </w:t>
      </w:r>
      <w:r>
        <w:rPr>
          <w:rFonts w:hAnsi="Times New Roman" w:ascii="Times New Roman"/>
          <w:szCs w:val="24"/>
        </w:rPr>
        <w:t>prosinca 2016</w:t>
      </w:r>
      <w:r w:rsidRPr="00DC2B1B">
        <w:rPr>
          <w:rFonts w:hAnsi="Times New Roman" w:ascii="Times New Roman"/>
          <w:szCs w:val="24"/>
        </w:rPr>
        <w:t>. godine</w:t>
      </w:r>
    </w:p>
    <w:p w:rsidRDefault="00CD123E" w:rsidP="003B6F7C" w:rsidR="00CD123E">
      <w:pPr>
        <w:jc w:val="center"/>
        <w:rPr>
          <w:rFonts w:hAnsi="Times New Roman" w:ascii="Times New Roman"/>
          <w:szCs w:val="24"/>
        </w:rPr>
      </w:pPr>
    </w:p>
    <w:p w:rsidRDefault="00CD123E" w:rsidP="003B6F7C" w:rsidR="00CD123E">
      <w:pPr>
        <w:ind w:firstLine="708" w:left="5664"/>
        <w:jc w:val="center"/>
        <w:rPr>
          <w:rFonts w:hAnsi="Times New Roman" w:ascii="Times New Roman"/>
          <w:szCs w:val="24"/>
        </w:rPr>
      </w:pPr>
      <w:r>
        <w:rPr>
          <w:rFonts w:hAnsi="Times New Roman" w:ascii="Times New Roman"/>
          <w:szCs w:val="24"/>
        </w:rPr>
        <w:t>S</w:t>
      </w:r>
      <w:r w:rsidRPr="00DC2B1B">
        <w:rPr>
          <w:rFonts w:hAnsi="Times New Roman" w:ascii="Times New Roman"/>
          <w:szCs w:val="24"/>
        </w:rPr>
        <w:t>udac</w:t>
      </w:r>
    </w:p>
    <w:p w:rsidRDefault="00CD123E" w:rsidP="00CD123E" w:rsidR="00CD123E">
      <w:pPr>
        <w:ind w:left="6372"/>
        <w:jc w:val="center"/>
        <w:rPr>
          <w:rFonts w:hAnsi="Times New Roman" w:ascii="Times New Roman"/>
          <w:szCs w:val="24"/>
        </w:rPr>
      </w:pPr>
      <w:r>
        <w:rPr>
          <w:rFonts w:hAnsi="Times New Roman" w:ascii="Times New Roman"/>
          <w:szCs w:val="24"/>
        </w:rPr>
        <w:t>T</w:t>
      </w:r>
      <w:r w:rsidRPr="00DC2B1B">
        <w:rPr>
          <w:rFonts w:hAnsi="Times New Roman" w:ascii="Times New Roman"/>
          <w:szCs w:val="24"/>
        </w:rPr>
        <w:t>amara Jugo Smoljanović</w:t>
      </w: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FE0EC3" w:rsidR="00FE0EC3">
      <w:pPr>
        <w:rPr>
          <w:rFonts w:hAnsi="Times New Roman" w:ascii="Times New Roman"/>
          <w:szCs w:val="24"/>
        </w:rPr>
      </w:pPr>
      <w:r>
        <w:rPr>
          <w:rFonts w:hAnsi="Times New Roman" w:ascii="Times New Roman"/>
          <w:szCs w:val="24"/>
        </w:rPr>
        <w:t>UPUTA O PRAVNOM LIJEKU:</w:t>
      </w:r>
    </w:p>
    <w:p w:rsidRDefault="00FE0EC3" w:rsidP="00FE0EC3" w:rsidR="00FE0EC3" w:rsidRPr="00FE0EC3">
      <w:pPr>
        <w:rPr>
          <w:rFonts w:hAnsi="Times New Roman" w:ascii="Times New Roman"/>
          <w:szCs w:val="24"/>
        </w:rPr>
      </w:pPr>
      <w:r>
        <w:rPr>
          <w:rFonts w:hAnsi="Times New Roman" w:ascii="Times New Roman"/>
          <w:szCs w:val="24"/>
        </w:rPr>
        <w:tab/>
      </w:r>
      <w:r w:rsidRPr="00FE0EC3">
        <w:rPr>
          <w:rFonts w:hAnsi="Times New Roman" w:ascii="Times New Roman"/>
          <w:szCs w:val="24"/>
        </w:rPr>
        <w:t>Protiv ovog rješenja nezadovoljna stranka ima pravo žalbe u roku od 8 (osam) dana od dana primitka istog. Žalba se podnosi ovom sudu u tri istovjetna primjerka, a o žalbi odlučuje Visoki trgovački sud Republike Hrvatske u Zagrebu.</w:t>
      </w:r>
    </w:p>
    <w:p w:rsidRDefault="00FE0EC3" w:rsidP="00FE0EC3" w:rsidR="00FE0EC3" w:rsidRPr="00FE0EC3">
      <w:pPr>
        <w:jc w:val="left"/>
        <w:rPr>
          <w:rFonts w:hAnsi="Times New Roman" w:ascii="Times New Roman"/>
          <w:szCs w:val="24"/>
          <w:lang w:val="en-AU"/>
        </w:rPr>
      </w:pPr>
      <w:r w:rsidRPr="00FE0EC3">
        <w:rPr>
          <w:rFonts w:hAnsi="Times New Roman" w:ascii="Times New Roman"/>
          <w:szCs w:val="24"/>
          <w:lang w:val="en-AU"/>
        </w:rPr>
        <w:t xml:space="preserve">          </w:t>
      </w:r>
    </w:p>
    <w:p w:rsidRDefault="00FE0EC3" w:rsidP="00FE0EC3" w:rsidR="00FE0EC3">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325A5E" w:rsidR="00325A5E" w:rsidRPr="00F804C1">
      <w:pPr>
        <w:rPr>
          <w:rFonts w:hAnsi="Times New Roman" w:ascii="Times New Roman"/>
          <w:szCs w:val="24"/>
        </w:rPr>
      </w:pPr>
    </w:p>
    <w:p w:rsidRDefault="00325A5E" w:rsidP="00325A5E" w:rsidR="00325A5E" w:rsidRPr="00F804C1">
      <w:pPr>
        <w:rPr>
          <w:rFonts w:hAnsi="Times New Roman" w:ascii="Times New Roman"/>
          <w:szCs w:val="24"/>
        </w:rPr>
      </w:pPr>
      <w:r w:rsidRPr="00F804C1">
        <w:rPr>
          <w:rFonts w:hAnsi="Times New Roman" w:ascii="Times New Roman"/>
          <w:szCs w:val="24"/>
        </w:rPr>
        <w:t xml:space="preserve"> DNA:</w:t>
      </w:r>
    </w:p>
    <w:p w:rsidRDefault="00325A5E" w:rsidP="00325A5E" w:rsidR="00325A5E">
      <w:pPr>
        <w:numPr>
          <w:ilvl w:val="0"/>
          <w:numId w:val="1"/>
        </w:numPr>
        <w:contextualSpacing/>
        <w:jc w:val="left"/>
        <w:rPr>
          <w:rFonts w:hAnsi="Times New Roman" w:ascii="Times New Roman"/>
          <w:szCs w:val="24"/>
        </w:rPr>
      </w:pPr>
      <w:r w:rsidRPr="00F804C1">
        <w:rPr>
          <w:rFonts w:hAnsi="Times New Roman" w:ascii="Times New Roman"/>
          <w:szCs w:val="24"/>
        </w:rPr>
        <w:t>Podnositelju zahtjeva: FINI</w:t>
      </w:r>
    </w:p>
    <w:p w:rsidRDefault="00EF584E" w:rsidP="00EF584E" w:rsidR="00EF584E" w:rsidRPr="00F804C1">
      <w:pPr>
        <w:ind w:left="720"/>
        <w:contextualSpacing/>
        <w:jc w:val="lef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 uz žalbu dužnika </w:t>
      </w:r>
    </w:p>
    <w:p w:rsidRDefault="00325A5E" w:rsidP="00325A5E" w:rsidR="00325A5E" w:rsidRPr="00F804C1">
      <w:pPr>
        <w:numPr>
          <w:ilvl w:val="0"/>
          <w:numId w:val="1"/>
        </w:numPr>
        <w:contextualSpacing/>
        <w:jc w:val="left"/>
        <w:rPr>
          <w:rFonts w:hAnsi="Times New Roman" w:ascii="Times New Roman"/>
          <w:szCs w:val="24"/>
        </w:rPr>
      </w:pPr>
      <w:r>
        <w:rPr>
          <w:rFonts w:hAnsi="Times New Roman" w:ascii="Times New Roman"/>
          <w:szCs w:val="24"/>
        </w:rPr>
        <w:t>Dužniku</w:t>
      </w:r>
      <w:r w:rsidRPr="00F804C1">
        <w:rPr>
          <w:rFonts w:hAnsi="Times New Roman" w:ascii="Times New Roman"/>
          <w:szCs w:val="24"/>
        </w:rPr>
        <w:t xml:space="preserve"> </w:t>
      </w:r>
      <w:r w:rsidR="00EF584E">
        <w:rPr>
          <w:rFonts w:hAnsi="Times New Roman" w:ascii="Times New Roman"/>
          <w:szCs w:val="24"/>
        </w:rPr>
        <w:t xml:space="preserve">- po pun. </w:t>
      </w:r>
      <w:proofErr w:type="spellStart"/>
      <w:r w:rsidR="00EF584E">
        <w:rPr>
          <w:rFonts w:hAnsi="Times New Roman" w:ascii="Times New Roman"/>
          <w:szCs w:val="24"/>
        </w:rPr>
        <w:t>Stipinović</w:t>
      </w:r>
      <w:proofErr w:type="spellEnd"/>
      <w:r w:rsidR="00EF584E">
        <w:rPr>
          <w:rFonts w:hAnsi="Times New Roman" w:ascii="Times New Roman"/>
          <w:szCs w:val="24"/>
        </w:rPr>
        <w:t xml:space="preserve"> i dr.  iz Rijeke</w:t>
      </w:r>
    </w:p>
    <w:p w:rsidRDefault="00325A5E" w:rsidP="00325A5E" w:rsidR="00325A5E" w:rsidRPr="00F804C1">
      <w:pPr>
        <w:numPr>
          <w:ilvl w:val="0"/>
          <w:numId w:val="1"/>
        </w:numPr>
        <w:contextualSpacing/>
        <w:jc w:val="left"/>
        <w:rPr>
          <w:rFonts w:hAnsi="Times New Roman" w:ascii="Times New Roman"/>
          <w:szCs w:val="24"/>
        </w:rPr>
      </w:pPr>
      <w:r w:rsidRPr="00F804C1">
        <w:rPr>
          <w:rFonts w:hAnsi="Times New Roman" w:ascii="Times New Roman"/>
          <w:szCs w:val="24"/>
        </w:rPr>
        <w:t>ŽDO Rijeka</w:t>
      </w:r>
    </w:p>
    <w:p w:rsidRDefault="00325A5E" w:rsidP="00325A5E" w:rsidR="00325A5E">
      <w:pPr>
        <w:numPr>
          <w:ilvl w:val="0"/>
          <w:numId w:val="1"/>
        </w:numPr>
        <w:contextualSpacing/>
        <w:jc w:val="left"/>
        <w:rPr>
          <w:rFonts w:hAnsi="Times New Roman" w:ascii="Times New Roman"/>
          <w:szCs w:val="24"/>
        </w:rPr>
      </w:pPr>
      <w:r w:rsidRPr="00B23AB0">
        <w:rPr>
          <w:rFonts w:hAnsi="Times New Roman" w:ascii="Times New Roman"/>
          <w:szCs w:val="24"/>
        </w:rPr>
        <w:t>Sudski registar -</w:t>
      </w:r>
      <w:r>
        <w:rPr>
          <w:rFonts w:hAnsi="Times New Roman" w:ascii="Times New Roman"/>
          <w:szCs w:val="24"/>
        </w:rPr>
        <w:t xml:space="preserve"> odmah</w:t>
      </w:r>
      <w:r w:rsidRPr="00B23AB0">
        <w:rPr>
          <w:rFonts w:hAnsi="Times New Roman" w:ascii="Times New Roman"/>
          <w:szCs w:val="24"/>
        </w:rPr>
        <w:t xml:space="preserve"> </w:t>
      </w:r>
      <w:r>
        <w:rPr>
          <w:rFonts w:hAnsi="Times New Roman" w:ascii="Times New Roman"/>
          <w:szCs w:val="24"/>
        </w:rPr>
        <w:t>elektronski</w:t>
      </w:r>
    </w:p>
    <w:p w:rsidRDefault="00325A5E" w:rsidP="00325A5E" w:rsidR="00325A5E" w:rsidRPr="00B23AB0">
      <w:pPr>
        <w:ind w:left="720"/>
        <w:contextualSpacing/>
        <w:rPr>
          <w:rFonts w:hAnsi="Times New Roman" w:ascii="Times New Roman"/>
          <w:szCs w:val="24"/>
        </w:rPr>
      </w:pPr>
      <w:r>
        <w:rPr>
          <w:rFonts w:hAnsi="Times New Roman" w:ascii="Times New Roman"/>
          <w:szCs w:val="24"/>
        </w:rPr>
        <w:tab/>
      </w:r>
      <w:r>
        <w:rPr>
          <w:rFonts w:hAnsi="Times New Roman" w:ascii="Times New Roman"/>
          <w:szCs w:val="24"/>
        </w:rPr>
        <w:tab/>
        <w:t xml:space="preserve"> - </w:t>
      </w:r>
      <w:r w:rsidRPr="00B23AB0">
        <w:rPr>
          <w:rFonts w:hAnsi="Times New Roman" w:ascii="Times New Roman"/>
          <w:szCs w:val="24"/>
        </w:rPr>
        <w:t xml:space="preserve">po pravomoćnosti </w:t>
      </w:r>
      <w:r>
        <w:rPr>
          <w:rFonts w:hAnsi="Times New Roman" w:ascii="Times New Roman"/>
          <w:szCs w:val="24"/>
        </w:rPr>
        <w:t>neposredno</w:t>
      </w:r>
      <w:r w:rsidRPr="00B23AB0">
        <w:rPr>
          <w:rFonts w:hAnsi="Times New Roman" w:ascii="Times New Roman"/>
          <w:szCs w:val="24"/>
        </w:rPr>
        <w:t xml:space="preserve"> </w:t>
      </w:r>
    </w:p>
    <w:p w:rsidRDefault="00325A5E" w:rsidP="00325A5E" w:rsidR="00325A5E" w:rsidRPr="00F804C1">
      <w:pPr>
        <w:numPr>
          <w:ilvl w:val="0"/>
          <w:numId w:val="1"/>
        </w:numPr>
        <w:contextualSpacing/>
        <w:jc w:val="left"/>
        <w:rPr>
          <w:rFonts w:hAnsi="Times New Roman" w:ascii="Times New Roman"/>
          <w:szCs w:val="24"/>
        </w:rPr>
      </w:pPr>
      <w:r w:rsidRPr="00F804C1">
        <w:rPr>
          <w:rFonts w:hAnsi="Times New Roman" w:ascii="Times New Roman"/>
          <w:szCs w:val="24"/>
        </w:rPr>
        <w:t xml:space="preserve">e-Oglasna ploča </w:t>
      </w:r>
    </w:p>
    <w:p w:rsidRDefault="00325A5E" w:rsidP="00325A5E" w:rsidR="00325A5E">
      <w:pPr>
        <w:numPr>
          <w:ilvl w:val="0"/>
          <w:numId w:val="1"/>
        </w:numPr>
        <w:contextualSpacing/>
        <w:jc w:val="left"/>
        <w:rPr>
          <w:rFonts w:hAnsi="Times New Roman" w:ascii="Times New Roman"/>
          <w:szCs w:val="24"/>
        </w:rPr>
      </w:pPr>
      <w:r w:rsidRPr="00F804C1">
        <w:rPr>
          <w:rFonts w:hAnsi="Times New Roman" w:ascii="Times New Roman"/>
          <w:szCs w:val="24"/>
        </w:rPr>
        <w:t>Porezna uprava</w:t>
      </w:r>
    </w:p>
    <w:p w:rsidRDefault="00325A5E" w:rsidP="00325A5E" w:rsidR="00325A5E" w:rsidRPr="00F804C1">
      <w:pPr>
        <w:numPr>
          <w:ilvl w:val="0"/>
          <w:numId w:val="1"/>
        </w:numPr>
        <w:contextualSpacing/>
        <w:jc w:val="left"/>
        <w:rPr>
          <w:rFonts w:hAnsi="Times New Roman" w:ascii="Times New Roman"/>
          <w:szCs w:val="24"/>
        </w:rPr>
      </w:pPr>
      <w:r>
        <w:rPr>
          <w:rFonts w:hAnsi="Times New Roman" w:ascii="Times New Roman"/>
          <w:szCs w:val="24"/>
        </w:rPr>
        <w:t xml:space="preserve">Stečajnom upravitelju </w:t>
      </w:r>
    </w:p>
    <w:p w:rsidRDefault="00325A5E" w:rsidP="00325A5E" w:rsidR="00325A5E" w:rsidRPr="00F804C1">
      <w:pPr>
        <w:rPr>
          <w:rFonts w:hAnsi="Times New Roman" w:ascii="Times New Roman"/>
          <w:szCs w:val="24"/>
        </w:rPr>
      </w:pPr>
    </w:p>
    <w:p w:rsidRDefault="00325A5E" w:rsidP="00325A5E" w:rsidR="00325A5E" w:rsidRPr="00F804C1">
      <w:pPr>
        <w:rPr>
          <w:rFonts w:hAnsi="Times New Roman" w:ascii="Times New Roman"/>
          <w:szCs w:val="24"/>
        </w:rPr>
      </w:pPr>
      <w:r w:rsidRPr="00F804C1">
        <w:rPr>
          <w:rFonts w:hAnsi="Times New Roman" w:ascii="Times New Roman"/>
          <w:szCs w:val="24"/>
        </w:rPr>
        <w:t xml:space="preserve">Spis u kalendar, </w:t>
      </w:r>
      <w:r>
        <w:rPr>
          <w:rFonts w:hAnsi="Times New Roman" w:ascii="Times New Roman"/>
          <w:szCs w:val="24"/>
        </w:rPr>
        <w:t>20. siječnja 2017</w:t>
      </w:r>
      <w:r w:rsidRPr="00F804C1">
        <w:rPr>
          <w:rFonts w:hAnsi="Times New Roman" w:ascii="Times New Roman"/>
          <w:szCs w:val="24"/>
        </w:rPr>
        <w:t>. godine</w:t>
      </w:r>
    </w:p>
    <w:p w:rsidRDefault="00325A5E" w:rsidP="00325A5E" w:rsidR="00325A5E" w:rsidRPr="00F804C1">
      <w:pPr>
        <w:rPr>
          <w:rFonts w:hAnsi="Times New Roman" w:ascii="Times New Roman"/>
          <w:szCs w:val="24"/>
        </w:rPr>
      </w:pPr>
    </w:p>
    <w:p w:rsidRDefault="00325A5E" w:rsidP="00325A5E" w:rsidR="00325A5E" w:rsidRPr="00F804C1">
      <w:pPr>
        <w:rPr>
          <w:rFonts w:hAnsi="Times New Roman" w:ascii="Times New Roman"/>
          <w:szCs w:val="24"/>
        </w:rPr>
      </w:pPr>
      <w:r w:rsidRPr="00F804C1">
        <w:rPr>
          <w:rFonts w:hAnsi="Times New Roman" w:ascii="Times New Roman"/>
          <w:szCs w:val="24"/>
        </w:rPr>
        <w:t xml:space="preserve">U Rijeci, </w:t>
      </w:r>
      <w:r>
        <w:rPr>
          <w:rFonts w:hAnsi="Times New Roman" w:ascii="Times New Roman"/>
          <w:szCs w:val="24"/>
        </w:rPr>
        <w:t>29. prosinca 2</w:t>
      </w:r>
      <w:r w:rsidRPr="00F804C1">
        <w:rPr>
          <w:rFonts w:hAnsi="Times New Roman" w:ascii="Times New Roman"/>
          <w:szCs w:val="24"/>
        </w:rPr>
        <w:t>016. godine</w:t>
      </w:r>
    </w:p>
    <w:p w:rsidRDefault="00325A5E" w:rsidP="00325A5E" w:rsidR="00325A5E" w:rsidRPr="00F804C1">
      <w:pPr>
        <w:rPr>
          <w:rFonts w:hAnsi="Times New Roman" w:ascii="Times New Roman"/>
          <w:szCs w:val="24"/>
        </w:rPr>
      </w:pPr>
    </w:p>
    <w:p w:rsidRDefault="00325A5E" w:rsidP="00325A5E" w:rsidR="00325A5E" w:rsidRPr="00F804C1">
      <w:pPr>
        <w:rPr>
          <w:rFonts w:hAnsi="Times New Roman" w:ascii="Times New Roman"/>
          <w:szCs w:val="24"/>
        </w:rPr>
      </w:pPr>
    </w:p>
    <w:p w:rsidRDefault="00325A5E" w:rsidP="00325A5E" w:rsidR="00325A5E" w:rsidRPr="00F804C1">
      <w:pPr>
        <w:rPr>
          <w:rFonts w:hAnsi="Times New Roman" w:ascii="Times New Roman"/>
          <w:szCs w:val="24"/>
        </w:rPr>
      </w:pPr>
    </w:p>
    <w:p w:rsidRDefault="00325A5E" w:rsidP="00325A5E" w:rsidR="00325A5E">
      <w:pPr>
        <w:jc w:val="center"/>
        <w:rPr>
          <w:rFonts w:hAnsi="Times New Roman" w:ascii="Times New Roman"/>
          <w:szCs w:val="24"/>
        </w:rPr>
      </w:pPr>
    </w:p>
    <w:p w:rsidRDefault="00325A5E" w:rsidP="00325A5E" w:rsidR="00325A5E">
      <w:pPr>
        <w:ind w:firstLine="708" w:left="5664"/>
        <w:jc w:val="center"/>
        <w:rPr>
          <w:rFonts w:hAnsi="Times New Roman" w:ascii="Times New Roman"/>
          <w:szCs w:val="24"/>
        </w:rPr>
      </w:pPr>
      <w:r>
        <w:rPr>
          <w:rFonts w:hAnsi="Times New Roman" w:ascii="Times New Roman"/>
          <w:szCs w:val="24"/>
        </w:rPr>
        <w:t>S</w:t>
      </w:r>
      <w:r w:rsidRPr="00DC2B1B">
        <w:rPr>
          <w:rFonts w:hAnsi="Times New Roman" w:ascii="Times New Roman"/>
          <w:szCs w:val="24"/>
        </w:rPr>
        <w:t>udac</w:t>
      </w:r>
    </w:p>
    <w:p w:rsidRDefault="00325A5E" w:rsidP="00325A5E" w:rsidR="00325A5E" w:rsidRPr="00DC2B1B">
      <w:pPr>
        <w:ind w:left="6372"/>
        <w:jc w:val="center"/>
        <w:rPr>
          <w:rFonts w:hAnsi="Times New Roman" w:ascii="Times New Roman"/>
          <w:szCs w:val="24"/>
        </w:rPr>
      </w:pPr>
      <w:r>
        <w:rPr>
          <w:rFonts w:hAnsi="Times New Roman" w:ascii="Times New Roman"/>
          <w:szCs w:val="24"/>
        </w:rPr>
        <w:t>T</w:t>
      </w:r>
      <w:r w:rsidRPr="00DC2B1B">
        <w:rPr>
          <w:rFonts w:hAnsi="Times New Roman" w:ascii="Times New Roman"/>
          <w:szCs w:val="24"/>
        </w:rPr>
        <w:t>amara Jugo Smoljanović</w:t>
      </w:r>
    </w:p>
    <w:p w:rsidRDefault="00325A5E" w:rsidP="00325A5E" w:rsidR="00325A5E" w:rsidRPr="00895F8A"/>
    <w:p w:rsidRDefault="00325A5E" w:rsidP="00FE0EC3" w:rsidR="00325A5E" w:rsidRPr="00FE0EC3">
      <w:pPr>
        <w:jc w:val="left"/>
        <w:rPr>
          <w:rFonts w:hAnsi="Times New Roman" w:ascii="Times New Roman"/>
          <w:szCs w:val="24"/>
          <w:lang w:val="en-AU"/>
        </w:rPr>
      </w:pPr>
    </w:p>
    <w:p w:rsidRDefault="00FE0EC3" w:rsidP="00CD123E" w:rsidR="00FE0EC3">
      <w:pPr>
        <w:ind w:left="6372"/>
        <w:jc w:val="center"/>
        <w:rPr>
          <w:rFonts w:hAnsi="Times New Roman" w:ascii="Times New Roman"/>
        </w:rPr>
      </w:pPr>
    </w:p>
    <w:sectPr w:rsidR="00FE0EC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54E" w:rsidP="00CD123E" w:rsidR="00B6054E">
      <w:r>
        <w:separator/>
      </w:r>
    </w:p>
  </w:endnote>
  <w:endnote w:id="0" w:type="continuationSeparator">
    <w:p w:rsidRDefault="00B6054E" w:rsidP="00CD123E" w:rsidR="00B605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0372714"/>
      <w:docPartObj>
        <w:docPartGallery w:val="Page Numbers (Bottom of Page)"/>
        <w:docPartUnique/>
      </w:docPartObj>
    </w:sdtPr>
    <w:sdtEndPr/>
    <w:sdtContent>
      <w:p w:rsidRDefault="00CD123E" w:rsidR="00CD123E">
        <w:pPr>
          <w:pStyle w:val="Podnoje"/>
          <w:jc w:val="center"/>
        </w:pPr>
        <w:r w:rsidRPr="00CD123E">
          <w:rPr>
            <w:rFonts w:hAnsi="Times New Roman" w:ascii="Times New Roman"/>
          </w:rPr>
          <w:fldChar w:fldCharType="begin"/>
        </w:r>
        <w:r w:rsidRPr="00CD123E">
          <w:rPr>
            <w:rFonts w:hAnsi="Times New Roman" w:ascii="Times New Roman"/>
          </w:rPr>
          <w:instrText>PAGE   \* MERGEFORMAT</w:instrText>
        </w:r>
        <w:r w:rsidRPr="00CD123E">
          <w:rPr>
            <w:rFonts w:hAnsi="Times New Roman" w:ascii="Times New Roman"/>
          </w:rPr>
          <w:fldChar w:fldCharType="separate"/>
        </w:r>
        <w:r w:rsidR="00406293">
          <w:rPr>
            <w:rFonts w:hAnsi="Times New Roman" w:ascii="Times New Roman"/>
            <w:noProof/>
          </w:rPr>
          <w:t>1</w:t>
        </w:r>
        <w:r w:rsidRPr="00CD123E">
          <w:rPr>
            <w:rFonts w:hAnsi="Times New Roman" w:ascii="Times New Roman"/>
          </w:rPr>
          <w:fldChar w:fldCharType="end"/>
        </w:r>
      </w:p>
    </w:sdtContent>
  </w:sdt>
  <w:p w:rsidRDefault="00CD123E" w:rsidR="00CD12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54E" w:rsidP="00CD123E" w:rsidR="00B6054E">
      <w:r>
        <w:separator/>
      </w:r>
    </w:p>
  </w:footnote>
  <w:footnote w:id="0" w:type="continuationSeparator">
    <w:p w:rsidRDefault="00B6054E" w:rsidP="00CD123E" w:rsidR="00B605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123E" w:rsidP="00CD123E" w:rsidR="00CD123E" w:rsidRPr="00CD123E">
    <w:pPr>
      <w:pStyle w:val="Zaglavlje"/>
      <w:jc w:val="right"/>
      <w:rPr>
        <w:rFonts w:hAnsi="Times New Roman" w:ascii="Times New Roman"/>
        <w:szCs w:val="24"/>
        <w:lang w:eastAsia="en-US"/>
      </w:rPr>
    </w:pPr>
    <w:r w:rsidRPr="00CD123E">
      <w:rPr>
        <w:rFonts w:hAnsi="Times New Roman" w:ascii="Times New Roman"/>
        <w:szCs w:val="24"/>
        <w:lang w:eastAsia="en-US"/>
      </w:rPr>
      <w:t xml:space="preserve">Poslovni broj: 6 </w:t>
    </w:r>
    <w:proofErr w:type="spellStart"/>
    <w:r w:rsidRPr="00CD123E">
      <w:rPr>
        <w:rFonts w:hAnsi="Times New Roman" w:ascii="Times New Roman"/>
        <w:szCs w:val="24"/>
        <w:lang w:eastAsia="en-US"/>
      </w:rPr>
      <w:t>St</w:t>
    </w:r>
    <w:r>
      <w:rPr>
        <w:rFonts w:hAnsi="Times New Roman" w:ascii="Times New Roman"/>
        <w:szCs w:val="24"/>
        <w:lang w:eastAsia="en-US"/>
      </w:rPr>
      <w:t>ž</w:t>
    </w:r>
    <w:proofErr w:type="spellEnd"/>
    <w:r>
      <w:rPr>
        <w:rFonts w:hAnsi="Times New Roman" w:ascii="Times New Roman"/>
        <w:szCs w:val="24"/>
        <w:lang w:eastAsia="en-US"/>
      </w:rPr>
      <w:t>-1/2016</w:t>
    </w:r>
    <w:r w:rsidRPr="00CD123E">
      <w:rPr>
        <w:rFonts w:hAnsi="Times New Roman" w:ascii="Times New Roman"/>
        <w:szCs w:val="24"/>
        <w:lang w:eastAsia="en-US"/>
      </w:rPr>
      <w:t>-</w:t>
    </w:r>
    <w:r>
      <w:rPr>
        <w:rFonts w:hAnsi="Times New Roman" w:ascii="Times New Roman"/>
        <w:szCs w:val="24"/>
        <w:lang w:eastAsia="en-US"/>
      </w:rPr>
      <w:t>2</w:t>
    </w:r>
  </w:p>
  <w:p w:rsidRDefault="00CD123E" w:rsidR="00CD123E">
    <w:pPr>
      <w:pStyle w:val="Zaglavlje"/>
    </w:pPr>
  </w:p>
  <w:p w:rsidRDefault="00CD123E" w:rsidR="00CD12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94A35"/>
    <w:multiLevelType w:val="hybridMultilevel"/>
    <w:tmpl w:val="6FF43B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7D3"/>
    <w:rsid w:val="00002DAA"/>
    <w:rsid w:val="00010243"/>
    <w:rsid w:val="00011CA2"/>
    <w:rsid w:val="00015B5B"/>
    <w:rsid w:val="000538AF"/>
    <w:rsid w:val="00082D6C"/>
    <w:rsid w:val="000E25C6"/>
    <w:rsid w:val="001417D3"/>
    <w:rsid w:val="001418C6"/>
    <w:rsid w:val="00167BC9"/>
    <w:rsid w:val="00183969"/>
    <w:rsid w:val="001959EF"/>
    <w:rsid w:val="001B219F"/>
    <w:rsid w:val="001F3920"/>
    <w:rsid w:val="00230397"/>
    <w:rsid w:val="002367C3"/>
    <w:rsid w:val="002454EF"/>
    <w:rsid w:val="002476C1"/>
    <w:rsid w:val="002543E1"/>
    <w:rsid w:val="002843BF"/>
    <w:rsid w:val="00284C62"/>
    <w:rsid w:val="0028767C"/>
    <w:rsid w:val="002D1156"/>
    <w:rsid w:val="002E11F6"/>
    <w:rsid w:val="002E3960"/>
    <w:rsid w:val="00314939"/>
    <w:rsid w:val="00325A5E"/>
    <w:rsid w:val="00331665"/>
    <w:rsid w:val="00342191"/>
    <w:rsid w:val="00371AF5"/>
    <w:rsid w:val="003774B8"/>
    <w:rsid w:val="003D05B2"/>
    <w:rsid w:val="003F7110"/>
    <w:rsid w:val="00406293"/>
    <w:rsid w:val="00406385"/>
    <w:rsid w:val="00407249"/>
    <w:rsid w:val="004230FA"/>
    <w:rsid w:val="00435AEF"/>
    <w:rsid w:val="00444C58"/>
    <w:rsid w:val="0046183D"/>
    <w:rsid w:val="00462076"/>
    <w:rsid w:val="00471314"/>
    <w:rsid w:val="004C74AC"/>
    <w:rsid w:val="004E454D"/>
    <w:rsid w:val="005061BD"/>
    <w:rsid w:val="00533406"/>
    <w:rsid w:val="00535AF3"/>
    <w:rsid w:val="005666F1"/>
    <w:rsid w:val="0058174F"/>
    <w:rsid w:val="005837D4"/>
    <w:rsid w:val="005978B4"/>
    <w:rsid w:val="005A67CE"/>
    <w:rsid w:val="005D1ADA"/>
    <w:rsid w:val="005D4307"/>
    <w:rsid w:val="005D53C8"/>
    <w:rsid w:val="006067AA"/>
    <w:rsid w:val="006139CE"/>
    <w:rsid w:val="006160CE"/>
    <w:rsid w:val="00616698"/>
    <w:rsid w:val="006167C6"/>
    <w:rsid w:val="006207DA"/>
    <w:rsid w:val="00644A68"/>
    <w:rsid w:val="00686CE6"/>
    <w:rsid w:val="00690902"/>
    <w:rsid w:val="00696893"/>
    <w:rsid w:val="006A1332"/>
    <w:rsid w:val="006A4518"/>
    <w:rsid w:val="006A4B91"/>
    <w:rsid w:val="006B4175"/>
    <w:rsid w:val="006D1590"/>
    <w:rsid w:val="006F1C19"/>
    <w:rsid w:val="0072172E"/>
    <w:rsid w:val="00732B3A"/>
    <w:rsid w:val="00750AAD"/>
    <w:rsid w:val="00774880"/>
    <w:rsid w:val="0078687F"/>
    <w:rsid w:val="007B3BDF"/>
    <w:rsid w:val="007F11D1"/>
    <w:rsid w:val="007F2129"/>
    <w:rsid w:val="008007B4"/>
    <w:rsid w:val="00801AE9"/>
    <w:rsid w:val="008442E0"/>
    <w:rsid w:val="00854676"/>
    <w:rsid w:val="0086472A"/>
    <w:rsid w:val="008707AA"/>
    <w:rsid w:val="0088357C"/>
    <w:rsid w:val="00893E2C"/>
    <w:rsid w:val="008D5470"/>
    <w:rsid w:val="00901F51"/>
    <w:rsid w:val="0092421E"/>
    <w:rsid w:val="00942EB5"/>
    <w:rsid w:val="009715A1"/>
    <w:rsid w:val="0098149D"/>
    <w:rsid w:val="00985420"/>
    <w:rsid w:val="00994997"/>
    <w:rsid w:val="009C7122"/>
    <w:rsid w:val="009E14FE"/>
    <w:rsid w:val="00A02881"/>
    <w:rsid w:val="00A02AF3"/>
    <w:rsid w:val="00A14D02"/>
    <w:rsid w:val="00A14DFD"/>
    <w:rsid w:val="00A257F4"/>
    <w:rsid w:val="00A27D07"/>
    <w:rsid w:val="00A3067C"/>
    <w:rsid w:val="00A743C4"/>
    <w:rsid w:val="00A80ED0"/>
    <w:rsid w:val="00A82D5A"/>
    <w:rsid w:val="00AB73F4"/>
    <w:rsid w:val="00AC06D6"/>
    <w:rsid w:val="00B379ED"/>
    <w:rsid w:val="00B40A29"/>
    <w:rsid w:val="00B43D4F"/>
    <w:rsid w:val="00B5307A"/>
    <w:rsid w:val="00B6054E"/>
    <w:rsid w:val="00B66859"/>
    <w:rsid w:val="00B77362"/>
    <w:rsid w:val="00B97510"/>
    <w:rsid w:val="00BC0B82"/>
    <w:rsid w:val="00BD6529"/>
    <w:rsid w:val="00C0589B"/>
    <w:rsid w:val="00C05C68"/>
    <w:rsid w:val="00C40EB9"/>
    <w:rsid w:val="00C45016"/>
    <w:rsid w:val="00C5507F"/>
    <w:rsid w:val="00C85149"/>
    <w:rsid w:val="00C910B8"/>
    <w:rsid w:val="00CA26DB"/>
    <w:rsid w:val="00CC6689"/>
    <w:rsid w:val="00CD0385"/>
    <w:rsid w:val="00CD123E"/>
    <w:rsid w:val="00CD71BB"/>
    <w:rsid w:val="00CE48FE"/>
    <w:rsid w:val="00CF5608"/>
    <w:rsid w:val="00CF7106"/>
    <w:rsid w:val="00D06F10"/>
    <w:rsid w:val="00D128BA"/>
    <w:rsid w:val="00DA34F8"/>
    <w:rsid w:val="00DA6247"/>
    <w:rsid w:val="00E231C1"/>
    <w:rsid w:val="00E37530"/>
    <w:rsid w:val="00E45485"/>
    <w:rsid w:val="00E6467A"/>
    <w:rsid w:val="00E655C9"/>
    <w:rsid w:val="00E66134"/>
    <w:rsid w:val="00E8693F"/>
    <w:rsid w:val="00E943C8"/>
    <w:rsid w:val="00EC07F1"/>
    <w:rsid w:val="00EC1156"/>
    <w:rsid w:val="00EC1EB9"/>
    <w:rsid w:val="00EE3FF8"/>
    <w:rsid w:val="00EF584E"/>
    <w:rsid w:val="00F07A3B"/>
    <w:rsid w:val="00F11BF1"/>
    <w:rsid w:val="00F22ED6"/>
    <w:rsid w:val="00F25406"/>
    <w:rsid w:val="00F27B97"/>
    <w:rsid w:val="00F27F18"/>
    <w:rsid w:val="00F4726D"/>
    <w:rsid w:val="00F47747"/>
    <w:rsid w:val="00F54D94"/>
    <w:rsid w:val="00F66642"/>
    <w:rsid w:val="00F66F10"/>
    <w:rsid w:val="00F72E03"/>
    <w:rsid w:val="00F845F5"/>
    <w:rsid w:val="00F85269"/>
    <w:rsid w:val="00F86465"/>
    <w:rsid w:val="00F86E00"/>
    <w:rsid w:val="00F920C1"/>
    <w:rsid w:val="00FA48D9"/>
    <w:rsid w:val="00FB0E2C"/>
    <w:rsid w:val="00FB5BAA"/>
    <w:rsid w:val="00FC3EAB"/>
    <w:rsid w:val="00FE0EC3"/>
    <w:rsid w:val="00FE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0EC3"/>
    <w:pPr>
      <w:jc w:val="both"/>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cs="Tahoma" w:hAnsi="Tahoma" w:ascii="Tahoma"/>
      <w:sz w:val="16"/>
      <w:szCs w:val="16"/>
    </w:rPr>
  </w:style>
  <w:style w:customStyle="true" w:styleId="doc" w:type="paragraph">
    <w:name w:val="doc"/>
    <w:basedOn w:val="Normal"/>
    <w:rsid w:val="00435AEF"/>
    <w:pPr>
      <w:spacing w:lineRule="atLeast" w:line="300" w:after="75"/>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true" w:styleId="ZaglavljeChar" w:type="character">
    <w:name w:val="Zaglavlje Char"/>
    <w:basedOn w:val="Zadanifontodlomka"/>
    <w:link w:val="Zaglavlje"/>
    <w:uiPriority w:val="99"/>
    <w:rsid w:val="00CD123E"/>
    <w:rPr>
      <w:rFonts w:hAnsi="Arial" w:ascii="Arial"/>
      <w:sz w:val="24"/>
    </w:rPr>
  </w:style>
  <w:style w:styleId="Podnoje" w:type="paragraph">
    <w:name w:val="footer"/>
    <w:basedOn w:val="Normal"/>
    <w:link w:val="PodnojeChar"/>
    <w:uiPriority w:val="99"/>
    <w:rsid w:val="00CD123E"/>
    <w:pPr>
      <w:tabs>
        <w:tab w:pos="4536" w:val="center"/>
        <w:tab w:pos="9072" w:val="right"/>
      </w:tabs>
    </w:pPr>
  </w:style>
  <w:style w:customStyle="true" w:styleId="PodnojeChar" w:type="character">
    <w:name w:val="Podnožje Char"/>
    <w:basedOn w:val="Zadanifontodlomka"/>
    <w:link w:val="Podnoje"/>
    <w:uiPriority w:val="99"/>
    <w:rsid w:val="00CD123E"/>
    <w:rPr>
      <w:rFonts w:hAnsi="Arial" w:ascii="Arial"/>
      <w:sz w:val="24"/>
    </w:rPr>
  </w:style>
  <w:style w:styleId="Tekstrezerviranogmjesta" w:type="character">
    <w:name w:val="Placeholder Text"/>
    <w:basedOn w:val="Zadanifontodlomka"/>
    <w:uiPriority w:val="99"/>
    <w:semiHidden/>
    <w:rsid w:val="00406293"/>
    <w:rPr>
      <w:color w:val="808080"/>
      <w:bdr w:space="0" w:sz="0" w:color="auto" w:val="none"/>
      <w:shd w:fill="CCFFFF" w:color="auto" w:val="clear"/>
    </w:rPr>
  </w:style>
  <w:style w:customStyle="true" w:styleId="eSPISCCParagraphDefaultFont" w:type="character">
    <w:name w:val="eSPIS_CC_Paragraph Default Font"/>
    <w:basedOn w:val="Zadanifontodlomka"/>
    <w:rsid w:val="004062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629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62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62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0EC3"/>
    <w:pPr>
      <w:jc w:val="both"/>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ascii="Tahoma" w:cs="Tahoma" w:hAnsi="Tahoma"/>
      <w:sz w:val="16"/>
      <w:szCs w:val="16"/>
    </w:rPr>
  </w:style>
  <w:style w:customStyle="1" w:styleId="doc" w:type="paragraph">
    <w:name w:val="doc"/>
    <w:basedOn w:val="Normal"/>
    <w:rsid w:val="00435AEF"/>
    <w:pPr>
      <w:spacing w:after="75" w:line="300" w:lineRule="atLeast"/>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1" w:styleId="ZaglavljeChar" w:type="character">
    <w:name w:val="Zaglavlje Char"/>
    <w:basedOn w:val="Zadanifontodlomka"/>
    <w:link w:val="Zaglavlje"/>
    <w:uiPriority w:val="99"/>
    <w:rsid w:val="00CD123E"/>
    <w:rPr>
      <w:rFonts w:ascii="Arial" w:hAnsi="Arial"/>
      <w:sz w:val="24"/>
    </w:rPr>
  </w:style>
  <w:style w:styleId="Podnoje" w:type="paragraph">
    <w:name w:val="footer"/>
    <w:basedOn w:val="Normal"/>
    <w:link w:val="PodnojeChar"/>
    <w:uiPriority w:val="99"/>
    <w:rsid w:val="00CD123E"/>
    <w:pPr>
      <w:tabs>
        <w:tab w:pos="4536" w:val="center"/>
        <w:tab w:pos="9072" w:val="right"/>
      </w:tabs>
    </w:pPr>
  </w:style>
  <w:style w:customStyle="1" w:styleId="PodnojeChar" w:type="character">
    <w:name w:val="Podnožje Char"/>
    <w:basedOn w:val="Zadanifontodlomka"/>
    <w:link w:val="Podnoje"/>
    <w:uiPriority w:val="99"/>
    <w:rsid w:val="00CD123E"/>
    <w:rPr>
      <w:rFonts w:ascii="Arial" w:hAnsi="Arial"/>
      <w:sz w:val="24"/>
    </w:rPr>
  </w:style>
  <w:style w:styleId="Tekstrezerviranogmjesta" w:type="character">
    <w:name w:val="Placeholder Text"/>
    <w:basedOn w:val="Zadanifontodlomka"/>
    <w:uiPriority w:val="99"/>
    <w:semiHidden/>
    <w:rsid w:val="00406293"/>
    <w:rPr>
      <w:color w:val="808080"/>
      <w:bdr w:color="auto" w:space="0" w:sz="0" w:val="none"/>
      <w:shd w:color="auto" w:fill="CCFFFF" w:val="clear"/>
    </w:rPr>
  </w:style>
  <w:style w:customStyle="1" w:styleId="eSPISCCParagraphDefaultFont" w:type="character">
    <w:name w:val="eSPIS_CC_Paragraph Default Font"/>
    <w:basedOn w:val="Zadanifontodlomka"/>
    <w:rsid w:val="004062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629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62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62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91588">
      <w:bodyDiv w:val="true"/>
      <w:marLeft w:val="0"/>
      <w:marRight w:val="0"/>
      <w:marTop w:val="0"/>
      <w:marBottom w:val="0"/>
      <w:divBdr>
        <w:top w:space="0" w:sz="0" w:color="auto" w:val="none"/>
        <w:left w:space="0" w:sz="0" w:color="auto" w:val="none"/>
        <w:bottom w:space="0" w:sz="0" w:color="auto" w:val="none"/>
        <w:right w:space="0" w:sz="0" w:color="auto" w:val="none"/>
      </w:divBdr>
    </w:div>
    <w:div w:id="391776383">
      <w:bodyDiv w:val="true"/>
      <w:marLeft w:val="0"/>
      <w:marRight w:val="0"/>
      <w:marTop w:val="0"/>
      <w:marBottom w:val="0"/>
      <w:divBdr>
        <w:top w:space="0" w:sz="0" w:color="auto" w:val="none"/>
        <w:left w:space="0" w:sz="0" w:color="auto" w:val="none"/>
        <w:bottom w:space="0" w:sz="0" w:color="auto" w:val="none"/>
        <w:right w:space="0" w:sz="0" w:color="auto" w:val="none"/>
      </w:divBdr>
    </w:div>
    <w:div w:id="858393069">
      <w:bodyDiv w:val="true"/>
      <w:marLeft w:val="0"/>
      <w:marRight w:val="0"/>
      <w:marTop w:val="0"/>
      <w:marBottom w:val="0"/>
      <w:divBdr>
        <w:top w:space="0" w:sz="0" w:color="auto" w:val="none"/>
        <w:left w:space="0" w:sz="0" w:color="auto" w:val="none"/>
        <w:bottom w:space="0" w:sz="0" w:color="auto" w:val="none"/>
        <w:right w:space="0" w:sz="0" w:color="auto" w:val="none"/>
      </w:divBdr>
    </w:div>
    <w:div w:id="1023894267">
      <w:bodyDiv w:val="true"/>
      <w:marLeft w:val="0"/>
      <w:marRight w:val="0"/>
      <w:marTop w:val="0"/>
      <w:marBottom w:val="0"/>
      <w:divBdr>
        <w:top w:space="0" w:sz="0" w:color="auto" w:val="none"/>
        <w:left w:space="0" w:sz="0" w:color="auto" w:val="none"/>
        <w:bottom w:space="0" w:sz="0" w:color="auto" w:val="none"/>
        <w:right w:space="0" w:sz="0" w:color="auto" w:val="none"/>
      </w:divBdr>
    </w:div>
    <w:div w:id="1375497458">
      <w:bodyDiv w:val="true"/>
      <w:marLeft w:val="0"/>
      <w:marRight w:val="0"/>
      <w:marTop w:val="0"/>
      <w:marBottom w:val="0"/>
      <w:divBdr>
        <w:top w:space="0" w:sz="0" w:color="auto" w:val="none"/>
        <w:left w:space="0" w:sz="0" w:color="auto" w:val="none"/>
        <w:bottom w:space="0" w:sz="0" w:color="auto" w:val="none"/>
        <w:right w:space="0" w:sz="0" w:color="auto" w:val="none"/>
      </w:divBdr>
    </w:div>
    <w:div w:id="1631206392">
      <w:bodyDiv w:val="true"/>
      <w:marLeft w:val="0"/>
      <w:marRight w:val="0"/>
      <w:marTop w:val="0"/>
      <w:marBottom w:val="0"/>
      <w:divBdr>
        <w:top w:space="0" w:sz="0" w:color="auto" w:val="none"/>
        <w:left w:space="0" w:sz="0" w:color="auto" w:val="none"/>
        <w:bottom w:space="0" w:sz="0" w:color="auto" w:val="none"/>
        <w:right w:space="0" w:sz="0" w:color="auto" w:val="none"/>
      </w:divBdr>
      <w:divsChild>
        <w:div w:id="1266692580">
          <w:marLeft w:val="0"/>
          <w:marRight w:val="0"/>
          <w:marTop w:val="0"/>
          <w:marBottom w:val="0"/>
          <w:divBdr>
            <w:top w:space="0" w:sz="0" w:color="auto" w:val="none"/>
            <w:left w:space="0" w:sz="0" w:color="auto" w:val="none"/>
            <w:bottom w:space="0" w:sz="0" w:color="auto" w:val="none"/>
            <w:right w:space="0" w:sz="0" w:color="auto" w:val="none"/>
          </w:divBdr>
        </w:div>
      </w:divsChild>
    </w:div>
    <w:div w:id="1846675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Jugo Smoljanović</izvorni_sadrzaj>
    <derivirana_varijabla naziv="DomainObject.DonositeljOdluke.Prezime_1">Jugo Smoljanović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Stž-1/2016</izvorni_sadrzaj>
    <derivirana_varijabla naziv="DomainObject.Predmet.OznakaBroj_1">Stž-1/2016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 d.o.o.</izvorni_sadrzaj>
    <derivirana_varijabla naziv="DomainObject.Predmet.ProtustrankaFormated_1">  POD d.o.o.</derivirana_varijabla>
  </DomainObject.Predmet.ProtustrankaFormated>
  <DomainObject.Predmet.ProtustrankaFormatedOIB>
    <izvorni_sadrzaj>  POD d.o.o., OIB 56774072471</izvorni_sadrzaj>
    <derivirana_varijabla naziv="DomainObject.Predmet.ProtustrankaFormatedOIB_1">  POD d.o.o., OIB 56774072471</derivirana_varijabla>
  </DomainObject.Predmet.ProtustrankaFormatedOIB>
  <DomainObject.Predmet.ProtustrankaFormatedWithAdress>
    <izvorni_sadrzaj> POD d.o.o., Pomerio 22, 51000 Rijeka</izvorni_sadrzaj>
    <derivirana_varijabla naziv="DomainObject.Predmet.ProtustrankaFormatedWithAdress_1"> POD d.o.o., Pomerio 22, 51000 Rijeka</derivirana_varijabla>
  </DomainObject.Predmet.ProtustrankaFormatedWithAdress>
  <DomainObject.Predmet.ProtustrankaFormatedWithAdressOIB>
    <izvorni_sadrzaj> POD d.o.o., OIB 56774072471, Pomerio 22, 51000 Rijeka</izvorni_sadrzaj>
    <derivirana_varijabla naziv="DomainObject.Predmet.ProtustrankaFormatedWithAdressOIB_1"> POD d.o.o., OIB 56774072471, Pomerio 22, 51000 Rijeka</derivirana_varijabla>
  </DomainObject.Predmet.ProtustrankaFormatedWithAdressOIB>
  <DomainObject.Predmet.ProtustrankaWithAdress>
    <izvorni_sadrzaj>POD d.o.o. Pomerio 22, 51000 Rijeka</izvorni_sadrzaj>
    <derivirana_varijabla naziv="DomainObject.Predmet.ProtustrankaWithAdress_1">POD d.o.o. Pomerio 22, 51000 Rijeka</derivirana_varijabla>
  </DomainObject.Predmet.ProtustrankaWithAdress>
  <DomainObject.Predmet.ProtustrankaWithAdressOIB>
    <izvorni_sadrzaj>POD d.o.o., OIB 56774072471, Pomerio 22, 51000 Rijeka</izvorni_sadrzaj>
    <derivirana_varijabla naziv="DomainObject.Predmet.ProtustrankaWithAdressOIB_1">POD d.o.o., OIB 56774072471, Pomerio 22, 51000 Rijeka</derivirana_varijabla>
  </DomainObject.Predmet.ProtustrankaWithAdressOIB>
  <DomainObject.Predmet.ProtustrankaNazivFormated>
    <izvorni_sadrzaj>POD d.o.o.</izvorni_sadrzaj>
    <derivirana_varijabla naziv="DomainObject.Predmet.ProtustrankaNazivFormated_1">POD d.o.o.</derivirana_varijabla>
  </DomainObject.Predmet.ProtustrankaNazivFormated>
  <DomainObject.Predmet.ProtustrankaNazivFormatedOIB>
    <izvorni_sadrzaj>POD d.o.o., OIB 56774072471</izvorni_sadrzaj>
    <derivirana_varijabla naziv="DomainObject.Predmet.ProtustrankaNazivFormatedOIB_1">POD d.o.o., OIB 56774072471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112</izvorni_sadrzaj>
    <derivirana_varijabla naziv="DomainObject.Predmet.Referada.Prostorija.Naziv_1">Soba 112</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Tamara Jugo Smoljanović</izvorni_sadrzaj>
    <derivirana_varijabla naziv="DomainObject.Predmet.Referada.Sudac_1">Tamara Jugo Smoljanović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Sanela Uzelac</izvorni_sadrzaj>
    <derivirana_varijabla naziv="DomainObject.Predmet.Zapisnicar_1">Sanela Uzelac</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POD d.o.o.</item>
    </izvorni_sadrzaj>
    <derivirana_varijabla naziv="DomainObject.Predmet.ProtuStrankaListFormated_1">
      <item>POD d.o.o.</item>
    </derivirana_varijabla>
  </DomainObject.Predmet.ProtuStrankaListFormated>
  <DomainObject.Predmet.ProtuStrankaListFormatedOIB>
    <izvorni_sadrzaj>
      <item>POD d.o.o., OIB 56774072471</item>
    </izvorni_sadrzaj>
    <derivirana_varijabla naziv="DomainObject.Predmet.ProtuStrankaListFormatedOIB_1">
      <item>POD d.o.o., OIB 56774072471</item>
    </derivirana_varijabla>
  </DomainObject.Predmet.ProtuStrankaListFormatedOIB>
  <DomainObject.Predmet.ProtuStrankaListFormatedWithAdress>
    <izvorni_sadrzaj>
      <item>POD d.o.o., Pomerio 22, 51000 Rijeka</item>
    </izvorni_sadrzaj>
    <derivirana_varijabla naziv="DomainObject.Predmet.ProtuStrankaListFormatedWithAdress_1">
      <item>POD d.o.o., Pomerio 22, 51000 Rijeka</item>
    </derivirana_varijabla>
  </DomainObject.Predmet.ProtuStrankaListFormatedWithAdress>
  <DomainObject.Predmet.ProtuStrankaListFormatedWithAdressOIB>
    <izvorni_sadrzaj>
      <item>POD d.o.o., OIB 56774072471, Pomerio 22, 51000 Rijeka</item>
    </izvorni_sadrzaj>
    <derivirana_varijabla naziv="DomainObject.Predmet.ProtuStrankaListFormatedWithAdressOIB_1">
      <item>POD d.o.o., OIB 56774072471, Pomerio 22, 51000 Rijeka</item>
    </derivirana_varijabla>
  </DomainObject.Predmet.ProtuStrankaListFormatedWithAdressOIB>
  <DomainObject.Predmet.ProtuStrankaListNazivFormated>
    <izvorni_sadrzaj>
      <item>POD d.o.o.</item>
    </izvorni_sadrzaj>
    <derivirana_varijabla naziv="DomainObject.Predmet.ProtuStrankaListNazivFormated_1">
      <item>POD d.o.o.</item>
    </derivirana_varijabla>
  </DomainObject.Predmet.ProtuStrankaListNazivFormated>
  <DomainObject.Predmet.ProtuStrankaListNazivFormatedOIB>
    <izvorni_sadrzaj>
      <item>POD d.o.o., OIB 56774072471</item>
    </izvorni_sadrzaj>
    <derivirana_varijabla naziv="DomainObject.Predmet.ProtuStrankaListNazivFormatedOIB_1">
      <item>POD d.o.o., OIB 56774072471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POD d.o.o.</izvorni_sadrzaj>
    <derivirana_varijabla naziv="DomainObject.Predmet.ProtustrankaIDrugi_1">POD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POD d.o.o., OIB 56774072471, Pomerio 22, 51000 Rijeka</izvorni_sadrzaj>
    <derivirana_varijabla naziv="DomainObject.Predmet.ProtustrankaIDrugiAdressOIB_1">POD d.o.o., OIB 56774072471, Pomerio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POD d.o.o.</item>
    </izvorni_sadrzaj>
    <derivirana_varijabla naziv="DomainObject.Predmet.SudioniciListNaziv_1">
      <item>FINA  Rijeka</item>
      <item>POD d.o.o.</item>
    </derivirana_varijabla>
  </DomainObject.Predmet.SudioniciListNaziv>
  <DomainObject.Predmet.SudioniciListAdressOIB>
    <izvorni_sadrzaj>
      <item>FINA  Rijeka, OIB 85821130368, Frana Kurelca 8,51000 Rijeka</item>
      <item>POD d.o.o., OIB 56774072471, Pomerio 22,51000 Rijeka</item>
    </izvorni_sadrzaj>
    <derivirana_varijabla naziv="DomainObject.Predmet.SudioniciListAdressOIB_1">
      <item>FINA  Rijeka, OIB 85821130368, Frana Kurelca 8,51000 Rijeka</item>
      <item>POD d.o.o., OIB 56774072471, Pomerio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56774072471</item>
    </izvorni_sadrzaj>
    <derivirana_varijabla naziv="DomainObject.Predmet.SudioniciListNazivOIB_1">
      <item>, OIB 85821130368</item>
      <item>, OIB 56774072471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B84EF-D041-4B69-8F5D-F57C229994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Metronet</properties:Company>
  <properties:Pages>3</properties:Pages>
  <properties:Words>801</properties:Words>
  <properties:Characters>4373</properties:Characters>
  <properties:Lines>121</properties:Lines>
  <properties:Paragraphs>37</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LVII Pž-1959/2009</vt:lpstr>
      <vt:lpstr>LVII Pž-1959/2009</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2016-12-29T09:43:00Z</dcterms:created>
  <dc:creator>Administrator</dc:creator>
  <cp:lastModifiedBy>Sanela Uzelac</cp:lastModifiedBy>
  <cp:lastPrinted>2016-12-29T13:56:00Z</cp:lastPrinted>
  <dcterms:modified xmlns:xsi="http://www.w3.org/2001/XMLSchema-instance" xsi:type="dcterms:W3CDTF">2016-12-29T14:06:00Z</dcterms:modified>
  <cp:revision>9</cp:revision>
  <dc:title>LVII Pž-1959/2009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