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4e95" w14:paraId="4514e95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587475">
        <w:rPr>
          <w:rFonts w:hAnsi="Times New Roman" w:ascii="Times New Roman"/>
          <w:szCs w:val="24"/>
        </w:rPr>
        <w:t>2406</w:t>
      </w:r>
      <w:r w:rsidR="009117E7">
        <w:rPr>
          <w:rFonts w:hAnsi="Times New Roman" w:ascii="Times New Roman"/>
          <w:szCs w:val="24"/>
        </w:rPr>
        <w:t>/16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</w:t>
      </w:r>
      <w:r w:rsidR="00FC7815">
        <w:rPr>
          <w:szCs w:val="24"/>
        </w:rPr>
        <w:t xml:space="preserve">za otvaranje stečajnog postupka </w:t>
      </w:r>
      <w:r w:rsidR="00395529" w:rsidRPr="00BC6C30">
        <w:rPr>
          <w:szCs w:val="24"/>
        </w:rPr>
        <w:t xml:space="preserve">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587475">
        <w:rPr>
          <w:szCs w:val="24"/>
        </w:rPr>
        <w:t>TALARIA d.o.o. za poslovanje nekretninama, Zagreb, Pantovčak 9, OIB:</w:t>
      </w:r>
      <w:r w:rsidR="00587475">
        <w:t xml:space="preserve"> </w:t>
      </w:r>
      <w:r w:rsidR="00587475">
        <w:rPr>
          <w:szCs w:val="24"/>
        </w:rPr>
        <w:t>24450125292</w:t>
      </w:r>
      <w:r w:rsidR="00C33984">
        <w:rPr>
          <w:szCs w:val="24"/>
        </w:rPr>
        <w:t>,</w:t>
      </w:r>
      <w:r w:rsidR="006F7D05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587475">
        <w:rPr>
          <w:szCs w:val="24"/>
        </w:rPr>
        <w:t>12</w:t>
      </w:r>
      <w:r w:rsidR="00904BB0">
        <w:rPr>
          <w:szCs w:val="24"/>
        </w:rPr>
        <w:t xml:space="preserve">. </w:t>
      </w:r>
      <w:r w:rsidR="00587475">
        <w:rPr>
          <w:szCs w:val="24"/>
        </w:rPr>
        <w:t>svibnja</w:t>
      </w:r>
      <w:r w:rsidR="00044952" w:rsidRPr="00B45C82">
        <w:rPr>
          <w:szCs w:val="24"/>
        </w:rPr>
        <w:t xml:space="preserve"> 201</w:t>
      </w:r>
      <w:r w:rsidR="009117E7">
        <w:rPr>
          <w:szCs w:val="24"/>
        </w:rPr>
        <w:t>7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587475">
        <w:rPr>
          <w:rFonts w:hAnsi="Times New Roman" w:ascii="Times New Roman"/>
          <w:szCs w:val="24"/>
        </w:rPr>
        <w:t>2406</w:t>
      </w:r>
      <w:r w:rsidR="009117E7">
        <w:rPr>
          <w:rFonts w:hAnsi="Times New Roman" w:ascii="Times New Roman"/>
          <w:szCs w:val="24"/>
        </w:rPr>
        <w:t>/16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587475" w:rsidRPr="00587475">
        <w:rPr>
          <w:rFonts w:hAnsi="Times New Roman" w:ascii="Times New Roman"/>
          <w:szCs w:val="24"/>
        </w:rPr>
        <w:t>TALARIA d.o.o. za poslovanje nekretninama, Zagreb, Pantovčak 9, OIB: 24450125292</w:t>
      </w:r>
      <w:r w:rsidR="00FC7815" w:rsidRPr="005D6E62">
        <w:rPr>
          <w:rFonts w:hAnsi="Times New Roman" w:ascii="Times New Roman"/>
          <w:szCs w:val="24"/>
        </w:rPr>
        <w:t>,</w:t>
      </w:r>
      <w:r w:rsidR="00FB4BF3" w:rsidRPr="005D6E62">
        <w:rPr>
          <w:rFonts w:hAnsi="Times New Roman" w:ascii="Times New Roman"/>
          <w:szCs w:val="24"/>
        </w:rPr>
        <w:t xml:space="preserve"> </w:t>
      </w:r>
      <w:r w:rsidR="00FB4BF3" w:rsidRPr="00686FD0">
        <w:rPr>
          <w:rFonts w:hAnsi="Times New Roman" w:ascii="Times New Roman"/>
          <w:szCs w:val="24"/>
        </w:rPr>
        <w:t xml:space="preserve">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>
      <w:pPr>
        <w:ind w:firstLine="709"/>
        <w:jc w:val="both"/>
        <w:rPr>
          <w:rFonts w:hAnsi="Times New Roman" w:ascii="Times New Roman"/>
          <w:szCs w:val="24"/>
        </w:rPr>
      </w:pPr>
    </w:p>
    <w:p w:rsidRDefault="00E876B6" w:rsidP="00E876B6" w:rsidR="008347F2" w:rsidRPr="00FC7815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r w:rsidR="00587475" w:rsidRPr="00587475">
        <w:rPr>
          <w:rFonts w:hAnsi="Times New Roman" w:ascii="Times New Roman"/>
          <w:szCs w:val="24"/>
        </w:rPr>
        <w:t>TALARIA d.o.o. za poslovanje nekretninama, Zagreb, Pantovčak 9, OIB: 24450125292</w:t>
      </w:r>
      <w:r w:rsidR="00FC7815">
        <w:rPr>
          <w:rFonts w:hAnsi="Times New Roman" w:ascii="Times New Roman"/>
          <w:szCs w:val="24"/>
        </w:rPr>
        <w:t>.</w:t>
      </w:r>
    </w:p>
    <w:p w:rsidRDefault="00FC7815" w:rsidP="00E876B6" w:rsidR="00FC7815" w:rsidRPr="00C33984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587475">
        <w:rPr>
          <w:rFonts w:hAnsi="Times New Roman" w:ascii="Times New Roman"/>
          <w:szCs w:val="24"/>
        </w:rPr>
        <w:t>11</w:t>
      </w:r>
      <w:r w:rsidR="009117E7">
        <w:rPr>
          <w:rFonts w:hAnsi="Times New Roman" w:ascii="Times New Roman"/>
          <w:szCs w:val="24"/>
        </w:rPr>
        <w:t>.</w:t>
      </w:r>
      <w:r w:rsidR="00587475">
        <w:rPr>
          <w:rFonts w:hAnsi="Times New Roman" w:ascii="Times New Roman"/>
          <w:szCs w:val="24"/>
        </w:rPr>
        <w:t xml:space="preserve"> svibnja</w:t>
      </w:r>
      <w:r w:rsidR="009117E7">
        <w:rPr>
          <w:rFonts w:hAnsi="Times New Roman" w:ascii="Times New Roman"/>
          <w:szCs w:val="24"/>
        </w:rPr>
        <w:t xml:space="preserve"> 201</w:t>
      </w:r>
      <w:r w:rsidR="00FC781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, dužnik je dostavio Potvrdu </w:t>
      </w:r>
      <w:r w:rsidR="00BA7647">
        <w:rPr>
          <w:rFonts w:hAnsi="Times New Roman" w:ascii="Times New Roman"/>
          <w:bCs/>
          <w:szCs w:val="24"/>
        </w:rPr>
        <w:t>Fine</w:t>
      </w:r>
      <w:r w:rsidR="00587475">
        <w:rPr>
          <w:rFonts w:hAnsi="Times New Roman" w:ascii="Times New Roman"/>
          <w:bCs/>
          <w:szCs w:val="24"/>
        </w:rPr>
        <w:t xml:space="preserve"> (obrazac Pdb</w:t>
      </w:r>
      <w:r w:rsidR="00FC7815">
        <w:rPr>
          <w:rFonts w:hAnsi="Times New Roman" w:ascii="Times New Roman"/>
          <w:bCs/>
          <w:szCs w:val="24"/>
        </w:rPr>
        <w:t>)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9117E7">
        <w:rPr>
          <w:rFonts w:hAnsi="Times New Roman" w:ascii="Times New Roman"/>
          <w:bCs/>
          <w:szCs w:val="24"/>
        </w:rPr>
        <w:t xml:space="preserve">od </w:t>
      </w:r>
      <w:r w:rsidR="00587475">
        <w:rPr>
          <w:rFonts w:hAnsi="Times New Roman" w:ascii="Times New Roman"/>
          <w:bCs/>
          <w:szCs w:val="24"/>
        </w:rPr>
        <w:t>11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587475">
        <w:rPr>
          <w:rFonts w:hAnsi="Times New Roman" w:ascii="Times New Roman"/>
          <w:bCs/>
          <w:szCs w:val="24"/>
        </w:rPr>
        <w:t>svibnja</w:t>
      </w:r>
      <w:r w:rsidR="009117E7">
        <w:rPr>
          <w:rFonts w:hAnsi="Times New Roman" w:ascii="Times New Roman"/>
          <w:bCs/>
          <w:szCs w:val="24"/>
        </w:rPr>
        <w:t xml:space="preserve"> 201</w:t>
      </w:r>
      <w:r w:rsidR="00FC7815">
        <w:rPr>
          <w:rFonts w:hAnsi="Times New Roman" w:ascii="Times New Roman"/>
          <w:bCs/>
          <w:szCs w:val="24"/>
        </w:rPr>
        <w:t>7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587475">
        <w:rPr>
          <w:rFonts w:hAnsi="Times New Roman" w:ascii="Times New Roman"/>
          <w:bCs/>
          <w:szCs w:val="24"/>
        </w:rPr>
        <w:t>de</w:t>
      </w:r>
      <w:r w:rsidR="00904BB0">
        <w:rPr>
          <w:rFonts w:hAnsi="Times New Roman" w:ascii="Times New Roman"/>
          <w:bCs/>
          <w:szCs w:val="24"/>
        </w:rPr>
        <w:t>blokadi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FC7815">
        <w:rPr>
          <w:rFonts w:hAnsi="Times New Roman" w:ascii="Times New Roman"/>
          <w:bCs/>
          <w:szCs w:val="24"/>
        </w:rPr>
        <w:t xml:space="preserve">(obrazac Pdv) od </w:t>
      </w:r>
      <w:r w:rsidR="00733749">
        <w:rPr>
          <w:rFonts w:hAnsi="Times New Roman" w:ascii="Times New Roman"/>
          <w:bCs/>
          <w:szCs w:val="24"/>
        </w:rPr>
        <w:t>11</w:t>
      </w:r>
      <w:r w:rsidR="00FC7815">
        <w:rPr>
          <w:rFonts w:hAnsi="Times New Roman" w:ascii="Times New Roman"/>
          <w:bCs/>
          <w:szCs w:val="24"/>
        </w:rPr>
        <w:t xml:space="preserve">. </w:t>
      </w:r>
      <w:r w:rsidR="00587475">
        <w:rPr>
          <w:rFonts w:hAnsi="Times New Roman" w:ascii="Times New Roman"/>
          <w:bCs/>
          <w:szCs w:val="24"/>
        </w:rPr>
        <w:t>svibnja</w:t>
      </w:r>
      <w:r w:rsidR="00FC7815">
        <w:rPr>
          <w:rFonts w:hAnsi="Times New Roman" w:ascii="Times New Roman"/>
          <w:bCs/>
          <w:szCs w:val="24"/>
        </w:rPr>
        <w:t xml:space="preserve"> 2017. </w:t>
      </w:r>
      <w:r>
        <w:rPr>
          <w:rFonts w:hAnsi="Times New Roman" w:ascii="Times New Roman"/>
          <w:bCs/>
          <w:szCs w:val="24"/>
        </w:rPr>
        <w:t xml:space="preserve">(list </w:t>
      </w:r>
      <w:r w:rsidR="00587475">
        <w:rPr>
          <w:rFonts w:hAnsi="Times New Roman" w:ascii="Times New Roman"/>
          <w:bCs/>
          <w:szCs w:val="24"/>
        </w:rPr>
        <w:t>1</w:t>
      </w:r>
      <w:r w:rsidR="00FC7815">
        <w:rPr>
          <w:rFonts w:hAnsi="Times New Roman" w:ascii="Times New Roman"/>
          <w:bCs/>
          <w:szCs w:val="24"/>
        </w:rPr>
        <w:t>3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587475">
        <w:rPr>
          <w:b w:val="false"/>
          <w:szCs w:val="24"/>
        </w:rPr>
        <w:t>12</w:t>
      </w:r>
      <w:r w:rsidR="006E4C92">
        <w:rPr>
          <w:b w:val="false"/>
          <w:szCs w:val="24"/>
        </w:rPr>
        <w:t xml:space="preserve">. </w:t>
      </w:r>
      <w:r w:rsidR="00587475">
        <w:rPr>
          <w:b w:val="false"/>
          <w:szCs w:val="24"/>
        </w:rPr>
        <w:t>svibnja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9117E7">
        <w:rPr>
          <w:b w:val="false"/>
          <w:szCs w:val="24"/>
        </w:rPr>
        <w:t>7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</w:t>
      </w:r>
      <w:r w:rsidR="00733749">
        <w:rPr>
          <w:rFonts w:hAnsi="Times New Roman" w:ascii="Times New Roman"/>
          <w:szCs w:val="24"/>
        </w:rPr>
        <w:t xml:space="preserve">   </w:t>
      </w:r>
      <w:r w:rsidR="00500CD3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733749">
        <w:rPr>
          <w:rFonts w:hAnsi="Times New Roman" w:ascii="Times New Roman"/>
          <w:szCs w:val="24"/>
        </w:rPr>
        <w:t>, v.r.</w:t>
      </w:r>
      <w:r w:rsidR="005D6E62">
        <w:rPr>
          <w:rFonts w:hAnsi="Times New Roman" w:ascii="Times New Roman"/>
          <w:szCs w:val="24"/>
        </w:rPr>
        <w:t xml:space="preserve"> </w:t>
      </w:r>
    </w:p>
    <w:p w:rsidRDefault="00733749" w:rsidP="00733749" w:rsidR="00733749">
      <w:pPr>
        <w:ind w:left="432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  </w:t>
      </w:r>
      <w:r>
        <w:rPr>
          <w:rFonts w:hAnsi="Times New Roman" w:ascii="Times New Roman"/>
          <w:sz w:val="22"/>
        </w:rPr>
        <w:t>Za točnost otpravka-ovlašteni službenik:</w:t>
      </w:r>
    </w:p>
    <w:p w:rsidRDefault="00733749" w:rsidP="00733749" w:rsidR="00733749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</w:t>
      </w:r>
      <w:r>
        <w:rPr>
          <w:rFonts w:hAnsi="Times New Roman" w:ascii="Times New Roman"/>
          <w:sz w:val="22"/>
        </w:rPr>
        <w:t xml:space="preserve">            </w:t>
      </w:r>
      <w:r>
        <w:rPr>
          <w:rFonts w:hAnsi="Times New Roman" w:ascii="Times New Roman"/>
          <w:sz w:val="22"/>
        </w:rPr>
        <w:t>(Valentina Kranjčić)</w:t>
      </w:r>
    </w:p>
    <w:p w:rsidRDefault="00696BE0" w:rsidR="00696BE0">
      <w:pPr>
        <w:rPr>
          <w:rFonts w:hAnsi="Times New Roman" w:ascii="Times New Roman"/>
          <w:szCs w:val="24"/>
        </w:rPr>
      </w:pPr>
    </w:p>
    <w:p w:rsidRDefault="00696BE0" w:rsidR="00696BE0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733749" w:rsidP="001B5610" w:rsidR="00733749">
      <w:pPr>
        <w:ind w:left="4320"/>
        <w:rPr>
          <w:rFonts w:hAnsi="Times New Roman" w:ascii="Times New Roman"/>
          <w:sz w:val="22"/>
        </w:rPr>
      </w:pPr>
    </w:p>
    <w:p w:rsidRDefault="00733749" w:rsidP="00352803" w:rsidR="00733749">
      <w:pPr>
        <w:pStyle w:val="Tijeloteksta"/>
        <w:rPr>
          <w:szCs w:val="24"/>
        </w:rPr>
      </w:pPr>
    </w:p>
    <w:p w:rsidRDefault="00696BE0" w:rsidP="00352803" w:rsidR="00696BE0" w:rsidRPr="00733749">
      <w:pPr>
        <w:pStyle w:val="Tijeloteksta"/>
        <w:rPr>
          <w:color w:val="FFFFFF"/>
          <w:szCs w:val="24"/>
        </w:rPr>
      </w:pPr>
      <w:r w:rsidRPr="00733749">
        <w:rPr>
          <w:color w:val="FFFFFF"/>
          <w:szCs w:val="24"/>
        </w:rPr>
        <w:t>DNA:</w:t>
      </w:r>
    </w:p>
    <w:p w:rsidRDefault="00696BE0" w:rsidP="00696BE0" w:rsidR="00696BE0" w:rsidRPr="00733749">
      <w:pPr>
        <w:pStyle w:val="Tijeloteksta"/>
        <w:numPr>
          <w:ilvl w:val="0"/>
          <w:numId w:val="22"/>
        </w:numPr>
        <w:rPr>
          <w:color w:val="FFFFFF"/>
          <w:szCs w:val="24"/>
        </w:rPr>
      </w:pPr>
      <w:r w:rsidRPr="00733749">
        <w:rPr>
          <w:color w:val="FFFFFF"/>
          <w:szCs w:val="24"/>
        </w:rPr>
        <w:t>e-oglasna ploča</w:t>
      </w:r>
    </w:p>
    <w:p w:rsidRDefault="00696BE0" w:rsidP="00696BE0" w:rsidR="00696BE0" w:rsidRPr="00733749">
      <w:pPr>
        <w:pStyle w:val="Tijeloteksta"/>
        <w:numPr>
          <w:ilvl w:val="0"/>
          <w:numId w:val="22"/>
        </w:numPr>
        <w:rPr>
          <w:color w:val="FFFFFF"/>
          <w:szCs w:val="24"/>
        </w:rPr>
      </w:pPr>
      <w:r w:rsidRPr="00733749">
        <w:rPr>
          <w:color w:val="FFFFFF"/>
          <w:szCs w:val="24"/>
        </w:rPr>
        <w:t>dužnik po zakonskom zastupniku</w:t>
      </w:r>
    </w:p>
    <w:p w:rsidRDefault="00696BE0" w:rsidP="00696BE0" w:rsidR="00696BE0" w:rsidRPr="00733749">
      <w:pPr>
        <w:pStyle w:val="Tijeloteksta"/>
        <w:numPr>
          <w:ilvl w:val="0"/>
          <w:numId w:val="22"/>
        </w:numPr>
        <w:rPr>
          <w:color w:val="FFFFFF"/>
          <w:szCs w:val="24"/>
        </w:rPr>
      </w:pPr>
      <w:r w:rsidRPr="00733749">
        <w:rPr>
          <w:color w:val="FFFFFF"/>
          <w:szCs w:val="24"/>
        </w:rPr>
        <w:t>Fina</w:t>
      </w:r>
    </w:p>
    <w:p w:rsidRDefault="00500CD3" w:rsidP="00696BE0" w:rsidR="005D6E62" w:rsidRPr="00BC6C30">
      <w:pPr>
        <w:ind w:left="4320"/>
        <w:jc w:val="both"/>
        <w:rPr>
          <w:rFonts w:hAnsi="Times New Roman" w:ascii="Times New Roman"/>
          <w:szCs w:val="24"/>
        </w:rPr>
      </w:pPr>
      <w:r w:rsidRPr="008F4087">
        <w:rPr>
          <w:rFonts w:hAnsi="Times New Roman" w:ascii="Times New Roman"/>
        </w:rPr>
        <w:t xml:space="preserve">    </w:t>
      </w:r>
      <w:r w:rsidR="005D6E62">
        <w:rPr>
          <w:rFonts w:hAnsi="Times New Roman" w:ascii="Times New Roman"/>
        </w:rPr>
        <w:tab/>
        <w:t xml:space="preserve"> </w:t>
      </w:r>
    </w:p>
    <w:sectPr w:rsidSect="00BC6C30" w:rsidR="005D6E62" w:rsidRPr="00BC6C30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278" w:rsidR="00F61278">
      <w:r>
        <w:separator/>
      </w:r>
    </w:p>
  </w:endnote>
  <w:endnote w:id="0" w:type="continuationSeparator">
    <w:p w:rsidRDefault="00F61278" w:rsidR="00F6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278" w:rsidR="00F61278">
      <w:r>
        <w:separator/>
      </w:r>
    </w:p>
  </w:footnote>
  <w:footnote w:id="0" w:type="continuationSeparator">
    <w:p w:rsidRDefault="00F61278" w:rsidR="00F61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C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587475">
      <w:rPr>
        <w:rFonts w:hAnsi="Times New Roman" w:ascii="Times New Roman"/>
        <w:szCs w:val="24"/>
      </w:rPr>
      <w:t>2406</w:t>
    </w:r>
    <w:r w:rsidR="006E4C92">
      <w:rPr>
        <w:rFonts w:hAnsi="Times New Roman" w:ascii="Times New Roman"/>
        <w:szCs w:val="24"/>
      </w:rPr>
      <w:t>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BE5CA3"/>
    <w:multiLevelType w:val="hybridMultilevel"/>
    <w:tmpl w:val="3DEAA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1"/>
  </w:num>
  <w:num w:numId="17">
    <w:abstractNumId w:val="16"/>
  </w:num>
  <w:num w:numId="18">
    <w:abstractNumId w:val="8"/>
  </w:num>
  <w:num w:numId="19">
    <w:abstractNumId w:val="4"/>
  </w:num>
  <w:num w:numId="20">
    <w:abstractNumId w:val="20"/>
  </w:num>
  <w:num w:numId="21">
    <w:abstractNumId w:val="3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51CCD"/>
    <w:rsid w:val="0018620D"/>
    <w:rsid w:val="00195B34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10DBD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4F63F3"/>
    <w:rsid w:val="00500310"/>
    <w:rsid w:val="00500CD3"/>
    <w:rsid w:val="00512FC8"/>
    <w:rsid w:val="00564EBF"/>
    <w:rsid w:val="0057684D"/>
    <w:rsid w:val="00587475"/>
    <w:rsid w:val="00596662"/>
    <w:rsid w:val="005C470C"/>
    <w:rsid w:val="005D6E62"/>
    <w:rsid w:val="005E0F51"/>
    <w:rsid w:val="005E374A"/>
    <w:rsid w:val="005E7D99"/>
    <w:rsid w:val="00602F3D"/>
    <w:rsid w:val="00616BF1"/>
    <w:rsid w:val="0063773E"/>
    <w:rsid w:val="00686FD0"/>
    <w:rsid w:val="00696BE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22C21"/>
    <w:rsid w:val="00733749"/>
    <w:rsid w:val="00740D1E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D46B1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C7C0B"/>
    <w:rsid w:val="00F10C86"/>
    <w:rsid w:val="00F24B70"/>
    <w:rsid w:val="00F61278"/>
    <w:rsid w:val="00F97166"/>
    <w:rsid w:val="00FA267F"/>
    <w:rsid w:val="00FB16AA"/>
    <w:rsid w:val="00FB4BF3"/>
    <w:rsid w:val="00FC0E31"/>
    <w:rsid w:val="00FC23BC"/>
    <w:rsid w:val="00FC7815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3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7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7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7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7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3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7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7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7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7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St-2406/2016</izvorni_sadrzaj>
    <derivirana_varijabla naziv="DomainObject.Predmet.OznakaBroj_1">St-2406/2016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TALARIA d.o.o</izvorni_sadrzaj>
    <derivirana_varijabla naziv="DomainObject.Predmet.ProtustrankaFormated_1">  TALARIA d.o.o</derivirana_varijabla>
  </DomainObject.Predmet.ProtustrankaFormated>
  <DomainObject.Predmet.ProtustrankaFormatedOIB>
    <izvorni_sadrzaj>  TALARIA d.o.o, OIB 24450125292</izvorni_sadrzaj>
    <derivirana_varijabla naziv="DomainObject.Predmet.ProtustrankaFormatedOIB_1">  TALARIA d.o.o, OIB 24450125292</derivirana_varijabla>
  </DomainObject.Predmet.ProtustrankaFormatedOIB>
  <DomainObject.Predmet.ProtustrankaFormatedWithAdress>
    <izvorni_sadrzaj> TALARIA d.o.o, Pantovčak 9, 10000 Zagreb</izvorni_sadrzaj>
    <derivirana_varijabla naziv="DomainObject.Predmet.ProtustrankaFormatedWithAdress_1"> TALARIA d.o.o, Pantovčak 9, 10000 Zagreb</derivirana_varijabla>
  </DomainObject.Predmet.ProtustrankaFormatedWithAdress>
  <DomainObject.Predmet.ProtustrankaFormatedWithAdressOIB>
    <izvorni_sadrzaj> TALARIA d.o.o, OIB 24450125292, Pantovčak 9, 10000 Zagreb</izvorni_sadrzaj>
    <derivirana_varijabla naziv="DomainObject.Predmet.ProtustrankaFormatedWithAdressOIB_1"> TALARIA d.o.o, OIB 24450125292, Pantovčak 9, 10000 Zagreb</derivirana_varijabla>
  </DomainObject.Predmet.ProtustrankaFormatedWithAdressOIB>
  <DomainObject.Predmet.ProtustrankaWithAdress>
    <izvorni_sadrzaj>TALARIA d.o.o Pantovčak 9, 10000 Zagreb</izvorni_sadrzaj>
    <derivirana_varijabla naziv="DomainObject.Predmet.ProtustrankaWithAdress_1">TALARIA d.o.o Pantovčak 9, 10000 Zagreb</derivirana_varijabla>
  </DomainObject.Predmet.ProtustrankaWithAdress>
  <DomainObject.Predmet.ProtustrankaWithAdressOIB>
    <izvorni_sadrzaj>TALARIA d.o.o, OIB 24450125292, Pantovčak 9, 10000 Zagreb</izvorni_sadrzaj>
    <derivirana_varijabla naziv="DomainObject.Predmet.ProtustrankaWithAdressOIB_1">TALARIA d.o.o, OIB 24450125292, Pantovčak 9, 10000 Zagreb</derivirana_varijabla>
  </DomainObject.Predmet.ProtustrankaWithAdressOIB>
  <DomainObject.Predmet.ProtustrankaNazivFormated>
    <izvorni_sadrzaj>TALARIA d.o.o</izvorni_sadrzaj>
    <derivirana_varijabla naziv="DomainObject.Predmet.ProtustrankaNazivFormated_1">TALARIA d.o.o</derivirana_varijabla>
  </DomainObject.Predmet.ProtustrankaNazivFormated>
  <DomainObject.Predmet.ProtustrankaNazivFormatedOIB>
    <izvorni_sadrzaj>TALARIA d.o.o, OIB 24450125292</izvorni_sadrzaj>
    <derivirana_varijabla naziv="DomainObject.Predmet.ProtustrankaNazivFormatedOIB_1">TALARIA d.o.o, OIB 24450125292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TALARIA d.o.o</item>
    </izvorni_sadrzaj>
    <derivirana_varijabla naziv="DomainObject.Predmet.ProtuStrankaListFormated_1">
      <item>TALARIA d.o.o</item>
    </derivirana_varijabla>
  </DomainObject.Predmet.ProtuStrankaListFormated>
  <DomainObject.Predmet.ProtuStrankaListFormatedOIB>
    <izvorni_sadrzaj>
      <item>TALARIA d.o.o, OIB 24450125292</item>
    </izvorni_sadrzaj>
    <derivirana_varijabla naziv="DomainObject.Predmet.ProtuStrankaListFormatedOIB_1">
      <item>TALARIA d.o.o, OIB 24450125292</item>
    </derivirana_varijabla>
  </DomainObject.Predmet.ProtuStrankaListFormatedOIB>
  <DomainObject.Predmet.ProtuStrankaListFormatedWithAdress>
    <izvorni_sadrzaj>
      <item>TALARIA d.o.o, Pantovčak 9, 10000 Zagreb</item>
    </izvorni_sadrzaj>
    <derivirana_varijabla naziv="DomainObject.Predmet.ProtuStrankaListFormatedWithAdress_1">
      <item>TALARIA d.o.o, Pantovčak 9, 10000 Zagreb</item>
    </derivirana_varijabla>
  </DomainObject.Predmet.ProtuStrankaListFormatedWithAdress>
  <DomainObject.Predmet.ProtuStrankaListFormatedWithAdressOIB>
    <izvorni_sadrzaj>
      <item>TALARIA d.o.o, OIB 24450125292, Pantovčak 9, 10000 Zagreb</item>
    </izvorni_sadrzaj>
    <derivirana_varijabla naziv="DomainObject.Predmet.ProtuStrankaListFormatedWithAdressOIB_1">
      <item>TALARIA d.o.o, OIB 24450125292, Pantovčak 9, 10000 Zagreb</item>
    </derivirana_varijabla>
  </DomainObject.Predmet.ProtuStrankaListFormatedWithAdressOIB>
  <DomainObject.Predmet.ProtuStrankaListNazivFormated>
    <izvorni_sadrzaj>
      <item>TALARIA d.o.o</item>
    </izvorni_sadrzaj>
    <derivirana_varijabla naziv="DomainObject.Predmet.ProtuStrankaListNazivFormated_1">
      <item>TALARIA d.o.o</item>
    </derivirana_varijabla>
  </DomainObject.Predmet.ProtuStrankaListNazivFormated>
  <DomainObject.Predmet.ProtuStrankaListNazivFormatedOIB>
    <izvorni_sadrzaj>
      <item>TALARIA d.o.o, OIB 24450125292</item>
    </izvorni_sadrzaj>
    <derivirana_varijabla naziv="DomainObject.Predmet.ProtuStrankaListNazivFormatedOIB_1">
      <item>TALARIA d.o.o, OIB 24450125292</item>
    </derivirana_varijabla>
  </DomainObject.Predmet.ProtuStrankaListNazivFormatedOIB>
  <DomainObject.Predmet.OstaliListFormated>
    <izvorni_sadrzaj>
      <item>Ana Kovač</item>
    </izvorni_sadrzaj>
    <derivirana_varijabla naziv="DomainObject.Predmet.OstaliListFormated_1">
      <item>Ana Kovač</item>
    </derivirana_varijabla>
  </DomainObject.Predmet.OstaliListFormated>
  <DomainObject.Predmet.OstaliListFormatedOIB>
    <izvorni_sadrzaj>
      <item>Ana Kovač, OIB 59814815571</item>
    </izvorni_sadrzaj>
    <derivirana_varijabla naziv="DomainObject.Predmet.OstaliListFormatedOIB_1">
      <item>Ana Kovač, OIB 59814815571</item>
    </derivirana_varijabla>
  </DomainObject.Predmet.OstaliListFormatedOIB>
  <DomainObject.Predmet.OstaliListFormatedWithAdress>
    <izvorni_sadrzaj>
      <item>Ana Kovač, Pantovčak 9, 10000 Zagreb</item>
    </izvorni_sadrzaj>
    <derivirana_varijabla naziv="DomainObject.Predmet.OstaliListFormatedWithAdress_1">
      <item>Ana Kovač, Pantovčak 9, 10000 Zagreb</item>
    </derivirana_varijabla>
  </DomainObject.Predmet.OstaliListFormatedWithAdress>
  <DomainObject.Predmet.OstaliListFormatedWithAdressOIB>
    <izvorni_sadrzaj>
      <item>Ana Kovač, OIB 59814815571, Pantovčak 9, 10000 Zagreb</item>
    </izvorni_sadrzaj>
    <derivirana_varijabla naziv="DomainObject.Predmet.OstaliListFormatedWithAdressOIB_1">
      <item>Ana Kovač, OIB 59814815571, Pantovčak 9, 10000 Zagreb</item>
    </derivirana_varijabla>
  </DomainObject.Predmet.OstaliListFormatedWithAdressOIB>
  <DomainObject.Predmet.OstaliListNazivFormated>
    <izvorni_sadrzaj>
      <item>Ana Kovač</item>
    </izvorni_sadrzaj>
    <derivirana_varijabla naziv="DomainObject.Predmet.OstaliListNazivFormated_1">
      <item>Ana Kovač</item>
    </derivirana_varijabla>
  </DomainObject.Predmet.OstaliListNazivFormated>
  <DomainObject.Predmet.OstaliListNazivFormatedOIB>
    <izvorni_sadrzaj>
      <item>Ana Kovač, OIB 59814815571</item>
    </izvorni_sadrzaj>
    <derivirana_varijabla naziv="DomainObject.Predmet.OstaliListNazivFormatedOIB_1">
      <item>Ana Kovač, OIB 59814815571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TALARIA d.o.o</izvorni_sadrzaj>
    <derivirana_varijabla naziv="DomainObject.Predmet.ProtustrankaIDrugi_1">TALARIA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TALARIA d.o.o, OIB 24450125292, Pantovčak 9, 10000 Zagreb</izvorni_sadrzaj>
    <derivirana_varijabla naziv="DomainObject.Predmet.ProtustrankaIDrugiAdressOIB_1">TALARIA d.o.o, OIB 24450125292, Pantovčak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TALARIA d.o.o</item>
      <item>Ana Kovač</item>
    </izvorni_sadrzaj>
    <derivirana_varijabla naziv="DomainObject.Predmet.SudioniciListNaziv_1">
      <item>FINA Regionalni centar Zagreb</item>
      <item>TALARIA d.o.o</item>
      <item>Ana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TALARIA d.o.o, OIB 24450125292, Pantovčak 9,10000 Zagreb</item>
      <item>Ana Kovač, OIB 59814815571, Pantovčak 9,10000 Zagreb</item>
    </izvorni_sadrzaj>
    <derivirana_varijabla naziv="DomainObject.Predmet.SudioniciListAdressOIB_1">
      <item>FINA Regionalni centar Zagreb, OIB 85821130368, Trg svibanjskih žrtava 1995. 1,10000 Zagreb</item>
      <item>TALARIA d.o.o, OIB 24450125292, Pantovčak 9,10000 Zagreb</item>
      <item>Ana Kovač, OIB 59814815571, Pantovčak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24450125292</item>
      <item>, OIB 59814815571</item>
    </izvorni_sadrzaj>
    <derivirana_varijabla naziv="DomainObject.Predmet.SudioniciListNazivOIB_1">
      <item>, OIB 85821130368</item>
      <item>, OIB 24450125292</item>
      <item>, OIB 59814815571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C74B0-1BCC-4A9F-A9B5-0A7322F21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439</properties:Words>
  <properties:Characters>2337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2017-05-12T11:27:00Z</dcterms:created>
  <dc:creator>Sudsko vijeće</dc:creator>
  <cp:lastModifiedBy>Lucija Butigan</cp:lastModifiedBy>
  <cp:lastPrinted>2017-05-12T11:50:00Z</cp:lastPrinted>
  <dcterms:modified xmlns:xsi="http://www.w3.org/2001/XMLSchema-instance" xsi:type="dcterms:W3CDTF">2017-05-12T11:50:00Z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