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66837" w14:paraId="3866837" w:rsidRDefault="00E24718" w:rsidP="00B542FA" w:rsidR="00E24718">
      <w:pPr>
        <w:jc w:val="both"/>
        <w15:collapsed w:val="false"/>
        <w:rPr>
          <w:sz w:val="24"/>
          <w:szCs w:val="24"/>
        </w:rPr>
      </w:pPr>
      <w:bookmarkStart w:name="_GoBack" w:id="0"/>
      <w:bookmarkEnd w:id="0"/>
    </w:p>
    <w:p w:rsidRDefault="00E24718" w:rsidP="00B542FA" w:rsidR="00E24718">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D42067">
        <w:rPr>
          <w:sz w:val="24"/>
          <w:szCs w:val="24"/>
        </w:rPr>
        <w:t>2379</w:t>
      </w:r>
      <w:r w:rsidR="00E60A3E" w:rsidRPr="00E974B3">
        <w:rPr>
          <w:sz w:val="24"/>
          <w:szCs w:val="24"/>
        </w:rPr>
        <w:t>/1</w:t>
      </w:r>
      <w:r w:rsidR="00E60A3E">
        <w:rPr>
          <w:sz w:val="24"/>
          <w:szCs w:val="24"/>
        </w:rPr>
        <w:t>6</w:t>
      </w:r>
      <w:r w:rsidR="00B33222">
        <w:rPr>
          <w:sz w:val="24"/>
          <w:szCs w:val="24"/>
        </w:rPr>
        <w:t>-6</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54427">
        <w:rPr>
          <w:sz w:val="24"/>
          <w:szCs w:val="24"/>
          <w:lang w:val="pt-BR"/>
        </w:rPr>
        <w:t xml:space="preserve">NOVI POSAO ZA PRIVREMENO ZAPOŠLJAVANJE d.o.o., Zagreb, Martićeva 67, </w:t>
      </w:r>
      <w:r w:rsidR="00A54427">
        <w:rPr>
          <w:sz w:val="24"/>
          <w:szCs w:val="24"/>
        </w:rPr>
        <w:t xml:space="preserve">OIB: </w:t>
      </w:r>
      <w:r w:rsidR="00A54427" w:rsidRPr="00764B8D">
        <w:rPr>
          <w:bCs/>
          <w:sz w:val="24"/>
          <w:szCs w:val="24"/>
        </w:rPr>
        <w:t>26272275566</w:t>
      </w:r>
      <w:r>
        <w:rPr>
          <w:sz w:val="24"/>
          <w:szCs w:val="24"/>
        </w:rPr>
        <w:t xml:space="preserve">, </w:t>
      </w:r>
      <w:r w:rsidR="000E0066">
        <w:rPr>
          <w:sz w:val="24"/>
          <w:szCs w:val="24"/>
        </w:rPr>
        <w:t>21</w:t>
      </w:r>
      <w:r>
        <w:rPr>
          <w:sz w:val="24"/>
          <w:szCs w:val="24"/>
          <w:lang w:val="pt-BR"/>
        </w:rPr>
        <w:t xml:space="preserve">. </w:t>
      </w:r>
      <w:r w:rsidR="00FB4E49">
        <w:rPr>
          <w:sz w:val="24"/>
          <w:szCs w:val="24"/>
          <w:lang w:val="pt-BR"/>
        </w:rPr>
        <w:t>ožujka</w:t>
      </w:r>
      <w:r>
        <w:rPr>
          <w:sz w:val="24"/>
          <w:szCs w:val="24"/>
          <w:lang w:val="pt-BR"/>
        </w:rPr>
        <w:t xml:space="preserve"> 2017</w:t>
      </w:r>
      <w:r w:rsidRPr="00E974B3">
        <w:rPr>
          <w:sz w:val="24"/>
          <w:szCs w:val="24"/>
          <w:lang w:val="pt-BR"/>
        </w:rPr>
        <w:t>.</w:t>
      </w:r>
      <w:r w:rsidRPr="00E974B3">
        <w:rPr>
          <w:sz w:val="24"/>
          <w:szCs w:val="24"/>
        </w:rPr>
        <w:t>,</w:t>
      </w:r>
    </w:p>
    <w:p w:rsidRDefault="00D00A01" w:rsidP="00EB69EE" w:rsidR="00D00A01">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3355B9" w:rsidRPr="00EB4B88">
        <w:rPr>
          <w:sz w:val="24"/>
          <w:szCs w:val="24"/>
        </w:rPr>
        <w:t>Vedran</w:t>
      </w:r>
      <w:r w:rsidR="003355B9">
        <w:rPr>
          <w:sz w:val="24"/>
          <w:szCs w:val="24"/>
        </w:rPr>
        <w:t>u</w:t>
      </w:r>
      <w:r w:rsidR="003355B9" w:rsidRPr="00EB4B88">
        <w:rPr>
          <w:sz w:val="24"/>
          <w:szCs w:val="24"/>
        </w:rPr>
        <w:t xml:space="preserve"> Vuljar</w:t>
      </w:r>
      <w:r w:rsidR="003355B9">
        <w:rPr>
          <w:sz w:val="24"/>
          <w:szCs w:val="24"/>
        </w:rPr>
        <w:t>u</w:t>
      </w:r>
      <w:r w:rsidR="003355B9" w:rsidRPr="00EB4B88">
        <w:rPr>
          <w:sz w:val="24"/>
          <w:szCs w:val="24"/>
        </w:rPr>
        <w:t>, Zagreb, Oranice 108,</w:t>
      </w:r>
      <w:r w:rsidR="003355B9">
        <w:rPr>
          <w:sz w:val="24"/>
          <w:szCs w:val="24"/>
        </w:rPr>
        <w:t xml:space="preserve"> </w:t>
      </w:r>
      <w:r w:rsidR="003355B9" w:rsidRPr="00EB4B88">
        <w:rPr>
          <w:sz w:val="24"/>
          <w:szCs w:val="24"/>
        </w:rPr>
        <w:t>OIB: 07121717488</w:t>
      </w:r>
      <w:r w:rsidR="001E3AD3">
        <w:rPr>
          <w:sz w:val="24"/>
          <w:szCs w:val="24"/>
        </w:rPr>
        <w:t>,</w:t>
      </w:r>
      <w:r w:rsidR="00E81D9B">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0B337C" w:rsidP="00E844B5" w:rsidR="000B337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Pr>
          <w:sz w:val="24"/>
          <w:szCs w:val="24"/>
        </w:rPr>
        <w:t xml:space="preserve">za korist Fonda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D42067">
        <w:rPr>
          <w:sz w:val="24"/>
          <w:szCs w:val="24"/>
        </w:rPr>
        <w:t>2379</w:t>
      </w:r>
      <w:r w:rsidR="008F512C">
        <w:rPr>
          <w:sz w:val="24"/>
          <w:szCs w:val="24"/>
        </w:rPr>
        <w:t>-1</w:t>
      </w:r>
      <w:r w:rsidR="008F2517">
        <w:rPr>
          <w:sz w:val="24"/>
          <w:szCs w:val="24"/>
        </w:rPr>
        <w:t>6</w:t>
      </w:r>
      <w:r w:rsidRPr="00EB69EE">
        <w:rPr>
          <w:sz w:val="24"/>
          <w:szCs w:val="24"/>
        </w:rPr>
        <w:t>.</w:t>
      </w:r>
    </w:p>
    <w:p w:rsidRDefault="005372D7" w:rsidP="00397B61" w:rsidR="005372D7">
      <w:pPr>
        <w:ind w:firstLine="720"/>
        <w:jc w:val="both"/>
        <w:rPr>
          <w:sz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8B6CAE" w:rsidRPr="00EB4B88">
        <w:rPr>
          <w:sz w:val="24"/>
          <w:szCs w:val="24"/>
        </w:rPr>
        <w:t>07121717488</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D42067">
        <w:rPr>
          <w:sz w:val="24"/>
          <w:szCs w:val="24"/>
        </w:rPr>
        <w:t>2379</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lastRenderedPageBreak/>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893FB2">
        <w:rPr>
          <w:sz w:val="24"/>
          <w:szCs w:val="24"/>
          <w:lang w:val="pt-BR"/>
        </w:rPr>
        <w:t xml:space="preserve">NOVI POSAO ZA PRIVREMENO ZAPOŠLJAVANJE d.o.o., Zagreb, Martićeva 67, </w:t>
      </w:r>
      <w:r w:rsidR="00893FB2">
        <w:rPr>
          <w:sz w:val="24"/>
          <w:szCs w:val="24"/>
        </w:rPr>
        <w:t xml:space="preserve">OIB: </w:t>
      </w:r>
      <w:r w:rsidR="00893FB2" w:rsidRPr="00764B8D">
        <w:rPr>
          <w:bCs/>
          <w:sz w:val="24"/>
          <w:szCs w:val="24"/>
        </w:rPr>
        <w:t>26272275566</w:t>
      </w:r>
      <w:r w:rsidR="003B5A76">
        <w:rPr>
          <w:sz w:val="24"/>
          <w:szCs w:val="24"/>
        </w:rPr>
        <w:t>.</w:t>
      </w:r>
    </w:p>
    <w:p w:rsidRDefault="00403FD2" w:rsidP="00B7508E" w:rsidR="00986EBA">
      <w:pPr>
        <w:ind w:firstLine="709"/>
        <w:jc w:val="both"/>
        <w:rPr>
          <w:sz w:val="24"/>
          <w:szCs w:val="24"/>
        </w:rPr>
      </w:pPr>
      <w:r>
        <w:rPr>
          <w:sz w:val="24"/>
          <w:szCs w:val="24"/>
        </w:rPr>
        <w:t>U</w:t>
      </w:r>
      <w:r w:rsidRPr="00E974B3">
        <w:rPr>
          <w:sz w:val="24"/>
          <w:szCs w:val="24"/>
        </w:rPr>
        <w:t xml:space="preserve"> prijedlogu za otvaranje stečajnog postupka </w:t>
      </w:r>
      <w:r>
        <w:rPr>
          <w:sz w:val="24"/>
          <w:szCs w:val="24"/>
        </w:rPr>
        <w:t xml:space="preserve">se u bitnome navodi </w:t>
      </w:r>
      <w:r w:rsidRPr="00E974B3">
        <w:rPr>
          <w:sz w:val="24"/>
          <w:szCs w:val="24"/>
        </w:rPr>
        <w:t xml:space="preserve">kako </w:t>
      </w:r>
      <w:r>
        <w:rPr>
          <w:sz w:val="24"/>
          <w:szCs w:val="24"/>
        </w:rPr>
        <w:t xml:space="preserve">na dan </w:t>
      </w:r>
      <w:r w:rsidR="00DA002A">
        <w:rPr>
          <w:sz w:val="24"/>
          <w:szCs w:val="24"/>
        </w:rPr>
        <w:t xml:space="preserve">1. rujna 2015. </w:t>
      </w:r>
      <w:r w:rsidR="00DA002A" w:rsidRPr="00E974B3">
        <w:rPr>
          <w:sz w:val="24"/>
          <w:szCs w:val="24"/>
        </w:rPr>
        <w:t>dužnik u Očevidniku redoslijeda osnova za plaćanje ima evidentirane neizvršene osnove za plaćanje</w:t>
      </w:r>
      <w:r w:rsidR="00DA002A">
        <w:rPr>
          <w:sz w:val="24"/>
          <w:szCs w:val="24"/>
        </w:rPr>
        <w:t xml:space="preserve"> u neprekinutom razdoblju od 376 </w:t>
      </w:r>
      <w:r w:rsidR="00DA002A" w:rsidRPr="00E974B3">
        <w:rPr>
          <w:sz w:val="24"/>
          <w:szCs w:val="24"/>
        </w:rPr>
        <w:t xml:space="preserve">dana, u ukupnom iznosu od </w:t>
      </w:r>
      <w:r w:rsidR="00DA002A">
        <w:rPr>
          <w:sz w:val="24"/>
          <w:szCs w:val="24"/>
        </w:rPr>
        <w:t xml:space="preserve">57.029,45 </w:t>
      </w:r>
      <w:r w:rsidR="00DA002A" w:rsidRPr="00E974B3">
        <w:rPr>
          <w:sz w:val="24"/>
          <w:szCs w:val="24"/>
        </w:rPr>
        <w:t>kn, kao i</w:t>
      </w:r>
      <w:r w:rsidR="00DA002A">
        <w:rPr>
          <w:sz w:val="24"/>
          <w:szCs w:val="24"/>
        </w:rPr>
        <w:t xml:space="preserve"> da dužnik ima 1</w:t>
      </w:r>
      <w:r w:rsidR="00DA002A" w:rsidRPr="00E974B3">
        <w:rPr>
          <w:sz w:val="24"/>
          <w:szCs w:val="24"/>
        </w:rPr>
        <w:t xml:space="preserve"> zaposlen</w:t>
      </w:r>
      <w:r w:rsidR="00DA002A">
        <w:rPr>
          <w:sz w:val="24"/>
          <w:szCs w:val="24"/>
        </w:rPr>
        <w:t>og</w:t>
      </w:r>
      <w:r w:rsidR="00DF48C9">
        <w:rPr>
          <w:sz w:val="24"/>
          <w:szCs w:val="24"/>
        </w:rPr>
        <w:t>.</w:t>
      </w:r>
      <w:r w:rsidR="006C78A4">
        <w:rPr>
          <w:sz w:val="24"/>
          <w:szCs w:val="24"/>
        </w:rPr>
        <w:t xml:space="preserve"> </w:t>
      </w:r>
      <w:r w:rsidR="00986EBA" w:rsidRPr="00986EBA">
        <w:rPr>
          <w:sz w:val="24"/>
          <w:szCs w:val="24"/>
        </w:rPr>
        <w:t xml:space="preserve">Osim toga, </w:t>
      </w:r>
      <w:r w:rsidR="00986EBA">
        <w:rPr>
          <w:sz w:val="24"/>
          <w:szCs w:val="24"/>
        </w:rPr>
        <w:t xml:space="preserve">Financijska agencija je uz podnesak od </w:t>
      </w:r>
      <w:r w:rsidR="00786533">
        <w:rPr>
          <w:sz w:val="24"/>
          <w:szCs w:val="24"/>
        </w:rPr>
        <w:t>1</w:t>
      </w:r>
      <w:r w:rsidR="006C78A4">
        <w:rPr>
          <w:sz w:val="24"/>
          <w:szCs w:val="24"/>
        </w:rPr>
        <w:t>4</w:t>
      </w:r>
      <w:r w:rsidR="00986EBA">
        <w:rPr>
          <w:sz w:val="24"/>
          <w:szCs w:val="24"/>
        </w:rPr>
        <w:t xml:space="preserve">. veljače 2017. dostavila </w:t>
      </w:r>
      <w:r w:rsidR="00986EBA" w:rsidRPr="00986EBA">
        <w:rPr>
          <w:sz w:val="24"/>
          <w:szCs w:val="24"/>
        </w:rPr>
        <w:t>Potvrd</w:t>
      </w:r>
      <w:r w:rsidR="00986EBA">
        <w:rPr>
          <w:sz w:val="24"/>
          <w:szCs w:val="24"/>
        </w:rPr>
        <w:t>u</w:t>
      </w:r>
      <w:r w:rsidR="00986EBA" w:rsidRPr="00986EBA">
        <w:rPr>
          <w:sz w:val="24"/>
          <w:szCs w:val="24"/>
        </w:rPr>
        <w:t xml:space="preserve"> o neizvršenim osnovama za plaćanje </w:t>
      </w:r>
      <w:r w:rsidR="00986EBA">
        <w:rPr>
          <w:sz w:val="24"/>
          <w:szCs w:val="24"/>
        </w:rPr>
        <w:t xml:space="preserve">(list </w:t>
      </w:r>
      <w:r w:rsidR="006C78A4">
        <w:rPr>
          <w:sz w:val="24"/>
          <w:szCs w:val="24"/>
        </w:rPr>
        <w:t>4</w:t>
      </w:r>
      <w:r w:rsidR="00986EBA">
        <w:rPr>
          <w:sz w:val="24"/>
          <w:szCs w:val="24"/>
        </w:rPr>
        <w:t>. spisa)</w:t>
      </w:r>
      <w:r w:rsidR="00FD1D69">
        <w:rPr>
          <w:sz w:val="24"/>
          <w:szCs w:val="24"/>
        </w:rPr>
        <w:t xml:space="preserve"> i Obavijest o osiguranju</w:t>
      </w:r>
      <w:r w:rsidR="005D3555">
        <w:rPr>
          <w:sz w:val="24"/>
          <w:szCs w:val="24"/>
        </w:rPr>
        <w:t xml:space="preserve"> sredstava za namirenje tro</w:t>
      </w:r>
      <w:r w:rsidR="006C78A4">
        <w:rPr>
          <w:sz w:val="24"/>
          <w:szCs w:val="24"/>
        </w:rPr>
        <w:t>škova stečajnog postupka (list 5</w:t>
      </w:r>
      <w:r w:rsidR="005D3555">
        <w:rPr>
          <w:sz w:val="24"/>
          <w:szCs w:val="24"/>
        </w:rPr>
        <w:t>. spisa).</w:t>
      </w:r>
    </w:p>
    <w:p w:rsidRDefault="000646F8" w:rsidP="003B5A76" w:rsidR="003B5A76" w:rsidRPr="009E3173">
      <w:pPr>
        <w:ind w:firstLine="708"/>
        <w:jc w:val="both"/>
        <w:rPr>
          <w:sz w:val="24"/>
          <w:szCs w:val="24"/>
        </w:rPr>
      </w:pPr>
      <w:r w:rsidRPr="000646F8">
        <w:rPr>
          <w:sz w:val="24"/>
          <w:szCs w:val="24"/>
        </w:rPr>
        <w:t xml:space="preserve">Ovaj sud je rješenjem od </w:t>
      </w:r>
      <w:r w:rsidR="00002E4B">
        <w:rPr>
          <w:sz w:val="24"/>
          <w:szCs w:val="24"/>
        </w:rPr>
        <w:t>21</w:t>
      </w:r>
      <w:r w:rsidRPr="000646F8">
        <w:rPr>
          <w:sz w:val="24"/>
          <w:szCs w:val="24"/>
        </w:rPr>
        <w:t xml:space="preserve">. </w:t>
      </w:r>
      <w:r w:rsidR="00403FD2">
        <w:rPr>
          <w:sz w:val="24"/>
          <w:szCs w:val="24"/>
        </w:rPr>
        <w:t>ožujka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335165" w:rsidP="00D71FD5" w:rsidR="00181F38">
      <w:pPr>
        <w:ind w:firstLine="708"/>
        <w:jc w:val="both"/>
        <w:rPr>
          <w:sz w:val="24"/>
        </w:rPr>
      </w:pPr>
      <w:r>
        <w:rPr>
          <w:sz w:val="24"/>
          <w:szCs w:val="24"/>
        </w:rPr>
        <w:t>O</w:t>
      </w:r>
      <w:r w:rsidR="00E25B65">
        <w:rPr>
          <w:sz w:val="24"/>
          <w:szCs w:val="24"/>
        </w:rPr>
        <w:t>dredb</w:t>
      </w:r>
      <w:r>
        <w:rPr>
          <w:sz w:val="24"/>
          <w:szCs w:val="24"/>
        </w:rPr>
        <w:t>om</w:t>
      </w:r>
      <w:r w:rsidR="00E25B65">
        <w:rPr>
          <w:sz w:val="24"/>
          <w:szCs w:val="24"/>
        </w:rPr>
        <w:t xml:space="preserve"> čl. 113. st.</w:t>
      </w:r>
      <w:r w:rsidR="00CD225D">
        <w:rPr>
          <w:sz w:val="24"/>
          <w:szCs w:val="24"/>
        </w:rPr>
        <w:t xml:space="preserve"> 1. SZ-a </w:t>
      </w:r>
      <w:r>
        <w:rPr>
          <w:sz w:val="24"/>
          <w:szCs w:val="24"/>
        </w:rPr>
        <w:t xml:space="preserve">propisano je da </w:t>
      </w:r>
      <w:r w:rsidR="00CD225D">
        <w:rPr>
          <w:sz w:val="24"/>
          <w:szCs w:val="24"/>
        </w:rPr>
        <w:t>ako osobe iz čl. 110. st.</w:t>
      </w:r>
      <w:r w:rsidR="00F9701A">
        <w:rPr>
          <w:sz w:val="24"/>
          <w:szCs w:val="24"/>
        </w:rPr>
        <w:t xml:space="preserve"> 2. SZ-a (osoba ovlaštena za zastupanje dužnika po zakonu; član upravnog odbora dioničkog društva; likvidator; član nadzornog odbora dužnika, ako nema osoba ovlaštenih za zastupanje dužnika po zakonu, ako joj je moglo biti poznat</w:t>
      </w:r>
      <w:r w:rsidR="00D03F41">
        <w:rPr>
          <w:sz w:val="24"/>
          <w:szCs w:val="24"/>
        </w:rPr>
        <w:t xml:space="preserve">o postojanje stečajnog razloga </w:t>
      </w:r>
      <w:r w:rsidR="00F9701A">
        <w:rPr>
          <w:sz w:val="24"/>
          <w:szCs w:val="24"/>
        </w:rPr>
        <w:t>i nepostojanje osoba za zastupanje po zakonu) ne podnesu prijedlog za otvaranje stečajnog postupka u</w:t>
      </w:r>
      <w:r w:rsidR="00D03F41">
        <w:rPr>
          <w:sz w:val="24"/>
          <w:szCs w:val="24"/>
        </w:rPr>
        <w:t xml:space="preserve"> propisanom roku, odnosno, bez odgode, a najkasnije 21 dan </w:t>
      </w:r>
      <w:r w:rsidR="00F9701A">
        <w:rPr>
          <w:sz w:val="24"/>
          <w:szCs w:val="24"/>
        </w:rPr>
        <w:t>od dana na</w:t>
      </w:r>
      <w:r w:rsidR="00CD225D">
        <w:rPr>
          <w:sz w:val="24"/>
          <w:szCs w:val="24"/>
        </w:rPr>
        <w:t>stanka stečajnog razloga (čl.</w:t>
      </w:r>
      <w:r w:rsidR="00F9701A">
        <w:rPr>
          <w:sz w:val="24"/>
          <w:szCs w:val="24"/>
        </w:rPr>
        <w:t xml:space="preserve"> 110.</w:t>
      </w:r>
      <w:r w:rsidR="00C40DDD">
        <w:rPr>
          <w:sz w:val="24"/>
          <w:szCs w:val="24"/>
        </w:rPr>
        <w:t xml:space="preserve"> </w:t>
      </w:r>
      <w:r w:rsidR="00CD225D">
        <w:rPr>
          <w:sz w:val="24"/>
          <w:szCs w:val="24"/>
        </w:rPr>
        <w:t>st.</w:t>
      </w:r>
      <w:r w:rsidR="00F9701A">
        <w:rPr>
          <w:sz w:val="24"/>
          <w:szCs w:val="24"/>
        </w:rPr>
        <w:t xml:space="preserve"> 2. SZ</w:t>
      </w:r>
      <w:r w:rsidR="00D03F41">
        <w:rPr>
          <w:sz w:val="24"/>
          <w:szCs w:val="24"/>
        </w:rPr>
        <w:t xml:space="preserve">), </w:t>
      </w:r>
      <w:r w:rsidR="00F9701A">
        <w:rPr>
          <w:sz w:val="24"/>
          <w:szCs w:val="24"/>
        </w:rPr>
        <w:t>sud će im po službenoj dužnosti</w:t>
      </w:r>
      <w:r w:rsidR="00D03F41">
        <w:rPr>
          <w:sz w:val="24"/>
          <w:szCs w:val="24"/>
        </w:rPr>
        <w:t xml:space="preserve"> u slučajevima iz članka 114. stavka 3. SZ-a (</w:t>
      </w:r>
      <w:r w:rsidR="00AF1047">
        <w:rPr>
          <w:sz w:val="24"/>
          <w:szCs w:val="24"/>
        </w:rPr>
        <w:t xml:space="preserve">tako i </w:t>
      </w:r>
      <w:r w:rsidR="00B65F4C">
        <w:rPr>
          <w:sz w:val="24"/>
          <w:szCs w:val="24"/>
        </w:rPr>
        <w:t>u slučaju kada</w:t>
      </w:r>
      <w:r w:rsidR="00AF1047">
        <w:rPr>
          <w:sz w:val="24"/>
          <w:szCs w:val="24"/>
        </w:rPr>
        <w:t xml:space="preserve"> Financijska agencija podnese prijedlog za otvaranje stečajnoga postupka na temelju odredbe čl. 110. st. 1. SZ-a </w:t>
      </w:r>
      <w:r w:rsidR="00C42888">
        <w:rPr>
          <w:sz w:val="24"/>
          <w:szCs w:val="24"/>
        </w:rPr>
        <w:t>u kojem slučaju nije dužna platiti predujam za namirenj</w:t>
      </w:r>
      <w:r w:rsidR="008A5CD3">
        <w:rPr>
          <w:sz w:val="24"/>
          <w:szCs w:val="24"/>
        </w:rPr>
        <w:t xml:space="preserve">e troškova stečajnoga postupka), </w:t>
      </w:r>
      <w:r w:rsidR="0013643E">
        <w:rPr>
          <w:sz w:val="24"/>
          <w:szCs w:val="24"/>
        </w:rPr>
        <w:t xml:space="preserve">naložiti plaćanje predujma za namirenje troškova stečajnog postupka u roku od </w:t>
      </w:r>
      <w:r w:rsidR="008A5CD3">
        <w:rPr>
          <w:sz w:val="24"/>
          <w:szCs w:val="24"/>
        </w:rPr>
        <w:t>osam (</w:t>
      </w:r>
      <w:r w:rsidR="0013643E">
        <w:rPr>
          <w:sz w:val="24"/>
          <w:szCs w:val="24"/>
        </w:rPr>
        <w:t>8</w:t>
      </w:r>
      <w:r w:rsidR="008A5CD3">
        <w:rPr>
          <w:sz w:val="24"/>
          <w:szCs w:val="24"/>
        </w:rPr>
        <w:t>)</w:t>
      </w:r>
      <w:r w:rsidR="0013643E">
        <w:rPr>
          <w:sz w:val="24"/>
          <w:szCs w:val="24"/>
        </w:rPr>
        <w:t xml:space="preserve"> dana.</w:t>
      </w:r>
      <w:r w:rsidR="00B65F4C">
        <w:rPr>
          <w:sz w:val="24"/>
          <w:szCs w:val="24"/>
        </w:rPr>
        <w:t xml:space="preserve"> Nadalje, o</w:t>
      </w:r>
      <w:r w:rsidR="00613E69">
        <w:rPr>
          <w:sz w:val="24"/>
          <w:szCs w:val="24"/>
        </w:rPr>
        <w:t>dredbom č</w:t>
      </w:r>
      <w:r w:rsidR="00CD225D">
        <w:rPr>
          <w:sz w:val="24"/>
          <w:szCs w:val="24"/>
        </w:rPr>
        <w:t>l. 114. st.</w:t>
      </w:r>
      <w:r w:rsidR="0013643E">
        <w:rPr>
          <w:sz w:val="24"/>
          <w:szCs w:val="24"/>
        </w:rPr>
        <w:t xml:space="preserve"> 1. SZ-a propisano je kako predujam koji se uplaćuje u Fond za namirenje troškova stečajnog postupka iznosi 1.000,00 kn</w:t>
      </w:r>
      <w:r w:rsidR="00D71FD5">
        <w:rPr>
          <w:sz w:val="24"/>
          <w:szCs w:val="24"/>
        </w:rPr>
        <w:t>.</w:t>
      </w:r>
    </w:p>
    <w:p w:rsidRDefault="00A6427C" w:rsidP="004D0025" w:rsidR="00F46B71">
      <w:pPr>
        <w:ind w:firstLine="709"/>
        <w:jc w:val="both"/>
        <w:rPr>
          <w:sz w:val="24"/>
          <w:szCs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na dan</w:t>
      </w:r>
      <w:r w:rsidR="00573CBB">
        <w:rPr>
          <w:sz w:val="24"/>
          <w:szCs w:val="24"/>
        </w:rPr>
        <w:t xml:space="preserve"> </w:t>
      </w:r>
      <w:r w:rsidR="00D906DB" w:rsidRPr="00D906DB">
        <w:rPr>
          <w:sz w:val="24"/>
          <w:szCs w:val="24"/>
        </w:rPr>
        <w:t>1. rujna 2015. dužnik u Očevidniku redoslijeda osnova za plaćanje ima evidentirane neizvršene osnove za plaćanje u neprekinutom razdoblju od 133 dana, u ukupnom iznosu od 36.792,88 kn, kao i da dužnik ima 1 zaposlenog. Osim toga, iz Potvrde o neizvršenim osnovama za plaćanje (list 5. spisa) proizlazi da na dan 14. veljače 2017. dužnik u Očevidniku redoslijeda osnova za plaćanje ima evidentirane neizvršene osnove za plaćanje u neprekinutom razdoblju od 664 dana.</w:t>
      </w:r>
      <w:r w:rsidR="00D906DB">
        <w:rPr>
          <w:sz w:val="24"/>
          <w:szCs w:val="24"/>
        </w:rPr>
        <w:t xml:space="preserve">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 xml:space="preserve">(čl. 6. st. 2. t. 1. </w:t>
      </w:r>
      <w:r w:rsidR="00B549CB">
        <w:rPr>
          <w:sz w:val="24"/>
        </w:rPr>
        <w:lastRenderedPageBreak/>
        <w:t>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 xml:space="preserve">ti u skladu s odredbom čl. 110. </w:t>
      </w:r>
      <w:r w:rsidR="006C47A9">
        <w:rPr>
          <w:sz w:val="24"/>
        </w:rPr>
        <w:t xml:space="preserve">st. 2. SZ-a. </w:t>
      </w:r>
      <w:r w:rsidR="002975FA">
        <w:rPr>
          <w:sz w:val="24"/>
        </w:rPr>
        <w:t xml:space="preserve">Osim toga, Financijska agencija </w:t>
      </w:r>
      <w:r w:rsidR="00B34E86">
        <w:rPr>
          <w:sz w:val="24"/>
        </w:rPr>
        <w:t xml:space="preserve">je u konkretnom slučaju podnijela prijedlog za otvaranje stečajnog postupka na temelju odredbe čl. 110. st. 1. SZ-a zbog čega </w:t>
      </w:r>
      <w:r w:rsidR="002975FA">
        <w:rPr>
          <w:sz w:val="24"/>
        </w:rPr>
        <w:t xml:space="preserve">nije dužna platiti predujam za namirenje </w:t>
      </w:r>
      <w:r w:rsidR="00B34E86">
        <w:rPr>
          <w:sz w:val="24"/>
        </w:rPr>
        <w:t xml:space="preserve">troškova stečajnog postupka u skladu s odredbom čl. 114. st. 3. t. 2. SZ-a. Konačno, iz obavijesti Financijske agencije </w:t>
      </w:r>
      <w:r w:rsidR="00CE2530">
        <w:rPr>
          <w:sz w:val="24"/>
        </w:rPr>
        <w:t>(čl. 112. st. 5. SZ)</w:t>
      </w:r>
      <w:r w:rsidR="0022128F">
        <w:rPr>
          <w:sz w:val="24"/>
        </w:rPr>
        <w:t xml:space="preserve">, </w:t>
      </w:r>
      <w:r w:rsidR="00B34E86">
        <w:rPr>
          <w:sz w:val="24"/>
        </w:rPr>
        <w:t xml:space="preserve">proizlazi kako u konkretnom slučaju </w:t>
      </w:r>
      <w:r w:rsidR="002975FA">
        <w:rPr>
          <w:sz w:val="24"/>
        </w:rPr>
        <w:t>nisu osigurana sredstva za namirenje troškova stečajnoga postupka</w:t>
      </w:r>
      <w:r w:rsidR="002C22F0">
        <w:rPr>
          <w:sz w:val="24"/>
        </w:rPr>
        <w:t xml:space="preserve"> (list </w:t>
      </w:r>
      <w:r w:rsidR="003162D4">
        <w:rPr>
          <w:sz w:val="24"/>
        </w:rPr>
        <w:t>4</w:t>
      </w:r>
      <w:r w:rsidR="002C22F0">
        <w:rPr>
          <w:sz w:val="24"/>
        </w:rPr>
        <w:t>. spisa)</w:t>
      </w:r>
      <w:r w:rsidR="002975FA">
        <w:rPr>
          <w:sz w:val="24"/>
        </w:rPr>
        <w:t xml:space="preserve">. </w:t>
      </w:r>
      <w:r w:rsidR="00543245">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94261A">
        <w:rPr>
          <w:sz w:val="24"/>
          <w:szCs w:val="24"/>
        </w:rPr>
        <w:t xml:space="preserve">koji je </w:t>
      </w:r>
      <w:r w:rsidR="00FD1D9C">
        <w:rPr>
          <w:sz w:val="24"/>
          <w:szCs w:val="24"/>
        </w:rPr>
        <w:t>propisan odredbom čl. 114. st. 1. SZ-a (točka I. izreke ovog rješenja).</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0E0066">
        <w:rPr>
          <w:sz w:val="24"/>
        </w:rPr>
        <w:t>21</w:t>
      </w:r>
      <w:r w:rsidR="00C42E26">
        <w:rPr>
          <w:sz w:val="24"/>
        </w:rPr>
        <w:t xml:space="preserve">. </w:t>
      </w:r>
      <w:r w:rsidR="00C71B5B">
        <w:rPr>
          <w:sz w:val="24"/>
        </w:rPr>
        <w:t>ožujka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8A0616" w:rsidR="00397B61">
      <w:pPr>
        <w:ind w:firstLine="708" w:left="4956"/>
        <w:rPr>
          <w:sz w:val="24"/>
        </w:rPr>
      </w:pPr>
      <w:r>
        <w:rPr>
          <w:sz w:val="24"/>
        </w:rPr>
        <w:t>Sudac:</w:t>
      </w:r>
    </w:p>
    <w:p w:rsidRDefault="00EF00CF" w:rsidP="00EF00CF" w:rsidR="009E2E16">
      <w:pPr>
        <w:ind w:firstLine="708" w:left="4248"/>
        <w:rPr>
          <w:sz w:val="24"/>
        </w:rPr>
      </w:pPr>
      <w:r>
        <w:rPr>
          <w:sz w:val="24"/>
        </w:rPr>
        <w:t>mr.sc. Ivana Koštarić Fegeš</w:t>
      </w:r>
      <w:r w:rsidR="00B33222">
        <w:rPr>
          <w:sz w:val="24"/>
        </w:rPr>
        <w:t>, v.r.</w:t>
      </w:r>
    </w:p>
    <w:p w:rsidRDefault="003B5A76" w:rsidP="00A264BF" w:rsidR="003B5A76">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B33222" w:rsidP="00B33222" w:rsidR="00B33222">
      <w:pPr>
        <w:overflowPunct/>
        <w:textAlignment w:val="auto"/>
        <w:rPr>
          <w:sz w:val="24"/>
          <w:szCs w:val="24"/>
        </w:rPr>
      </w:pPr>
      <w:r>
        <w:rPr>
          <w:sz w:val="24"/>
          <w:szCs w:val="24"/>
        </w:rPr>
        <w:t>Za točnost otpravka – ovlašteni službenik:</w:t>
      </w:r>
    </w:p>
    <w:p w:rsidRDefault="00B33222" w:rsidP="00B33222" w:rsidR="00B33222">
      <w:pPr>
        <w:overflowPunct/>
        <w:textAlignment w:val="auto"/>
        <w:rPr>
          <w:sz w:val="24"/>
          <w:szCs w:val="24"/>
        </w:rPr>
      </w:pPr>
      <w:r>
        <w:rPr>
          <w:sz w:val="24"/>
          <w:szCs w:val="24"/>
        </w:rPr>
        <w:t>Petra Čiček</w:t>
      </w:r>
    </w:p>
    <w:p w:rsidRDefault="008979AC" w:rsidP="00B33222" w:rsidR="008979AC" w:rsidRPr="008A0616">
      <w:pPr>
        <w:jc w:val="both"/>
        <w:rPr>
          <w:sz w:val="24"/>
        </w:rPr>
      </w:pP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B33222">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D42067">
      <w:rPr>
        <w:sz w:val="24"/>
        <w:szCs w:val="24"/>
      </w:rPr>
      <w:t>2379</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2E4B"/>
    <w:rsid w:val="00007CDD"/>
    <w:rsid w:val="00011A61"/>
    <w:rsid w:val="0001423D"/>
    <w:rsid w:val="000243FE"/>
    <w:rsid w:val="00027E66"/>
    <w:rsid w:val="00055DD4"/>
    <w:rsid w:val="000646F8"/>
    <w:rsid w:val="00074771"/>
    <w:rsid w:val="00076529"/>
    <w:rsid w:val="0008043A"/>
    <w:rsid w:val="000877D8"/>
    <w:rsid w:val="00091290"/>
    <w:rsid w:val="000921AE"/>
    <w:rsid w:val="00095973"/>
    <w:rsid w:val="000A1D60"/>
    <w:rsid w:val="000A487A"/>
    <w:rsid w:val="000B337C"/>
    <w:rsid w:val="000C40E3"/>
    <w:rsid w:val="000E0066"/>
    <w:rsid w:val="000F3539"/>
    <w:rsid w:val="001048F4"/>
    <w:rsid w:val="001059D9"/>
    <w:rsid w:val="00105E73"/>
    <w:rsid w:val="00112AC1"/>
    <w:rsid w:val="00125393"/>
    <w:rsid w:val="00135A44"/>
    <w:rsid w:val="0013643E"/>
    <w:rsid w:val="00136566"/>
    <w:rsid w:val="00140662"/>
    <w:rsid w:val="0014387B"/>
    <w:rsid w:val="001443CE"/>
    <w:rsid w:val="00153E64"/>
    <w:rsid w:val="00155CD9"/>
    <w:rsid w:val="00161012"/>
    <w:rsid w:val="001747B2"/>
    <w:rsid w:val="00180B86"/>
    <w:rsid w:val="00181F38"/>
    <w:rsid w:val="001A4AB1"/>
    <w:rsid w:val="001B5B36"/>
    <w:rsid w:val="001B5F6C"/>
    <w:rsid w:val="001B7669"/>
    <w:rsid w:val="001C17FC"/>
    <w:rsid w:val="001C53E3"/>
    <w:rsid w:val="001E3AD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6F65"/>
    <w:rsid w:val="00277E84"/>
    <w:rsid w:val="00290018"/>
    <w:rsid w:val="002907FE"/>
    <w:rsid w:val="002970EC"/>
    <w:rsid w:val="002975FA"/>
    <w:rsid w:val="002A419C"/>
    <w:rsid w:val="002B17BF"/>
    <w:rsid w:val="002B1D7A"/>
    <w:rsid w:val="002B6D27"/>
    <w:rsid w:val="002B6F33"/>
    <w:rsid w:val="002C22F0"/>
    <w:rsid w:val="002D0036"/>
    <w:rsid w:val="002D1AF1"/>
    <w:rsid w:val="002D3199"/>
    <w:rsid w:val="002D6302"/>
    <w:rsid w:val="002E0EB9"/>
    <w:rsid w:val="002E7A22"/>
    <w:rsid w:val="002F7B72"/>
    <w:rsid w:val="00300F24"/>
    <w:rsid w:val="00304139"/>
    <w:rsid w:val="003102CF"/>
    <w:rsid w:val="00311D59"/>
    <w:rsid w:val="00311E28"/>
    <w:rsid w:val="00315240"/>
    <w:rsid w:val="003162D4"/>
    <w:rsid w:val="00320317"/>
    <w:rsid w:val="00327920"/>
    <w:rsid w:val="00330388"/>
    <w:rsid w:val="00331898"/>
    <w:rsid w:val="00333DA7"/>
    <w:rsid w:val="00335165"/>
    <w:rsid w:val="003355B9"/>
    <w:rsid w:val="00354CB6"/>
    <w:rsid w:val="0035681B"/>
    <w:rsid w:val="00361018"/>
    <w:rsid w:val="0036221F"/>
    <w:rsid w:val="0037505D"/>
    <w:rsid w:val="00397B61"/>
    <w:rsid w:val="003B5A76"/>
    <w:rsid w:val="003C1D9D"/>
    <w:rsid w:val="003C796F"/>
    <w:rsid w:val="003D1F30"/>
    <w:rsid w:val="003E0069"/>
    <w:rsid w:val="00403FD2"/>
    <w:rsid w:val="00406A3C"/>
    <w:rsid w:val="00426703"/>
    <w:rsid w:val="0043419B"/>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1605"/>
    <w:rsid w:val="004D5C6D"/>
    <w:rsid w:val="004E1140"/>
    <w:rsid w:val="004E1F91"/>
    <w:rsid w:val="004F1C11"/>
    <w:rsid w:val="00500D56"/>
    <w:rsid w:val="00510B72"/>
    <w:rsid w:val="00525878"/>
    <w:rsid w:val="005372D7"/>
    <w:rsid w:val="005402C0"/>
    <w:rsid w:val="00543245"/>
    <w:rsid w:val="0056060C"/>
    <w:rsid w:val="00570C57"/>
    <w:rsid w:val="00573CBB"/>
    <w:rsid w:val="005963FC"/>
    <w:rsid w:val="005A4711"/>
    <w:rsid w:val="005C40E0"/>
    <w:rsid w:val="005D3555"/>
    <w:rsid w:val="005E3E61"/>
    <w:rsid w:val="005E7C19"/>
    <w:rsid w:val="00611026"/>
    <w:rsid w:val="00613E69"/>
    <w:rsid w:val="00627C30"/>
    <w:rsid w:val="00630EF4"/>
    <w:rsid w:val="00644BF3"/>
    <w:rsid w:val="00673137"/>
    <w:rsid w:val="00683F41"/>
    <w:rsid w:val="00685865"/>
    <w:rsid w:val="00687EF0"/>
    <w:rsid w:val="00694507"/>
    <w:rsid w:val="006A1915"/>
    <w:rsid w:val="006B2630"/>
    <w:rsid w:val="006B5CBF"/>
    <w:rsid w:val="006B70FB"/>
    <w:rsid w:val="006C47A9"/>
    <w:rsid w:val="006C6CA6"/>
    <w:rsid w:val="006C78A4"/>
    <w:rsid w:val="006D375E"/>
    <w:rsid w:val="006D5F20"/>
    <w:rsid w:val="006E0DEA"/>
    <w:rsid w:val="006E495A"/>
    <w:rsid w:val="00713FA8"/>
    <w:rsid w:val="00732872"/>
    <w:rsid w:val="00734DB3"/>
    <w:rsid w:val="00736061"/>
    <w:rsid w:val="00737D33"/>
    <w:rsid w:val="00746F8C"/>
    <w:rsid w:val="00752674"/>
    <w:rsid w:val="007540E1"/>
    <w:rsid w:val="00756DBA"/>
    <w:rsid w:val="00761453"/>
    <w:rsid w:val="00763D4F"/>
    <w:rsid w:val="00765F14"/>
    <w:rsid w:val="007846BD"/>
    <w:rsid w:val="00786533"/>
    <w:rsid w:val="00793CFC"/>
    <w:rsid w:val="007A4312"/>
    <w:rsid w:val="007D4D21"/>
    <w:rsid w:val="007E0413"/>
    <w:rsid w:val="007E15FF"/>
    <w:rsid w:val="007F6582"/>
    <w:rsid w:val="007F692F"/>
    <w:rsid w:val="0080172B"/>
    <w:rsid w:val="00831448"/>
    <w:rsid w:val="008375F1"/>
    <w:rsid w:val="00841524"/>
    <w:rsid w:val="00851A45"/>
    <w:rsid w:val="00852F2B"/>
    <w:rsid w:val="0086097F"/>
    <w:rsid w:val="008751FB"/>
    <w:rsid w:val="0087588A"/>
    <w:rsid w:val="008772F3"/>
    <w:rsid w:val="00884822"/>
    <w:rsid w:val="008908E5"/>
    <w:rsid w:val="008916A9"/>
    <w:rsid w:val="00893FB2"/>
    <w:rsid w:val="00894867"/>
    <w:rsid w:val="00897588"/>
    <w:rsid w:val="008979AC"/>
    <w:rsid w:val="008A0616"/>
    <w:rsid w:val="008A5CD3"/>
    <w:rsid w:val="008B3006"/>
    <w:rsid w:val="008B3E73"/>
    <w:rsid w:val="008B5EF8"/>
    <w:rsid w:val="008B6CAE"/>
    <w:rsid w:val="008C1325"/>
    <w:rsid w:val="008C1695"/>
    <w:rsid w:val="008E02B0"/>
    <w:rsid w:val="008E09C8"/>
    <w:rsid w:val="008F2517"/>
    <w:rsid w:val="008F512C"/>
    <w:rsid w:val="008F707F"/>
    <w:rsid w:val="00902E7D"/>
    <w:rsid w:val="00905985"/>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4802"/>
    <w:rsid w:val="00A118F5"/>
    <w:rsid w:val="00A221A7"/>
    <w:rsid w:val="00A264BF"/>
    <w:rsid w:val="00A3045E"/>
    <w:rsid w:val="00A327C2"/>
    <w:rsid w:val="00A35B1E"/>
    <w:rsid w:val="00A42F2F"/>
    <w:rsid w:val="00A54427"/>
    <w:rsid w:val="00A625BD"/>
    <w:rsid w:val="00A63C2D"/>
    <w:rsid w:val="00A6427C"/>
    <w:rsid w:val="00A6606C"/>
    <w:rsid w:val="00A839C3"/>
    <w:rsid w:val="00A93D80"/>
    <w:rsid w:val="00A9635E"/>
    <w:rsid w:val="00A9669C"/>
    <w:rsid w:val="00A97AAC"/>
    <w:rsid w:val="00AA6466"/>
    <w:rsid w:val="00AB463F"/>
    <w:rsid w:val="00AB53EC"/>
    <w:rsid w:val="00AC2EFA"/>
    <w:rsid w:val="00AD4545"/>
    <w:rsid w:val="00AE3124"/>
    <w:rsid w:val="00AE48DE"/>
    <w:rsid w:val="00AF1047"/>
    <w:rsid w:val="00B02445"/>
    <w:rsid w:val="00B06B1E"/>
    <w:rsid w:val="00B10919"/>
    <w:rsid w:val="00B10FA9"/>
    <w:rsid w:val="00B263D5"/>
    <w:rsid w:val="00B33222"/>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D6E18"/>
    <w:rsid w:val="00BE572C"/>
    <w:rsid w:val="00C029A5"/>
    <w:rsid w:val="00C135E1"/>
    <w:rsid w:val="00C2311A"/>
    <w:rsid w:val="00C3173F"/>
    <w:rsid w:val="00C40DDD"/>
    <w:rsid w:val="00C42888"/>
    <w:rsid w:val="00C42E26"/>
    <w:rsid w:val="00C505B4"/>
    <w:rsid w:val="00C51FFD"/>
    <w:rsid w:val="00C56657"/>
    <w:rsid w:val="00C63CC4"/>
    <w:rsid w:val="00C71B5B"/>
    <w:rsid w:val="00C810FC"/>
    <w:rsid w:val="00C95D9C"/>
    <w:rsid w:val="00CA1177"/>
    <w:rsid w:val="00CA1B87"/>
    <w:rsid w:val="00CA61B0"/>
    <w:rsid w:val="00CB0997"/>
    <w:rsid w:val="00CB2F1F"/>
    <w:rsid w:val="00CC35E1"/>
    <w:rsid w:val="00CC3642"/>
    <w:rsid w:val="00CC47D8"/>
    <w:rsid w:val="00CD225D"/>
    <w:rsid w:val="00CE0924"/>
    <w:rsid w:val="00CE20DC"/>
    <w:rsid w:val="00CE2530"/>
    <w:rsid w:val="00CE33C3"/>
    <w:rsid w:val="00CE6F30"/>
    <w:rsid w:val="00CF5627"/>
    <w:rsid w:val="00D00A01"/>
    <w:rsid w:val="00D03F41"/>
    <w:rsid w:val="00D0499D"/>
    <w:rsid w:val="00D1480C"/>
    <w:rsid w:val="00D1675C"/>
    <w:rsid w:val="00D31553"/>
    <w:rsid w:val="00D42067"/>
    <w:rsid w:val="00D55C5B"/>
    <w:rsid w:val="00D63ED2"/>
    <w:rsid w:val="00D71FD5"/>
    <w:rsid w:val="00D73BC3"/>
    <w:rsid w:val="00D842CC"/>
    <w:rsid w:val="00D906DB"/>
    <w:rsid w:val="00D97A40"/>
    <w:rsid w:val="00DA002A"/>
    <w:rsid w:val="00DA655B"/>
    <w:rsid w:val="00DA6CA0"/>
    <w:rsid w:val="00DB66BC"/>
    <w:rsid w:val="00DC4FF7"/>
    <w:rsid w:val="00DD165B"/>
    <w:rsid w:val="00DE0CE1"/>
    <w:rsid w:val="00DE2AF0"/>
    <w:rsid w:val="00DE31DD"/>
    <w:rsid w:val="00DE5170"/>
    <w:rsid w:val="00DF48C9"/>
    <w:rsid w:val="00DF49E9"/>
    <w:rsid w:val="00DF4F78"/>
    <w:rsid w:val="00E14BDF"/>
    <w:rsid w:val="00E14F12"/>
    <w:rsid w:val="00E22732"/>
    <w:rsid w:val="00E23DAA"/>
    <w:rsid w:val="00E24718"/>
    <w:rsid w:val="00E25B65"/>
    <w:rsid w:val="00E4014F"/>
    <w:rsid w:val="00E52B02"/>
    <w:rsid w:val="00E60A3E"/>
    <w:rsid w:val="00E75D49"/>
    <w:rsid w:val="00E805F7"/>
    <w:rsid w:val="00E81D9B"/>
    <w:rsid w:val="00E844B5"/>
    <w:rsid w:val="00E9666B"/>
    <w:rsid w:val="00EA173B"/>
    <w:rsid w:val="00EA5223"/>
    <w:rsid w:val="00EA5655"/>
    <w:rsid w:val="00EA74E2"/>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47AB0"/>
    <w:rsid w:val="00F5123B"/>
    <w:rsid w:val="00F53EBA"/>
    <w:rsid w:val="00F54044"/>
    <w:rsid w:val="00F5553E"/>
    <w:rsid w:val="00F632E1"/>
    <w:rsid w:val="00F64FE6"/>
    <w:rsid w:val="00F65CAA"/>
    <w:rsid w:val="00F65F4E"/>
    <w:rsid w:val="00F66DAA"/>
    <w:rsid w:val="00F720CE"/>
    <w:rsid w:val="00F746B4"/>
    <w:rsid w:val="00F76963"/>
    <w:rsid w:val="00F76D90"/>
    <w:rsid w:val="00F8050F"/>
    <w:rsid w:val="00F9701A"/>
    <w:rsid w:val="00FB25DC"/>
    <w:rsid w:val="00FB4E49"/>
    <w:rsid w:val="00FB65BA"/>
    <w:rsid w:val="00FC5F00"/>
    <w:rsid w:val="00FD03B5"/>
    <w:rsid w:val="00FD1D69"/>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33222"/>
    <w:rPr>
      <w:color w:val="808080"/>
      <w:bdr w:space="0" w:sz="0" w:color="auto" w:val="none"/>
      <w:shd w:fill="auto" w:color="auto" w:val="clear"/>
    </w:rPr>
  </w:style>
  <w:style w:customStyle="true" w:styleId="eSPISCCParagraphDefaultFont" w:type="character">
    <w:name w:val="eSPIS_CC_Paragraph Default Font"/>
    <w:basedOn w:val="Zadanifontodlomka"/>
    <w:rsid w:val="00B3322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3322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3322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3322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33222"/>
    <w:rPr>
      <w:color w:val="808080"/>
      <w:bdr w:color="auto" w:space="0" w:sz="0" w:val="none"/>
      <w:shd w:color="auto" w:fill="auto" w:val="clear"/>
    </w:rPr>
  </w:style>
  <w:style w:customStyle="1" w:styleId="eSPISCCParagraphDefaultFont" w:type="character">
    <w:name w:val="eSPIS_CC_Paragraph Default Font"/>
    <w:basedOn w:val="Zadanifontodlomka"/>
    <w:rsid w:val="00B3322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3322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3322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3322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St-2379/2016-6</izvorni_sadrzaj>
    <derivirana_varijabla naziv="DomainObject.Oznaka_1">St-2379/2016-6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2379</izvorni_sadrzaj>
    <derivirana_varijabla naziv="DomainObject.Predmet.Broj_1">2379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St-2379/2016</izvorni_sadrzaj>
    <derivirana_varijabla naziv="DomainObject.Predmet.OznakaBroj_1">St-2379/2016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NOVI POSAO ZA PRIVREMENO ZAPOŠLJAVANJE d.o.o.</izvorni_sadrzaj>
    <derivirana_varijabla naziv="DomainObject.Predmet.ProtustrankaFormated_1">  NOVI POSAO ZA PRIVREMENO ZAPOŠLJAVANJE d.o.o.</derivirana_varijabla>
  </DomainObject.Predmet.ProtustrankaFormated>
  <DomainObject.Predmet.ProtustrankaFormatedOIB>
    <izvorni_sadrzaj>  NOVI POSAO ZA PRIVREMENO ZAPOŠLJAVANJE d.o.o., OIB 26272275566</izvorni_sadrzaj>
    <derivirana_varijabla naziv="DomainObject.Predmet.ProtustrankaFormatedOIB_1">  NOVI POSAO ZA PRIVREMENO ZAPOŠLJAVANJE d.o.o., OIB 26272275566</derivirana_varijabla>
  </DomainObject.Predmet.ProtustrankaFormatedOIB>
  <DomainObject.Predmet.ProtustrankaFormatedWithAdress>
    <izvorni_sadrzaj> NOVI POSAO ZA PRIVREMENO ZAPOŠLJAVANJE d.o.o., Martićeva 67, D-4/22, 10000 Zagreb</izvorni_sadrzaj>
    <derivirana_varijabla naziv="DomainObject.Predmet.ProtustrankaFormatedWithAdress_1"> NOVI POSAO ZA PRIVREMENO ZAPOŠLJAVANJE d.o.o., Martićeva 67, D-4/22, 10000 Zagreb</derivirana_varijabla>
  </DomainObject.Predmet.ProtustrankaFormatedWithAdress>
  <DomainObject.Predmet.ProtustrankaFormatedWithAdressOIB>
    <izvorni_sadrzaj> NOVI POSAO ZA PRIVREMENO ZAPOŠLJAVANJE d.o.o., OIB 26272275566, Martićeva 67, D-4/22, 10000 Zagreb</izvorni_sadrzaj>
    <derivirana_varijabla naziv="DomainObject.Predmet.ProtustrankaFormatedWithAdressOIB_1"> NOVI POSAO ZA PRIVREMENO ZAPOŠLJAVANJE d.o.o., OIB 26272275566, Martićeva 67, D-4/22, 10000 Zagreb</derivirana_varijabla>
  </DomainObject.Predmet.ProtustrankaFormatedWithAdressOIB>
  <DomainObject.Predmet.ProtustrankaWithAdress>
    <izvorni_sadrzaj>NOVI POSAO ZA PRIVREMENO ZAPOŠLJAVANJE d.o.o. Martićeva 67, D-4/22, 10000 Zagreb</izvorni_sadrzaj>
    <derivirana_varijabla naziv="DomainObject.Predmet.ProtustrankaWithAdress_1">NOVI POSAO ZA PRIVREMENO ZAPOŠLJAVANJE d.o.o. Martićeva 67, D-4/22, 10000 Zagreb</derivirana_varijabla>
  </DomainObject.Predmet.ProtustrankaWithAdress>
  <DomainObject.Predmet.ProtustrankaWithAdressOIB>
    <izvorni_sadrzaj>NOVI POSAO ZA PRIVREMENO ZAPOŠLJAVANJE d.o.o., OIB 26272275566, Martićeva 67, D-4/22, 10000 Zagreb</izvorni_sadrzaj>
    <derivirana_varijabla naziv="DomainObject.Predmet.ProtustrankaWithAdressOIB_1">NOVI POSAO ZA PRIVREMENO ZAPOŠLJAVANJE d.o.o., OIB 26272275566, Martićeva 67, D-4/22, 10000 Zagreb</derivirana_varijabla>
  </DomainObject.Predmet.ProtustrankaWithAdressOIB>
  <DomainObject.Predmet.ProtustrankaNazivFormated>
    <izvorni_sadrzaj>NOVI POSAO ZA PRIVREMENO ZAPOŠLJAVANJE d.o.o.</izvorni_sadrzaj>
    <derivirana_varijabla naziv="DomainObject.Predmet.ProtustrankaNazivFormated_1">NOVI POSAO ZA PRIVREMENO ZAPOŠLJAVANJE d.o.o.</derivirana_varijabla>
  </DomainObject.Predmet.ProtustrankaNazivFormated>
  <DomainObject.Predmet.ProtustrankaNazivFormatedOIB>
    <izvorni_sadrzaj>NOVI POSAO ZA PRIVREMENO ZAPOŠLJAVANJE d.o.o., OIB 26272275566</izvorni_sadrzaj>
    <derivirana_varijabla naziv="DomainObject.Predmet.ProtustrankaNazivFormatedOIB_1">NOVI POSAO ZA PRIVREMENO ZAPOŠLJAVANJE d.o.o., OIB 26272275566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NOVI POSAO ZA PRIVREMENO ZAPOŠLJAVANJE d.o.o.</item>
    </izvorni_sadrzaj>
    <derivirana_varijabla naziv="DomainObject.Predmet.ProtuStrankaListFormated_1">
      <item>NOVI POSAO ZA PRIVREMENO ZAPOŠLJAVANJE d.o.o.</item>
    </derivirana_varijabla>
  </DomainObject.Predmet.ProtuStrankaListFormated>
  <DomainObject.Predmet.ProtuStrankaListFormatedOIB>
    <izvorni_sadrzaj>
      <item>NOVI POSAO ZA PRIVREMENO ZAPOŠLJAVANJE d.o.o., OIB 26272275566</item>
    </izvorni_sadrzaj>
    <derivirana_varijabla naziv="DomainObject.Predmet.ProtuStrankaListFormatedOIB_1">
      <item>NOVI POSAO ZA PRIVREMENO ZAPOŠLJAVANJE d.o.o., OIB 26272275566</item>
    </derivirana_varijabla>
  </DomainObject.Predmet.ProtuStrankaListFormatedOIB>
  <DomainObject.Predmet.ProtuStrankaListFormatedWithAdress>
    <izvorni_sadrzaj>
      <item>NOVI POSAO ZA PRIVREMENO ZAPOŠLJAVANJE d.o.o., Martićeva 67, D-4/22, 10000 Zagreb</item>
    </izvorni_sadrzaj>
    <derivirana_varijabla naziv="DomainObject.Predmet.ProtuStrankaListFormatedWithAdress_1">
      <item>NOVI POSAO ZA PRIVREMENO ZAPOŠLJAVANJE d.o.o., Martićeva 67, D-4/22, 10000 Zagreb</item>
    </derivirana_varijabla>
  </DomainObject.Predmet.ProtuStrankaListFormatedWithAdress>
  <DomainObject.Predmet.ProtuStrankaListFormatedWithAdressOIB>
    <izvorni_sadrzaj>
      <item>NOVI POSAO ZA PRIVREMENO ZAPOŠLJAVANJE d.o.o., OIB 26272275566, Martićeva 67, D-4/22, 10000 Zagreb</item>
    </izvorni_sadrzaj>
    <derivirana_varijabla naziv="DomainObject.Predmet.ProtuStrankaListFormatedWithAdressOIB_1">
      <item>NOVI POSAO ZA PRIVREMENO ZAPOŠLJAVANJE d.o.o., OIB 26272275566, Martićeva 67, D-4/22, 10000 Zagreb</item>
    </derivirana_varijabla>
  </DomainObject.Predmet.ProtuStrankaListFormatedWithAdressOIB>
  <DomainObject.Predmet.ProtuStrankaListNazivFormated>
    <izvorni_sadrzaj>
      <item>NOVI POSAO ZA PRIVREMENO ZAPOŠLJAVANJE d.o.o.</item>
    </izvorni_sadrzaj>
    <derivirana_varijabla naziv="DomainObject.Predmet.ProtuStrankaListNazivFormated_1">
      <item>NOVI POSAO ZA PRIVREMENO ZAPOŠLJAVANJE d.o.o.</item>
    </derivirana_varijabla>
  </DomainObject.Predmet.ProtuStrankaListNazivFormated>
  <DomainObject.Predmet.ProtuStrankaListNazivFormatedOIB>
    <izvorni_sadrzaj>
      <item>NOVI POSAO ZA PRIVREMENO ZAPOŠLJAVANJE d.o.o., OIB 26272275566</item>
    </izvorni_sadrzaj>
    <derivirana_varijabla naziv="DomainObject.Predmet.ProtuStrankaListNazivFormatedOIB_1">
      <item>NOVI POSAO ZA PRIVREMENO ZAPOŠLJAVANJE d.o.o., OIB 26272275566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St-2379/2016-6</izvorni_sadrzaj>
    <derivirana_varijabla naziv="DomainObject.PoslovniBrojDokumenta_1">St-2379/2016-6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NOVI POSAO ZA PRIVREMENO ZAPOŠLJAVANJE d.o.o.</izvorni_sadrzaj>
    <derivirana_varijabla naziv="DomainObject.Predmet.ProtustrankaIDrugi_1">NOVI POSAO ZA PRIVREMENO ZAPOŠLJAVANJE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NOVI POSAO ZA PRIVREMENO ZAPOŠLJAVANJE d.o.o., OIB 26272275566, Martićeva 67, D-4/22, 10000 Zagreb</izvorni_sadrzaj>
    <derivirana_varijabla naziv="DomainObject.Predmet.ProtustrankaIDrugiAdressOIB_1">NOVI POSAO ZA PRIVREMENO ZAPOŠLJAVANJE d.o.o., OIB 26272275566, Martićeva 67, D-4/22,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NOVI POSAO ZA PRIVREMENO ZAPOŠLJAVANJE d.o.o.</item>
    </izvorni_sadrzaj>
    <derivirana_varijabla naziv="DomainObject.Predmet.SudioniciListNaziv_1">
      <item>FINA Regionalni centar Zagreb</item>
      <item>NOVI POSAO ZA PRIVREMENO ZAPOŠLJAVANJE d.o.o.</item>
    </derivirana_varijabla>
  </DomainObject.Predmet.SudioniciListNaziv>
  <DomainObject.Predmet.SudioniciListAdressOIB>
    <izvorni_sadrzaj>
      <item>FINA Regionalni centar Zagreb, OIB 85821130368, Trg svibanjskih žrtava 1995. 1,10000 Zagreb</item>
      <item>NOVI POSAO ZA PRIVREMENO ZAPOŠLJAVANJE d.o.o., OIB 26272275566, Martićeva 67, D-4/22,10000 Zagreb</item>
    </izvorni_sadrzaj>
    <derivirana_varijabla naziv="DomainObject.Predmet.SudioniciListAdressOIB_1">
      <item>FINA Regionalni centar Zagreb, OIB 85821130368, Trg svibanjskih žrtava 1995. 1,10000 Zagreb</item>
      <item>NOVI POSAO ZA PRIVREMENO ZAPOŠLJAVANJE d.o.o., OIB 26272275566, Martićeva 67, D-4/22,10000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26272275566</item>
    </izvorni_sadrzaj>
    <derivirana_varijabla naziv="DomainObject.Predmet.SudioniciListNazivOIB_1">
      <item>, OIB 85821130368</item>
      <item>, OIB 26272275566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1119</properties:Words>
  <properties:Characters>6035</properties:Characters>
  <properties:Lines>126</properties:Lines>
  <properties:Paragraphs>29</properties:Paragraphs>
  <properties:TotalTime>61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2017-03-21T10:37:00Z</cp:lastPrinted>
  <dcterms:modified xmlns:xsi="http://www.w3.org/2001/XMLSchema-instance" xsi:type="dcterms:W3CDTF">2017-03-21T10:37:00Z</dcterms:modified>
  <cp:revision>118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St-2379/2016-6 / Odluka - Rješenje</vt:lpwstr>
  </prop:property>
  <prop:property name="CC_coloring" pid="4" fmtid="{D5CDD505-2E9C-101B-9397-08002B2CF9AE}">
    <vt:bool>false</vt:bool>
  </prop:property>
  <prop:property name="BrojStranica" pid="5" fmtid="{D5CDD505-2E9C-101B-9397-08002B2CF9AE}">
    <vt:i4>3</vt:i4>
  </prop:property>
</prop:Properties>
</file>