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da59" w14:paraId="e67da59" w:rsidRDefault="00F272B7" w:rsidP="00AD338B" w:rsidR="00F272B7" w:rsidRPr="009C4BBF">
      <w:pPr>
        <w15:collapsed w:val="false"/>
        <w:rPr>
          <w:sz w:val="22"/>
          <w:szCs w:val="22"/>
        </w:rPr>
      </w:pPr>
      <w:bookmarkStart w:name="_GoBack" w:id="0"/>
      <w:bookmarkEnd w:id="0"/>
    </w:p>
    <w:p w:rsidRDefault="00A06DEC" w:rsidP="00AD338B" w:rsidR="00F272B7" w:rsidRPr="009C4BBF">
      <w:pPr>
        <w:rPr>
          <w:sz w:val="22"/>
          <w:szCs w:val="22"/>
        </w:rPr>
      </w:pPr>
      <w:r w:rsidRPr="009C4BBF">
        <w:rPr>
          <w:noProof/>
          <w:sz w:val="22"/>
          <w:szCs w:val="22"/>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D338B" w:rsidP="00AD338B" w:rsidR="00AD338B" w:rsidRPr="009C4BBF">
      <w:pPr>
        <w:rPr>
          <w:sz w:val="22"/>
          <w:szCs w:val="22"/>
        </w:rPr>
      </w:pPr>
      <w:r w:rsidRPr="009C4BBF">
        <w:rPr>
          <w:sz w:val="22"/>
          <w:szCs w:val="22"/>
        </w:rPr>
        <w:t>REPUBLIKA HRVATSKA</w:t>
      </w:r>
    </w:p>
    <w:p w:rsidRDefault="00AD338B" w:rsidP="00AD338B" w:rsidR="00AD338B" w:rsidRPr="009C4BBF">
      <w:pPr>
        <w:rPr>
          <w:sz w:val="22"/>
          <w:szCs w:val="22"/>
        </w:rPr>
      </w:pPr>
      <w:r w:rsidRPr="009C4BBF">
        <w:rPr>
          <w:sz w:val="22"/>
          <w:szCs w:val="22"/>
        </w:rPr>
        <w:t xml:space="preserve">TRGOVAČKI SUD U ZAGREBU </w:t>
      </w:r>
    </w:p>
    <w:p w:rsidRDefault="00AD338B" w:rsidP="00AD338B" w:rsidR="00AD338B" w:rsidRPr="009C4BBF">
      <w:pPr>
        <w:rPr>
          <w:sz w:val="22"/>
          <w:szCs w:val="22"/>
        </w:rPr>
      </w:pPr>
      <w:r w:rsidRPr="009C4BBF">
        <w:rPr>
          <w:sz w:val="22"/>
          <w:szCs w:val="22"/>
        </w:rPr>
        <w:t xml:space="preserve">Zagreb, </w:t>
      </w:r>
      <w:proofErr w:type="spellStart"/>
      <w:r w:rsidRPr="009C4BBF">
        <w:rPr>
          <w:sz w:val="22"/>
          <w:szCs w:val="22"/>
        </w:rPr>
        <w:t>Amruševa</w:t>
      </w:r>
      <w:proofErr w:type="spellEnd"/>
      <w:r w:rsidRPr="009C4BBF">
        <w:rPr>
          <w:sz w:val="22"/>
          <w:szCs w:val="22"/>
        </w:rPr>
        <w:t xml:space="preserve"> 2/II</w:t>
      </w:r>
    </w:p>
    <w:p w:rsidRDefault="00AD338B" w:rsidP="00AD338B" w:rsidR="00AD338B">
      <w:pPr>
        <w:rPr>
          <w:sz w:val="22"/>
          <w:szCs w:val="22"/>
        </w:rPr>
      </w:pPr>
      <w:r w:rsidRPr="009C4BBF">
        <w:rPr>
          <w:sz w:val="22"/>
          <w:szCs w:val="22"/>
        </w:rPr>
        <w:t xml:space="preserve">                                         </w:t>
      </w:r>
      <w:r w:rsidR="009C4BBF" w:rsidRPr="009C4BBF">
        <w:rPr>
          <w:sz w:val="22"/>
          <w:szCs w:val="22"/>
        </w:rPr>
        <w:tab/>
      </w:r>
      <w:r w:rsidRPr="009C4BBF">
        <w:rPr>
          <w:sz w:val="22"/>
          <w:szCs w:val="22"/>
        </w:rPr>
        <w:t xml:space="preserve">                                                     </w:t>
      </w:r>
      <w:r w:rsidRPr="009C4BBF">
        <w:rPr>
          <w:sz w:val="22"/>
          <w:szCs w:val="22"/>
        </w:rPr>
        <w:tab/>
      </w:r>
      <w:r w:rsidRPr="009C4BBF">
        <w:rPr>
          <w:sz w:val="22"/>
          <w:szCs w:val="22"/>
        </w:rPr>
        <w:tab/>
        <w:t>12 St-</w:t>
      </w:r>
      <w:r w:rsidR="00F42D0C">
        <w:rPr>
          <w:sz w:val="22"/>
          <w:szCs w:val="22"/>
        </w:rPr>
        <w:t>1</w:t>
      </w:r>
      <w:r w:rsidR="00D45C8C" w:rsidRPr="009C4BBF">
        <w:rPr>
          <w:sz w:val="22"/>
          <w:szCs w:val="22"/>
        </w:rPr>
        <w:t>7</w:t>
      </w:r>
      <w:r w:rsidR="00F42D0C">
        <w:rPr>
          <w:sz w:val="22"/>
          <w:szCs w:val="22"/>
        </w:rPr>
        <w:t>8</w:t>
      </w:r>
      <w:r w:rsidRPr="009C4BBF">
        <w:rPr>
          <w:sz w:val="22"/>
          <w:szCs w:val="22"/>
        </w:rPr>
        <w:t>/201</w:t>
      </w:r>
      <w:r w:rsidR="00D45C8C" w:rsidRPr="009C4BBF">
        <w:rPr>
          <w:sz w:val="22"/>
          <w:szCs w:val="22"/>
        </w:rPr>
        <w:t>4</w:t>
      </w:r>
    </w:p>
    <w:p w:rsidRDefault="00FC0E0E" w:rsidP="00AD338B" w:rsidR="00AD338B">
      <w:pPr>
        <w:jc w:val="center"/>
        <w:rPr>
          <w:sz w:val="22"/>
          <w:szCs w:val="22"/>
        </w:rPr>
      </w:pPr>
      <w:r>
        <w:rPr>
          <w:sz w:val="22"/>
          <w:szCs w:val="22"/>
        </w:rPr>
        <w:t xml:space="preserve"> R  J  E  Š  E  NJ  E</w:t>
      </w:r>
    </w:p>
    <w:p w:rsidRDefault="00D45C8C" w:rsidP="00AD338B" w:rsidR="00D45C8C" w:rsidRPr="009C4BBF">
      <w:pPr>
        <w:jc w:val="both"/>
        <w:rPr>
          <w:sz w:val="22"/>
          <w:szCs w:val="22"/>
        </w:rPr>
      </w:pPr>
    </w:p>
    <w:p w:rsidRDefault="00F42D0C" w:rsidP="00F42D0C" w:rsidR="00F42D0C" w:rsidRPr="001C31CE">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 </w:t>
      </w:r>
      <w:r>
        <w:rPr>
          <w:sz w:val="22"/>
          <w:szCs w:val="22"/>
        </w:rPr>
        <w:t>11</w:t>
      </w:r>
      <w:r w:rsidRPr="001C31CE">
        <w:rPr>
          <w:sz w:val="22"/>
          <w:szCs w:val="22"/>
        </w:rPr>
        <w:t xml:space="preserve">. </w:t>
      </w:r>
      <w:r>
        <w:rPr>
          <w:sz w:val="22"/>
          <w:szCs w:val="22"/>
        </w:rPr>
        <w:t>veljače</w:t>
      </w:r>
      <w:r w:rsidRPr="001C31CE">
        <w:rPr>
          <w:sz w:val="22"/>
          <w:szCs w:val="22"/>
        </w:rPr>
        <w:t xml:space="preserve">  201</w:t>
      </w:r>
      <w:r>
        <w:rPr>
          <w:sz w:val="22"/>
          <w:szCs w:val="22"/>
        </w:rPr>
        <w:t>6</w:t>
      </w:r>
      <w:r w:rsidRPr="001C31CE">
        <w:rPr>
          <w:sz w:val="22"/>
          <w:szCs w:val="22"/>
        </w:rPr>
        <w:t>. godine,</w:t>
      </w:r>
    </w:p>
    <w:p w:rsidRDefault="00FC0E0E" w:rsidP="00FC0E0E" w:rsidR="00FC0E0E" w:rsidRPr="009C4BBF">
      <w:pPr>
        <w:jc w:val="both"/>
        <w:rPr>
          <w:sz w:val="22"/>
          <w:szCs w:val="22"/>
        </w:rPr>
      </w:pPr>
    </w:p>
    <w:p w:rsidRDefault="00FC0E0E" w:rsidP="003E71F3" w:rsidR="003E71F3" w:rsidRPr="009C4BBF">
      <w:pPr>
        <w:jc w:val="center"/>
        <w:rPr>
          <w:b/>
          <w:sz w:val="22"/>
          <w:szCs w:val="22"/>
        </w:rPr>
      </w:pPr>
      <w:r>
        <w:rPr>
          <w:b/>
          <w:sz w:val="22"/>
          <w:szCs w:val="22"/>
        </w:rPr>
        <w:t xml:space="preserve">r  i  j  e  š  i  o </w:t>
      </w:r>
      <w:r w:rsidR="006354B9" w:rsidRPr="009C4BBF">
        <w:rPr>
          <w:b/>
          <w:sz w:val="22"/>
          <w:szCs w:val="22"/>
        </w:rPr>
        <w:t xml:space="preserve">  </w:t>
      </w:r>
      <w:r w:rsidR="00A86461" w:rsidRPr="009C4BBF">
        <w:rPr>
          <w:b/>
          <w:sz w:val="22"/>
          <w:szCs w:val="22"/>
        </w:rPr>
        <w:t xml:space="preserve">    j  e</w:t>
      </w:r>
    </w:p>
    <w:p w:rsidRDefault="00FC0E0E" w:rsidP="003E71F3" w:rsidR="00FC0E0E">
      <w:pPr>
        <w:jc w:val="both"/>
        <w:rPr>
          <w:sz w:val="22"/>
          <w:szCs w:val="22"/>
        </w:rPr>
      </w:pPr>
    </w:p>
    <w:p w:rsidRDefault="003E71F3" w:rsidP="00F42D0C" w:rsidR="00F42D0C" w:rsidRPr="007D0F2D">
      <w:pPr>
        <w:jc w:val="both"/>
      </w:pPr>
      <w:r w:rsidRPr="009C4BBF">
        <w:rPr>
          <w:sz w:val="22"/>
          <w:szCs w:val="22"/>
        </w:rPr>
        <w:t xml:space="preserve">I    </w:t>
      </w:r>
      <w:r w:rsidR="00FC0E0E" w:rsidRPr="00C35D2E">
        <w:rPr>
          <w:b/>
        </w:rPr>
        <w:t xml:space="preserve">I        </w:t>
      </w:r>
      <w:r w:rsidR="00FC0E0E" w:rsidRPr="00C35D2E">
        <w:t xml:space="preserve">Utvrđuju se troškovi utvrđivanja tražbine i troškovi unovčenja za </w:t>
      </w:r>
      <w:r w:rsidR="00FC0E0E">
        <w:t xml:space="preserve">nekretnine upisane u zemljišne knjige </w:t>
      </w:r>
      <w:r w:rsidR="00F42D0C" w:rsidRPr="001C31CE">
        <w:rPr>
          <w:b/>
          <w:sz w:val="22"/>
          <w:szCs w:val="22"/>
        </w:rPr>
        <w:t>Općinskog Građanskog suda u Zagrebu</w:t>
      </w:r>
    </w:p>
    <w:p w:rsidRDefault="00F42D0C" w:rsidP="00FC0E0E" w:rsidR="007D6817">
      <w:pPr>
        <w:jc w:val="both"/>
      </w:pPr>
      <w:r w:rsidRPr="001C31CE">
        <w:rPr>
          <w:b/>
          <w:sz w:val="22"/>
          <w:szCs w:val="22"/>
        </w:rPr>
        <w:t>1.</w:t>
      </w:r>
      <w:r w:rsidRPr="001C31CE">
        <w:rPr>
          <w:sz w:val="22"/>
          <w:szCs w:val="22"/>
        </w:rPr>
        <w:t>K.O. GRAD ZAGREB, z.k.ul. 25792</w:t>
      </w:r>
      <w:r w:rsidR="007D0F2D">
        <w:rPr>
          <w:sz w:val="22"/>
          <w:szCs w:val="22"/>
        </w:rPr>
        <w:t xml:space="preserve"> </w:t>
      </w:r>
      <w:r>
        <w:rPr>
          <w:sz w:val="22"/>
          <w:szCs w:val="22"/>
        </w:rPr>
        <w:t xml:space="preserve"> PODULOŽAK 156</w:t>
      </w:r>
      <w:r w:rsidRPr="001C31CE">
        <w:rPr>
          <w:sz w:val="22"/>
          <w:szCs w:val="22"/>
        </w:rPr>
        <w:t xml:space="preserve">, pod A, </w:t>
      </w:r>
      <w:proofErr w:type="spellStart"/>
      <w:r w:rsidRPr="001C31CE">
        <w:rPr>
          <w:sz w:val="22"/>
          <w:szCs w:val="22"/>
        </w:rPr>
        <w:t>kat.čest</w:t>
      </w:r>
      <w:proofErr w:type="spellEnd"/>
      <w:r w:rsidRPr="001C31CE">
        <w:rPr>
          <w:sz w:val="22"/>
          <w:szCs w:val="22"/>
        </w:rPr>
        <w:t xml:space="preserve">. 5033/1 stambena zgrada Božidara </w:t>
      </w:r>
      <w:proofErr w:type="spellStart"/>
      <w:r w:rsidRPr="001C31CE">
        <w:rPr>
          <w:sz w:val="22"/>
          <w:szCs w:val="22"/>
        </w:rPr>
        <w:t>Adžije</w:t>
      </w:r>
      <w:proofErr w:type="spellEnd"/>
      <w:r w:rsidRPr="001C31CE">
        <w:rPr>
          <w:sz w:val="22"/>
          <w:szCs w:val="22"/>
        </w:rPr>
        <w:t xml:space="preserve"> br. 22, stambena zgrada broj 22/1, stambena zgrada broj 22/2, podzemna garaža i dvorište u površini </w:t>
      </w:r>
      <w:smartTag w:element="metricconverter" w:uri="urn:schemas-microsoft-com:office:smarttags">
        <w:smartTagPr>
          <w:attr w:val="4071 m2" w:name="ProductID"/>
        </w:smartTagPr>
        <w:r w:rsidRPr="001C31CE">
          <w:rPr>
            <w:sz w:val="22"/>
            <w:szCs w:val="22"/>
          </w:rPr>
          <w:t>4071 m2</w:t>
        </w:r>
      </w:smartTag>
      <w:r w:rsidRPr="001C31CE">
        <w:rPr>
          <w:sz w:val="22"/>
          <w:szCs w:val="22"/>
        </w:rPr>
        <w:t xml:space="preserve"> u naravi 156. Etaža 11/100000 spremište br. 30. u podrumu ukupne površine </w:t>
      </w:r>
      <w:smartTag w:element="metricconverter" w:uri="urn:schemas-microsoft-com:office:smarttags">
        <w:smartTagPr>
          <w:attr w:val="1,42 m2" w:name="ProductID"/>
        </w:smartTagPr>
        <w:r w:rsidRPr="001C31CE">
          <w:rPr>
            <w:sz w:val="22"/>
            <w:szCs w:val="22"/>
          </w:rPr>
          <w:t>1,42 m2</w:t>
        </w:r>
      </w:smartTag>
      <w:r w:rsidRPr="001C31CE">
        <w:rPr>
          <w:sz w:val="22"/>
          <w:szCs w:val="22"/>
        </w:rPr>
        <w:t xml:space="preserve"> u etažnom elaboratu označeno oznakom S30 i</w:t>
      </w:r>
      <w:r w:rsidR="007D0F2D">
        <w:rPr>
          <w:sz w:val="22"/>
          <w:szCs w:val="22"/>
        </w:rPr>
        <w:t xml:space="preserve"> </w:t>
      </w:r>
      <w:r w:rsidRPr="001C31CE">
        <w:rPr>
          <w:sz w:val="22"/>
          <w:szCs w:val="22"/>
        </w:rPr>
        <w:t xml:space="preserve">PODULOŽAK </w:t>
      </w:r>
      <w:r>
        <w:rPr>
          <w:sz w:val="22"/>
          <w:szCs w:val="22"/>
        </w:rPr>
        <w:t>3</w:t>
      </w:r>
      <w:r w:rsidRPr="001C31CE">
        <w:rPr>
          <w:sz w:val="22"/>
          <w:szCs w:val="22"/>
        </w:rPr>
        <w:t xml:space="preserve">23 pod A, </w:t>
      </w:r>
      <w:proofErr w:type="spellStart"/>
      <w:r w:rsidRPr="001C31CE">
        <w:rPr>
          <w:sz w:val="22"/>
          <w:szCs w:val="22"/>
        </w:rPr>
        <w:t>kat.čest</w:t>
      </w:r>
      <w:proofErr w:type="spellEnd"/>
      <w:r w:rsidRPr="001C31CE">
        <w:rPr>
          <w:sz w:val="22"/>
          <w:szCs w:val="22"/>
        </w:rPr>
        <w:t xml:space="preserve">. 5033/1 stambena zgrada Božidara </w:t>
      </w:r>
      <w:proofErr w:type="spellStart"/>
      <w:r w:rsidRPr="001C31CE">
        <w:rPr>
          <w:sz w:val="22"/>
          <w:szCs w:val="22"/>
        </w:rPr>
        <w:t>Adžije</w:t>
      </w:r>
      <w:proofErr w:type="spellEnd"/>
      <w:r w:rsidRPr="001C31CE">
        <w:rPr>
          <w:sz w:val="22"/>
          <w:szCs w:val="22"/>
        </w:rPr>
        <w:t xml:space="preserve"> br. 22, stambena zgrada broj 22/1, stambena zgrada broj 22/2, podzemna garaža i dvorište u površini </w:t>
      </w:r>
      <w:smartTag w:element="metricconverter" w:uri="urn:schemas-microsoft-com:office:smarttags">
        <w:smartTagPr>
          <w:attr w:val="4071 m2" w:name="ProductID"/>
        </w:smartTagPr>
        <w:r w:rsidRPr="001C31CE">
          <w:rPr>
            <w:sz w:val="22"/>
            <w:szCs w:val="22"/>
          </w:rPr>
          <w:t>4071 m2</w:t>
        </w:r>
      </w:smartTag>
      <w:r w:rsidRPr="001C31CE">
        <w:rPr>
          <w:sz w:val="22"/>
          <w:szCs w:val="22"/>
        </w:rPr>
        <w:t xml:space="preserve"> u naravi 323. Etaža 629/100000, stan B-2 u prizemlju, ukupne površine 84,64 </w:t>
      </w:r>
      <w:proofErr w:type="spellStart"/>
      <w:r w:rsidRPr="001C31CE">
        <w:rPr>
          <w:sz w:val="22"/>
          <w:szCs w:val="22"/>
        </w:rPr>
        <w:t>čm</w:t>
      </w:r>
      <w:proofErr w:type="spellEnd"/>
      <w:r w:rsidRPr="001C31CE">
        <w:rPr>
          <w:sz w:val="22"/>
          <w:szCs w:val="22"/>
        </w:rPr>
        <w:t xml:space="preserve"> u etažnom elaboratu označen oznakom B-2</w:t>
      </w:r>
    </w:p>
    <w:p w:rsidRDefault="00FC0E0E" w:rsidP="00FC0E0E" w:rsidR="00FC0E0E">
      <w:pPr>
        <w:jc w:val="both"/>
      </w:pPr>
      <w:r>
        <w:t xml:space="preserve">u ukupnom iznosu od </w:t>
      </w:r>
      <w:r w:rsidR="00021218">
        <w:t>281.243,49</w:t>
      </w:r>
      <w:r>
        <w:t xml:space="preserve"> (</w:t>
      </w:r>
      <w:r w:rsidR="00021218">
        <w:t>dvjestoosamdesetjednatisućadvjestočeterdesettriknčeterdesetdevetlp</w:t>
      </w:r>
      <w:r>
        <w:t>) kuna</w:t>
      </w:r>
      <w:r w:rsidR="00A85C7B">
        <w:t xml:space="preserve"> i nalaže </w:t>
      </w:r>
      <w:proofErr w:type="spellStart"/>
      <w:r w:rsidR="00A85C7B">
        <w:t>računovostvu</w:t>
      </w:r>
      <w:proofErr w:type="spellEnd"/>
      <w:r w:rsidR="00A85C7B">
        <w:t xml:space="preserve"> suda po pravomoćnosti ovog rješenja iznos isplatiti na račun stečajnog dužnika broj: IBAN: HR</w:t>
      </w:r>
      <w:r w:rsidR="00FA2ED0">
        <w:t>1223600001102432605</w:t>
      </w:r>
      <w:r w:rsidR="00A85C7B">
        <w:t xml:space="preserve"> kod </w:t>
      </w:r>
      <w:r w:rsidR="00FA2ED0">
        <w:t>Zagrebačke banke</w:t>
      </w:r>
      <w:r w:rsidR="00A85C7B">
        <w:t xml:space="preserve"> d.d. Zagreb</w:t>
      </w:r>
      <w:r>
        <w:t>.</w:t>
      </w:r>
    </w:p>
    <w:p w:rsidRDefault="00FC0E0E" w:rsidP="00FC0E0E" w:rsidR="00FC0E0E">
      <w:pPr>
        <w:jc w:val="both"/>
      </w:pPr>
      <w:r>
        <w:t>II</w:t>
      </w:r>
    </w:p>
    <w:p w:rsidRDefault="00FC0E0E" w:rsidP="003E71F3" w:rsidR="00FA2ED0">
      <w:pPr>
        <w:jc w:val="both"/>
      </w:pPr>
      <w:r>
        <w:t xml:space="preserve">Preostali iznos </w:t>
      </w:r>
      <w:proofErr w:type="spellStart"/>
      <w:r>
        <w:t>kupovnine</w:t>
      </w:r>
      <w:proofErr w:type="spellEnd"/>
      <w:r>
        <w:t xml:space="preserve"> od  </w:t>
      </w:r>
      <w:r w:rsidR="00021218">
        <w:t>483.756,51</w:t>
      </w:r>
      <w:r w:rsidR="00A40D73">
        <w:t xml:space="preserve"> (</w:t>
      </w:r>
      <w:proofErr w:type="spellStart"/>
      <w:r w:rsidR="00021218">
        <w:t>četristoosamdesettritisućesedamstopedesetšestknpedesetjednalp</w:t>
      </w:r>
      <w:proofErr w:type="spellEnd"/>
      <w:r>
        <w:t>)   kuna nalaže se računovodstvu suda</w:t>
      </w:r>
      <w:r w:rsidR="00A85C7B">
        <w:t xml:space="preserve"> po pravomoćnosti ovog rješenja</w:t>
      </w:r>
      <w:r>
        <w:t xml:space="preserve"> isplatiti na račun </w:t>
      </w:r>
      <w:proofErr w:type="spellStart"/>
      <w:r>
        <w:t>razlučnog</w:t>
      </w:r>
      <w:proofErr w:type="spellEnd"/>
      <w:r>
        <w:t xml:space="preserve"> vjerovnika </w:t>
      </w:r>
      <w:r w:rsidR="00FA2ED0">
        <w:t>HYPO ALPE-ADRIA-BANK d.d. Zagreb, Slavonska avenija 6,</w:t>
      </w:r>
    </w:p>
    <w:p w:rsidRDefault="00FA2ED0" w:rsidP="003E71F3" w:rsidR="00FA2ED0">
      <w:pPr>
        <w:jc w:val="both"/>
      </w:pPr>
    </w:p>
    <w:p w:rsidRDefault="00334D03" w:rsidP="003E71F3" w:rsidR="00334D03">
      <w:pPr>
        <w:jc w:val="both"/>
      </w:pPr>
      <w:r>
        <w:t>III</w:t>
      </w:r>
    </w:p>
    <w:p w:rsidRDefault="00334D03" w:rsidP="003E71F3" w:rsidR="00334D03">
      <w:pPr>
        <w:jc w:val="both"/>
      </w:pPr>
      <w:r>
        <w:t>Odbija se prijedlog stečajnog upravitelja za utvrđenjem daljnjih troškova utvrđivanja tražbine i troškova</w:t>
      </w:r>
      <w:r w:rsidRPr="00C35D2E">
        <w:t xml:space="preserve"> unovčenja</w:t>
      </w:r>
      <w:r>
        <w:t xml:space="preserve"> u dijelu iznosa od </w:t>
      </w:r>
      <w:r w:rsidR="00021218">
        <w:t>3</w:t>
      </w:r>
      <w:r w:rsidR="00FA2ED0">
        <w:t>0.000,00</w:t>
      </w:r>
      <w:r>
        <w:t xml:space="preserve"> ( </w:t>
      </w:r>
      <w:proofErr w:type="spellStart"/>
      <w:r w:rsidR="00021218">
        <w:t>tri</w:t>
      </w:r>
      <w:r w:rsidR="00FA2ED0">
        <w:t>desettisuća</w:t>
      </w:r>
      <w:r>
        <w:t>kn</w:t>
      </w:r>
      <w:proofErr w:type="spellEnd"/>
      <w:r>
        <w:t>) kuna.</w:t>
      </w:r>
    </w:p>
    <w:p w:rsidRDefault="009C4BBF" w:rsidP="00671D5F" w:rsidR="009C4BBF">
      <w:pPr>
        <w:jc w:val="center"/>
        <w:rPr>
          <w:sz w:val="22"/>
          <w:szCs w:val="22"/>
        </w:rPr>
      </w:pPr>
    </w:p>
    <w:p w:rsidRDefault="003E71F3" w:rsidP="00671D5F" w:rsidR="003E71F3" w:rsidRPr="009C4BBF">
      <w:pPr>
        <w:jc w:val="center"/>
        <w:rPr>
          <w:sz w:val="22"/>
          <w:szCs w:val="22"/>
        </w:rPr>
      </w:pPr>
      <w:r w:rsidRPr="009C4BBF">
        <w:rPr>
          <w:sz w:val="22"/>
          <w:szCs w:val="22"/>
        </w:rPr>
        <w:t>O b r a z l o ž e nj e</w:t>
      </w:r>
    </w:p>
    <w:p w:rsidRDefault="00671D5F" w:rsidP="00671D5F" w:rsidR="00671D5F" w:rsidRPr="009C4BBF">
      <w:pPr>
        <w:jc w:val="center"/>
        <w:rPr>
          <w:sz w:val="22"/>
          <w:szCs w:val="22"/>
        </w:rPr>
      </w:pPr>
    </w:p>
    <w:p w:rsidRDefault="00BC35A3" w:rsidP="00391F30" w:rsidR="00FA2ED0">
      <w:pPr>
        <w:jc w:val="both"/>
      </w:pPr>
      <w:r>
        <w:t>U ovom predmetu došl</w:t>
      </w:r>
      <w:r w:rsidR="00391F30">
        <w:t xml:space="preserve">o je do </w:t>
      </w:r>
      <w:r w:rsidR="00FA2ED0">
        <w:t xml:space="preserve">unovčenja nekretnina opisane pod I izreke. </w:t>
      </w:r>
      <w:proofErr w:type="spellStart"/>
      <w:r w:rsidR="00FA2ED0">
        <w:t>Kupovnina</w:t>
      </w:r>
      <w:proofErr w:type="spellEnd"/>
      <w:r w:rsidR="00FA2ED0">
        <w:t xml:space="preserve"> je uplaćena u visini 765.000,00 kuna . Predmetna nekretnina predstavlja jedinu imovinu koja je unovčena i predstavlja stečajnu masu. Sve troškove vezane uz vođenje stečajnog postupka stečajni upravitelj je osiguravao iz osobnih sredstava. </w:t>
      </w:r>
      <w:r w:rsidR="00C17371">
        <w:t>Tem</w:t>
      </w:r>
      <w:r w:rsidR="00C14D8C">
        <w:t>eljem rješenja ovog suda od 12.</w:t>
      </w:r>
      <w:r w:rsidR="00C17371">
        <w:t>10. 2015., godine stečajnom upravitelju je određeno pravo na nagradu u ukupn</w:t>
      </w:r>
      <w:r w:rsidR="00C14D8C">
        <w:t>om iznosu 61.200,00 kuna neto (</w:t>
      </w:r>
      <w:r w:rsidR="00C17371">
        <w:t xml:space="preserve">što bruto iznosi 124.787,24 kn = neto + porez, doprinosi i prirez ). Na ročištu </w:t>
      </w:r>
      <w:r w:rsidR="003112E1">
        <w:rPr>
          <w:color w:val="444444"/>
          <w:sz w:val="22"/>
          <w:szCs w:val="22"/>
        </w:rPr>
        <w:t xml:space="preserve">radi obračuna troškova i diobu </w:t>
      </w:r>
      <w:proofErr w:type="spellStart"/>
      <w:r w:rsidR="003112E1">
        <w:rPr>
          <w:color w:val="444444"/>
          <w:sz w:val="22"/>
          <w:szCs w:val="22"/>
        </w:rPr>
        <w:t>kupovnine</w:t>
      </w:r>
      <w:proofErr w:type="spellEnd"/>
      <w:r w:rsidR="003112E1">
        <w:rPr>
          <w:color w:val="444444"/>
          <w:sz w:val="22"/>
          <w:szCs w:val="22"/>
        </w:rPr>
        <w:t xml:space="preserve">  </w:t>
      </w:r>
      <w:r w:rsidR="003112E1">
        <w:t xml:space="preserve">u skladu s člankom  254 Stečajnog zakona ( NN 71/15 ) </w:t>
      </w:r>
      <w:r w:rsidR="00C17371">
        <w:t xml:space="preserve">održanom 07. 12. 2015. stečajni upravitelj je zatražio pravo na trošak nagrade, trošak PDV-a koji iznosi 153.000,00 kuna, izrade pečata u visini 158,00 kuna, režijske </w:t>
      </w:r>
      <w:r w:rsidR="00C17371">
        <w:lastRenderedPageBreak/>
        <w:t>troškove vezane uz nekr</w:t>
      </w:r>
      <w:r w:rsidR="00C14D8C">
        <w:t>e</w:t>
      </w:r>
      <w:r w:rsidR="00C17371">
        <w:t xml:space="preserve">tninu u visini 2.298,49 kuna, trošak računovodstva u visini 1.000,00 kuna i trošak ureda stečajnog upravitelja u visini 30.000,00 kuna u kojem je sadržan i trošak arhiviranja dokumentacije. </w:t>
      </w:r>
      <w:r w:rsidR="00C14D8C">
        <w:t xml:space="preserve"> </w:t>
      </w:r>
      <w:proofErr w:type="spellStart"/>
      <w:r w:rsidR="00C17371">
        <w:t>Razlučni</w:t>
      </w:r>
      <w:proofErr w:type="spellEnd"/>
      <w:r w:rsidR="00C17371">
        <w:t xml:space="preserve"> vjerovnik Hypo Alpe </w:t>
      </w:r>
      <w:proofErr w:type="spellStart"/>
      <w:r w:rsidR="00C17371">
        <w:t>Adria</w:t>
      </w:r>
      <w:proofErr w:type="spellEnd"/>
      <w:r w:rsidR="00C17371">
        <w:t>-Bank d.d. Zagreb istaknuo je prigovor u dijelu troška ureda upravitelja u uku</w:t>
      </w:r>
      <w:r w:rsidR="00C14D8C">
        <w:t>pnoj visini</w:t>
      </w:r>
      <w:r w:rsidR="00C17371">
        <w:t xml:space="preserve">, jer nisu dostavljene osnove, odnosno računi za dokazivanje osnovanosti i visine troška. </w:t>
      </w:r>
    </w:p>
    <w:p w:rsidRDefault="007A17FA" w:rsidP="00A85C7B" w:rsidR="003112E1">
      <w:pPr>
        <w:jc w:val="both"/>
        <w:rPr>
          <w:color w:val="444444"/>
          <w:sz w:val="22"/>
          <w:szCs w:val="22"/>
        </w:rPr>
      </w:pPr>
      <w:r>
        <w:t>U dijelu primjene Stečajnog zakona po članku 441. SZ-a pokrenuti postupci prije 01. rujna 2015., dovršiti će se po odredbama SZ-a</w:t>
      </w:r>
      <w:r>
        <w:rPr>
          <w:color w:val="444444"/>
          <w:sz w:val="22"/>
          <w:szCs w:val="22"/>
        </w:rPr>
        <w:t xml:space="preserve">( NN 44/96do 133/12 ), </w:t>
      </w:r>
    </w:p>
    <w:p w:rsidRDefault="00A85C7B" w:rsidP="00A85C7B" w:rsidR="003112E1">
      <w:pPr>
        <w:jc w:val="both"/>
      </w:pPr>
      <w:r>
        <w:t>Stečajni upravitelj je predložio obračunati troškove utvrđivanja tražbine i troškove unovčenja u iznosu</w:t>
      </w:r>
      <w:r w:rsidR="002F5C80">
        <w:t xml:space="preserve"> </w:t>
      </w:r>
      <w:r w:rsidR="003112E1">
        <w:t>311.243,49</w:t>
      </w:r>
      <w:r w:rsidR="002F5C80">
        <w:t xml:space="preserve"> kuna</w:t>
      </w:r>
      <w:r w:rsidR="003112E1">
        <w:t>.</w:t>
      </w:r>
      <w:r w:rsidR="002F5C80">
        <w:t xml:space="preserve"> </w:t>
      </w:r>
    </w:p>
    <w:p w:rsidRDefault="00A85C7B" w:rsidP="003112E1" w:rsidR="003112E1">
      <w:pPr>
        <w:jc w:val="both"/>
      </w:pPr>
      <w:r>
        <w:t xml:space="preserve">Ukupna vrijednost prodanih nekretnina iznosi </w:t>
      </w:r>
      <w:r w:rsidR="003112E1">
        <w:t>76</w:t>
      </w:r>
      <w:r w:rsidR="002F5C80">
        <w:t>5</w:t>
      </w:r>
      <w:r>
        <w:t xml:space="preserve">.000,00 kuna. Sa prijedlogom stečajnog upravitelja </w:t>
      </w:r>
      <w:r w:rsidR="002F5C80">
        <w:t xml:space="preserve">nije se </w:t>
      </w:r>
      <w:r>
        <w:t xml:space="preserve">suglasio </w:t>
      </w:r>
      <w:r w:rsidR="002F5C80">
        <w:t xml:space="preserve"> </w:t>
      </w:r>
      <w:proofErr w:type="spellStart"/>
      <w:r>
        <w:t>razlučni</w:t>
      </w:r>
      <w:proofErr w:type="spellEnd"/>
      <w:r>
        <w:t xml:space="preserve"> vjerovnik nazočan na ročištu</w:t>
      </w:r>
      <w:r w:rsidR="003112E1">
        <w:t>.</w:t>
      </w:r>
      <w:r w:rsidR="007D0F2D">
        <w:t xml:space="preserve"> Stečajni upravitelj nije dokumentirao osnovanost troška ureda stečajnog upravitelja vjerodostojnom dokumentacijom i sud isti iz navedenih razloga nije prihvatio. </w:t>
      </w:r>
    </w:p>
    <w:p w:rsidRDefault="0037484C" w:rsidP="00E950CD" w:rsidR="003112E1">
      <w:pPr>
        <w:jc w:val="both"/>
      </w:pPr>
      <w:r>
        <w:t xml:space="preserve"> </w:t>
      </w:r>
      <w:r w:rsidR="00A85C7B">
        <w:t>Sud je cijeneći p</w:t>
      </w:r>
      <w:r w:rsidR="00C14D8C">
        <w:t xml:space="preserve">rijedlog stečajnog upravitelja, </w:t>
      </w:r>
      <w:proofErr w:type="spellStart"/>
      <w:r w:rsidR="00C14D8C">
        <w:t>razlučnog</w:t>
      </w:r>
      <w:proofErr w:type="spellEnd"/>
      <w:r w:rsidR="00A85C7B">
        <w:t xml:space="preserve"> vjerovnika sa pravom na prvenstveno namirenje u</w:t>
      </w:r>
      <w:r w:rsidR="00C14D8C">
        <w:t xml:space="preserve"> skladu sa činjenicama iz spisa</w:t>
      </w:r>
      <w:r w:rsidR="00A85C7B">
        <w:t>, službeni</w:t>
      </w:r>
      <w:r w:rsidR="00C14D8C">
        <w:t>m podacima iz zemljišnih knjiga</w:t>
      </w:r>
      <w:r w:rsidR="00A85C7B">
        <w:t xml:space="preserve">, utvrdio osnovanim obračun troškova u visini od </w:t>
      </w:r>
      <w:r w:rsidR="003112E1">
        <w:t>2</w:t>
      </w:r>
      <w:r w:rsidR="007D0F2D">
        <w:t>8</w:t>
      </w:r>
      <w:r w:rsidR="003112E1">
        <w:t>1.243,49</w:t>
      </w:r>
      <w:r w:rsidR="00A85C7B">
        <w:t xml:space="preserve">  </w:t>
      </w:r>
      <w:r w:rsidR="00A85C7B" w:rsidRPr="00BD132D">
        <w:t>kuna</w:t>
      </w:r>
      <w:r w:rsidR="00C14D8C">
        <w:t>. Osnovanost troška je nesporna</w:t>
      </w:r>
      <w:r w:rsidR="00A85C7B">
        <w:t>, a visina je određena temeljem pisanog , obrazloženog i dokumentiranog izvješća stečajnog upravitelja</w:t>
      </w:r>
      <w:r>
        <w:t xml:space="preserve">. Pravo na određivanje nagrade u ovom predmetu određuje se sukladno ostvarenoj stečajnoj masi. Nesporno je da stečajna masa sada iznosi </w:t>
      </w:r>
      <w:r w:rsidR="003112E1">
        <w:t>76</w:t>
      </w:r>
      <w:r>
        <w:t>5.000,00 kuna i da se ista dijeli u stečajnom postupku</w:t>
      </w:r>
      <w:r w:rsidR="003112E1">
        <w:t>.</w:t>
      </w:r>
    </w:p>
    <w:p w:rsidRDefault="00174807" w:rsidP="00E950CD" w:rsidR="003112E1">
      <w:pPr>
        <w:jc w:val="both"/>
        <w:rPr>
          <w:sz w:val="22"/>
          <w:szCs w:val="22"/>
        </w:rPr>
      </w:pPr>
      <w:r>
        <w:t xml:space="preserve"> </w:t>
      </w:r>
      <w:r w:rsidR="00E950CD" w:rsidRPr="009C4BBF">
        <w:rPr>
          <w:sz w:val="22"/>
          <w:szCs w:val="22"/>
        </w:rPr>
        <w:t xml:space="preserve">Na navedenoj nekretnini  na listu C / teretovnica/ bilo je upisano  pravo u korist, </w:t>
      </w:r>
      <w:r w:rsidR="003112E1">
        <w:t xml:space="preserve">Hypo Alpe </w:t>
      </w:r>
      <w:proofErr w:type="spellStart"/>
      <w:r w:rsidR="003112E1">
        <w:t>Adria</w:t>
      </w:r>
      <w:proofErr w:type="spellEnd"/>
      <w:r w:rsidR="003112E1">
        <w:t>-Bank d.d. Zagreb sa iznosom osigurane tražbine na dan 07. 12. 2015., u visini 1.072.517,54 kune</w:t>
      </w:r>
      <w:r w:rsidR="00021218">
        <w:t>, zatim pravo Zagrebačke banke d.d. Zagreb sa iznosom osigurane tražbine na dan 20.08.2015., godine u visini 190.750,90 kuna.</w:t>
      </w:r>
    </w:p>
    <w:p w:rsidRDefault="007A17FA" w:rsidP="00A85C7B" w:rsidR="00021218">
      <w:pPr>
        <w:jc w:val="both"/>
      </w:pPr>
      <w:r>
        <w:t xml:space="preserve">Zahtjev stečajnog upravitelja koji je postavljen za iznos od </w:t>
      </w:r>
      <w:r w:rsidR="00021218">
        <w:t>311.243,49 kuna sud je odbio s dijelom zaht</w:t>
      </w:r>
      <w:r w:rsidR="007D0F2D">
        <w:t>ij</w:t>
      </w:r>
      <w:r w:rsidR="00021218">
        <w:t xml:space="preserve">eva u visini 30.000,00 kuna iz razloga jer isti nije dokumentiran. </w:t>
      </w:r>
    </w:p>
    <w:p w:rsidRDefault="002B1C98" w:rsidP="00A85C7B" w:rsidR="007A17FA">
      <w:pPr>
        <w:jc w:val="both"/>
      </w:pPr>
      <w:r>
        <w:t>Sud nije provodio uračunavanje potraživanja</w:t>
      </w:r>
      <w:r w:rsidR="00021218">
        <w:t xml:space="preserve"> </w:t>
      </w:r>
      <w:proofErr w:type="spellStart"/>
      <w:r w:rsidR="00021218">
        <w:t>prvoupisanog</w:t>
      </w:r>
      <w:proofErr w:type="spellEnd"/>
      <w:r w:rsidR="00021218">
        <w:t xml:space="preserve"> </w:t>
      </w:r>
      <w:proofErr w:type="spellStart"/>
      <w:r w:rsidR="00021218">
        <w:t>razlučnog</w:t>
      </w:r>
      <w:proofErr w:type="spellEnd"/>
      <w:r w:rsidR="00021218">
        <w:t xml:space="preserve"> vjerovnika </w:t>
      </w:r>
      <w:r>
        <w:t xml:space="preserve"> s obzirom na troškove, kamatu i glasnicu iz razloga jer </w:t>
      </w:r>
      <w:r w:rsidR="007D0F2D">
        <w:t>p</w:t>
      </w:r>
      <w:r>
        <w:t xml:space="preserve">otraživanje ne može biti podmireno sa trenutnim stanjem stečajne mase. </w:t>
      </w:r>
    </w:p>
    <w:p w:rsidRDefault="00015622" w:rsidP="00A85C7B" w:rsidR="00334D03">
      <w:pPr>
        <w:jc w:val="both"/>
      </w:pPr>
      <w:r>
        <w:t>Temeljem prijedloga stečajnog upravitelja</w:t>
      </w:r>
      <w:r w:rsidR="00334D03">
        <w:t xml:space="preserve">, </w:t>
      </w:r>
      <w:r w:rsidR="00021218">
        <w:t xml:space="preserve">očitovanja </w:t>
      </w:r>
      <w:proofErr w:type="spellStart"/>
      <w:r w:rsidR="00334D03">
        <w:t>razlučnih</w:t>
      </w:r>
      <w:proofErr w:type="spellEnd"/>
      <w:r w:rsidR="00334D03">
        <w:t xml:space="preserve"> vjerovnika,  poslije provedenog postupka, temeljem stanja spisa i stanja u zemljišnim knjigama u skladu s člankom 254 Stečajnog zakona ( NN 71/15 )  Sud je riješio  kao u izreci od I do III.</w:t>
      </w:r>
      <w:r w:rsidR="007D0F2D">
        <w:t xml:space="preserve"> </w:t>
      </w:r>
      <w:r w:rsidR="00C14D8C">
        <w:t xml:space="preserve"> </w:t>
      </w:r>
      <w:proofErr w:type="spellStart"/>
      <w:r w:rsidR="007D0F2D">
        <w:t>Razlučni</w:t>
      </w:r>
      <w:proofErr w:type="spellEnd"/>
      <w:r w:rsidR="007D0F2D">
        <w:t xml:space="preserve"> vjerovnik može sudu dostaviti točan broj računa radi isplate u slučaju da rješenje stekne svojstvo pravomoćnosti. Stečajni upravitelj je dužan kod Porezne uprave utvrditi način reguliranja porezne obveze temeljem članka 75. Zakona o porezu na dodanu vrijednost.</w:t>
      </w:r>
    </w:p>
    <w:p w:rsidRDefault="009C4BBF" w:rsidP="003E71F3" w:rsidR="009C4BBF">
      <w:pPr>
        <w:jc w:val="center"/>
        <w:rPr>
          <w:sz w:val="22"/>
          <w:szCs w:val="22"/>
        </w:rPr>
      </w:pPr>
    </w:p>
    <w:p w:rsidRDefault="003E71F3" w:rsidP="003E71F3" w:rsidR="003E71F3" w:rsidRPr="009C4BBF">
      <w:pPr>
        <w:jc w:val="center"/>
        <w:rPr>
          <w:sz w:val="22"/>
          <w:szCs w:val="22"/>
        </w:rPr>
      </w:pPr>
      <w:r w:rsidRPr="009C4BBF">
        <w:rPr>
          <w:sz w:val="22"/>
          <w:szCs w:val="22"/>
        </w:rPr>
        <w:t xml:space="preserve">U Zagrebu, </w:t>
      </w:r>
      <w:r w:rsidR="007D0F2D">
        <w:rPr>
          <w:sz w:val="22"/>
          <w:szCs w:val="22"/>
        </w:rPr>
        <w:t>11</w:t>
      </w:r>
      <w:r w:rsidRPr="009C4BBF">
        <w:rPr>
          <w:sz w:val="22"/>
          <w:szCs w:val="22"/>
        </w:rPr>
        <w:t xml:space="preserve">. </w:t>
      </w:r>
      <w:r w:rsidR="007D0F2D">
        <w:rPr>
          <w:sz w:val="22"/>
          <w:szCs w:val="22"/>
        </w:rPr>
        <w:t>veljače</w:t>
      </w:r>
      <w:r w:rsidR="00773B0A" w:rsidRPr="009C4BBF">
        <w:rPr>
          <w:sz w:val="22"/>
          <w:szCs w:val="22"/>
        </w:rPr>
        <w:t xml:space="preserve"> 201</w:t>
      </w:r>
      <w:r w:rsidR="007D0F2D">
        <w:rPr>
          <w:sz w:val="22"/>
          <w:szCs w:val="22"/>
        </w:rPr>
        <w:t>6</w:t>
      </w:r>
      <w:r w:rsidRPr="009C4BBF">
        <w:rPr>
          <w:sz w:val="22"/>
          <w:szCs w:val="22"/>
        </w:rPr>
        <w:t>. godine</w:t>
      </w:r>
    </w:p>
    <w:p w:rsidRDefault="003E71F3" w:rsidP="003E71F3" w:rsidR="003E71F3" w:rsidRPr="009C4BBF">
      <w:pPr>
        <w:jc w:val="center"/>
        <w:rPr>
          <w:sz w:val="22"/>
          <w:szCs w:val="22"/>
        </w:rPr>
      </w:pPr>
    </w:p>
    <w:p w:rsidRDefault="003E71F3" w:rsidP="003E71F3" w:rsidR="003E71F3" w:rsidRPr="009C4BBF">
      <w:pPr>
        <w:jc w:val="both"/>
        <w:rPr>
          <w:sz w:val="22"/>
          <w:szCs w:val="22"/>
        </w:rPr>
      </w:pPr>
      <w:r w:rsidRPr="009C4BBF">
        <w:rPr>
          <w:sz w:val="22"/>
          <w:szCs w:val="22"/>
        </w:rPr>
        <w:t xml:space="preserve">                                                                                                    STEČAJNI SUDAC:</w:t>
      </w:r>
    </w:p>
    <w:p w:rsidRDefault="003E71F3" w:rsidP="003E71F3" w:rsidR="003E71F3" w:rsidRPr="009C4BBF">
      <w:pPr>
        <w:jc w:val="both"/>
        <w:rPr>
          <w:sz w:val="22"/>
          <w:szCs w:val="22"/>
        </w:rPr>
      </w:pPr>
      <w:r w:rsidRPr="009C4BBF">
        <w:rPr>
          <w:sz w:val="22"/>
          <w:szCs w:val="22"/>
        </w:rPr>
        <w:t xml:space="preserve">                                                                                                    NINO RADIĆ</w:t>
      </w:r>
      <w:r w:rsidR="0049065A" w:rsidRPr="009C4BBF">
        <w:rPr>
          <w:sz w:val="22"/>
          <w:szCs w:val="22"/>
        </w:rPr>
        <w:t xml:space="preserve"> </w:t>
      </w:r>
      <w:r w:rsidR="00F272B7" w:rsidRPr="009C4BBF">
        <w:rPr>
          <w:sz w:val="22"/>
          <w:szCs w:val="22"/>
        </w:rPr>
        <w:t xml:space="preserve"> v.r. </w:t>
      </w:r>
    </w:p>
    <w:p w:rsidRDefault="009C4BBF" w:rsidP="003E71F3" w:rsidR="009C4BBF">
      <w:pPr>
        <w:jc w:val="both"/>
        <w:rPr>
          <w:sz w:val="22"/>
          <w:szCs w:val="22"/>
        </w:rPr>
      </w:pPr>
    </w:p>
    <w:p w:rsidRDefault="00C14D8C" w:rsidR="00C14D8C">
      <w:pPr>
        <w:rPr>
          <w:sz w:val="22"/>
          <w:szCs w:val="22"/>
        </w:rPr>
      </w:pPr>
      <w:r>
        <w:rPr>
          <w:sz w:val="22"/>
          <w:szCs w:val="22"/>
        </w:rPr>
        <w:t xml:space="preserve">POUKA O PRAVNOM LIJEKU: </w:t>
      </w:r>
    </w:p>
    <w:p w:rsidRDefault="00C14D8C" w:rsidR="00C14D8C">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9C4BBF" w:rsidR="0098341E">
      <w:r>
        <w:tab/>
      </w:r>
      <w:r>
        <w:tab/>
      </w:r>
      <w:r>
        <w:tab/>
      </w:r>
      <w:r>
        <w:tab/>
      </w:r>
      <w:r>
        <w:tab/>
      </w:r>
      <w:r>
        <w:tab/>
        <w:t xml:space="preserve">              </w:t>
      </w:r>
      <w:r w:rsidR="00F272B7">
        <w:tab/>
      </w:r>
      <w:r w:rsidR="0098341E">
        <w:t xml:space="preserve">     Za točnost </w:t>
      </w:r>
      <w:proofErr w:type="spellStart"/>
      <w:r w:rsidR="0098341E">
        <w:t>otpravka</w:t>
      </w:r>
      <w:proofErr w:type="spellEnd"/>
      <w:r w:rsidR="0098341E">
        <w:t xml:space="preserve">: </w:t>
      </w:r>
    </w:p>
    <w:p w:rsidRDefault="0098341E" w:rsidR="0098341E">
      <w:r>
        <w:tab/>
      </w:r>
      <w:r>
        <w:tab/>
      </w:r>
      <w:r>
        <w:tab/>
      </w:r>
      <w:r>
        <w:tab/>
      </w:r>
      <w:r>
        <w:tab/>
      </w:r>
      <w:r>
        <w:tab/>
        <w:t xml:space="preserve">                              Tatjana Slaviček </w:t>
      </w:r>
    </w:p>
    <w:p w:rsidRDefault="0098341E" w:rsidR="0098341E"/>
    <w:p w:rsidRDefault="0098341E" w:rsidR="0098341E"/>
    <w:p w:rsidRDefault="0098341E" w:rsidR="0098341E"/>
    <w:p w:rsidRDefault="0098341E" w:rsidP="00A3643A" w:rsidR="0098341E" w:rsidRPr="00A3643A">
      <w:pPr>
        <w:jc w:val="both"/>
      </w:pPr>
    </w:p>
    <w:sectPr w:rsidR="0098341E" w:rsidRPr="00A3643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D8039C"/>
    <w:multiLevelType w:val="hybridMultilevel"/>
    <w:tmpl w:val="4BFA3E24"/>
    <w:lvl w:tplc="4F7EFEFA"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2">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622"/>
    <w:rsid w:val="00015F32"/>
    <w:rsid w:val="00015F74"/>
    <w:rsid w:val="00017F17"/>
    <w:rsid w:val="000211E6"/>
    <w:rsid w:val="00021218"/>
    <w:rsid w:val="0002276D"/>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1F4"/>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B06BF"/>
    <w:rsid w:val="000B0AC5"/>
    <w:rsid w:val="000B26A6"/>
    <w:rsid w:val="000B4A01"/>
    <w:rsid w:val="000B4AEF"/>
    <w:rsid w:val="000B4B9B"/>
    <w:rsid w:val="000B54A7"/>
    <w:rsid w:val="000B648C"/>
    <w:rsid w:val="000B7248"/>
    <w:rsid w:val="000C2C0D"/>
    <w:rsid w:val="000C2E28"/>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228"/>
    <w:rsid w:val="0013051E"/>
    <w:rsid w:val="00130EE2"/>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CB3"/>
    <w:rsid w:val="0016197D"/>
    <w:rsid w:val="001622D8"/>
    <w:rsid w:val="001628A6"/>
    <w:rsid w:val="00163273"/>
    <w:rsid w:val="00164D44"/>
    <w:rsid w:val="00164FF9"/>
    <w:rsid w:val="00165D88"/>
    <w:rsid w:val="0016613D"/>
    <w:rsid w:val="0016637B"/>
    <w:rsid w:val="00167E56"/>
    <w:rsid w:val="00170E89"/>
    <w:rsid w:val="00171901"/>
    <w:rsid w:val="00174807"/>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4D0D"/>
    <w:rsid w:val="001F5C82"/>
    <w:rsid w:val="001F655B"/>
    <w:rsid w:val="001F676B"/>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516A2"/>
    <w:rsid w:val="00254298"/>
    <w:rsid w:val="00255156"/>
    <w:rsid w:val="002551E1"/>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1C98"/>
    <w:rsid w:val="002B28CC"/>
    <w:rsid w:val="002B2E63"/>
    <w:rsid w:val="002B3FE7"/>
    <w:rsid w:val="002B427E"/>
    <w:rsid w:val="002B435E"/>
    <w:rsid w:val="002B7387"/>
    <w:rsid w:val="002B7F89"/>
    <w:rsid w:val="002C0462"/>
    <w:rsid w:val="002C17ED"/>
    <w:rsid w:val="002C1B6E"/>
    <w:rsid w:val="002C4657"/>
    <w:rsid w:val="002C5D24"/>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27CE"/>
    <w:rsid w:val="002F3881"/>
    <w:rsid w:val="002F4A46"/>
    <w:rsid w:val="002F51E0"/>
    <w:rsid w:val="002F5212"/>
    <w:rsid w:val="002F5C80"/>
    <w:rsid w:val="00300C7D"/>
    <w:rsid w:val="0030114A"/>
    <w:rsid w:val="003018B7"/>
    <w:rsid w:val="00302981"/>
    <w:rsid w:val="00302B95"/>
    <w:rsid w:val="00302D8A"/>
    <w:rsid w:val="0030430A"/>
    <w:rsid w:val="003044A1"/>
    <w:rsid w:val="003047A7"/>
    <w:rsid w:val="00304DA3"/>
    <w:rsid w:val="00305494"/>
    <w:rsid w:val="0031124B"/>
    <w:rsid w:val="003112E1"/>
    <w:rsid w:val="00311E73"/>
    <w:rsid w:val="0031423A"/>
    <w:rsid w:val="00314320"/>
    <w:rsid w:val="00317E50"/>
    <w:rsid w:val="0032359D"/>
    <w:rsid w:val="0032428E"/>
    <w:rsid w:val="003261B2"/>
    <w:rsid w:val="0033196C"/>
    <w:rsid w:val="003322BE"/>
    <w:rsid w:val="003327F2"/>
    <w:rsid w:val="003331FB"/>
    <w:rsid w:val="003340CB"/>
    <w:rsid w:val="00334194"/>
    <w:rsid w:val="00334D03"/>
    <w:rsid w:val="0033579E"/>
    <w:rsid w:val="00335A10"/>
    <w:rsid w:val="00335B12"/>
    <w:rsid w:val="003361D7"/>
    <w:rsid w:val="003403D3"/>
    <w:rsid w:val="00340796"/>
    <w:rsid w:val="00340CD0"/>
    <w:rsid w:val="00341B46"/>
    <w:rsid w:val="00344126"/>
    <w:rsid w:val="0034664A"/>
    <w:rsid w:val="00347F5D"/>
    <w:rsid w:val="0035015C"/>
    <w:rsid w:val="00351F4B"/>
    <w:rsid w:val="0035319B"/>
    <w:rsid w:val="003534EF"/>
    <w:rsid w:val="00353D98"/>
    <w:rsid w:val="00357DEC"/>
    <w:rsid w:val="00357F9F"/>
    <w:rsid w:val="0036000D"/>
    <w:rsid w:val="0036047F"/>
    <w:rsid w:val="00361842"/>
    <w:rsid w:val="00363CC7"/>
    <w:rsid w:val="0036459C"/>
    <w:rsid w:val="0036655A"/>
    <w:rsid w:val="00366D3A"/>
    <w:rsid w:val="00366ED0"/>
    <w:rsid w:val="00371314"/>
    <w:rsid w:val="00371D9E"/>
    <w:rsid w:val="00372693"/>
    <w:rsid w:val="00372FE4"/>
    <w:rsid w:val="0037484C"/>
    <w:rsid w:val="00375FF5"/>
    <w:rsid w:val="00376C11"/>
    <w:rsid w:val="00376C5E"/>
    <w:rsid w:val="0037788C"/>
    <w:rsid w:val="003811F3"/>
    <w:rsid w:val="00382B22"/>
    <w:rsid w:val="00384436"/>
    <w:rsid w:val="0038526D"/>
    <w:rsid w:val="0038734F"/>
    <w:rsid w:val="00387360"/>
    <w:rsid w:val="00391BDE"/>
    <w:rsid w:val="00391F30"/>
    <w:rsid w:val="0039202E"/>
    <w:rsid w:val="00393B79"/>
    <w:rsid w:val="0039428B"/>
    <w:rsid w:val="00394343"/>
    <w:rsid w:val="00396497"/>
    <w:rsid w:val="003967D2"/>
    <w:rsid w:val="00397DEC"/>
    <w:rsid w:val="003A0BD1"/>
    <w:rsid w:val="003A1D86"/>
    <w:rsid w:val="003A21A8"/>
    <w:rsid w:val="003A3088"/>
    <w:rsid w:val="003A3CB6"/>
    <w:rsid w:val="003A4064"/>
    <w:rsid w:val="003A53F6"/>
    <w:rsid w:val="003A5A14"/>
    <w:rsid w:val="003A738F"/>
    <w:rsid w:val="003A7942"/>
    <w:rsid w:val="003B039B"/>
    <w:rsid w:val="003B1CAF"/>
    <w:rsid w:val="003B2301"/>
    <w:rsid w:val="003B2E58"/>
    <w:rsid w:val="003B3140"/>
    <w:rsid w:val="003B4704"/>
    <w:rsid w:val="003B5C6E"/>
    <w:rsid w:val="003B63A6"/>
    <w:rsid w:val="003B69E5"/>
    <w:rsid w:val="003B77E4"/>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E71F3"/>
    <w:rsid w:val="003F1F46"/>
    <w:rsid w:val="003F2722"/>
    <w:rsid w:val="003F2F97"/>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4C64"/>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9065A"/>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511E"/>
    <w:rsid w:val="004A6775"/>
    <w:rsid w:val="004A6D24"/>
    <w:rsid w:val="004A7368"/>
    <w:rsid w:val="004A7619"/>
    <w:rsid w:val="004A7E2D"/>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C52"/>
    <w:rsid w:val="004D3ED0"/>
    <w:rsid w:val="004D5026"/>
    <w:rsid w:val="004D5A85"/>
    <w:rsid w:val="004D62A9"/>
    <w:rsid w:val="004D76A8"/>
    <w:rsid w:val="004E17ED"/>
    <w:rsid w:val="004E5DAA"/>
    <w:rsid w:val="004E625B"/>
    <w:rsid w:val="004E65A4"/>
    <w:rsid w:val="004F22F2"/>
    <w:rsid w:val="004F4666"/>
    <w:rsid w:val="004F5773"/>
    <w:rsid w:val="004F631E"/>
    <w:rsid w:val="004F6D0D"/>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52C6"/>
    <w:rsid w:val="006354B9"/>
    <w:rsid w:val="00636183"/>
    <w:rsid w:val="006415AE"/>
    <w:rsid w:val="00641E1C"/>
    <w:rsid w:val="00642BAF"/>
    <w:rsid w:val="0064374F"/>
    <w:rsid w:val="00645715"/>
    <w:rsid w:val="00645D16"/>
    <w:rsid w:val="00646EBB"/>
    <w:rsid w:val="00650A3E"/>
    <w:rsid w:val="00652C57"/>
    <w:rsid w:val="00653AE1"/>
    <w:rsid w:val="00655ACB"/>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1D5F"/>
    <w:rsid w:val="00672773"/>
    <w:rsid w:val="0067344C"/>
    <w:rsid w:val="00673A55"/>
    <w:rsid w:val="0067650D"/>
    <w:rsid w:val="00677378"/>
    <w:rsid w:val="00677445"/>
    <w:rsid w:val="00677C48"/>
    <w:rsid w:val="00683FFF"/>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557"/>
    <w:rsid w:val="006B76E7"/>
    <w:rsid w:val="006C12D7"/>
    <w:rsid w:val="006C2D2A"/>
    <w:rsid w:val="006C2F5A"/>
    <w:rsid w:val="006C56AB"/>
    <w:rsid w:val="006C6291"/>
    <w:rsid w:val="006D25D9"/>
    <w:rsid w:val="006D3288"/>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7B9"/>
    <w:rsid w:val="00723966"/>
    <w:rsid w:val="007239D0"/>
    <w:rsid w:val="00724279"/>
    <w:rsid w:val="00725737"/>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3B0A"/>
    <w:rsid w:val="00775630"/>
    <w:rsid w:val="0077602A"/>
    <w:rsid w:val="00776314"/>
    <w:rsid w:val="00777078"/>
    <w:rsid w:val="00777934"/>
    <w:rsid w:val="007817C0"/>
    <w:rsid w:val="00781AB5"/>
    <w:rsid w:val="00781C32"/>
    <w:rsid w:val="00782FFB"/>
    <w:rsid w:val="007849C1"/>
    <w:rsid w:val="00785E0A"/>
    <w:rsid w:val="00787716"/>
    <w:rsid w:val="00793DDE"/>
    <w:rsid w:val="00795357"/>
    <w:rsid w:val="00795570"/>
    <w:rsid w:val="007A0A68"/>
    <w:rsid w:val="007A0EE4"/>
    <w:rsid w:val="007A17FA"/>
    <w:rsid w:val="007A196A"/>
    <w:rsid w:val="007A1E18"/>
    <w:rsid w:val="007A628A"/>
    <w:rsid w:val="007B0BEA"/>
    <w:rsid w:val="007B38D9"/>
    <w:rsid w:val="007B3CB3"/>
    <w:rsid w:val="007B4CAF"/>
    <w:rsid w:val="007B5483"/>
    <w:rsid w:val="007B6A53"/>
    <w:rsid w:val="007B7864"/>
    <w:rsid w:val="007B7C17"/>
    <w:rsid w:val="007C1004"/>
    <w:rsid w:val="007C2177"/>
    <w:rsid w:val="007C2BAC"/>
    <w:rsid w:val="007C77F3"/>
    <w:rsid w:val="007D0F2D"/>
    <w:rsid w:val="007D3594"/>
    <w:rsid w:val="007D3F08"/>
    <w:rsid w:val="007D3F7C"/>
    <w:rsid w:val="007D43FA"/>
    <w:rsid w:val="007D4A6B"/>
    <w:rsid w:val="007D5FD8"/>
    <w:rsid w:val="007D61EB"/>
    <w:rsid w:val="007D6817"/>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876"/>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066C"/>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5AF3"/>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341E"/>
    <w:rsid w:val="00985F51"/>
    <w:rsid w:val="00987094"/>
    <w:rsid w:val="00990245"/>
    <w:rsid w:val="00991E17"/>
    <w:rsid w:val="00994045"/>
    <w:rsid w:val="009A258F"/>
    <w:rsid w:val="009A26D9"/>
    <w:rsid w:val="009A2DEB"/>
    <w:rsid w:val="009A37F5"/>
    <w:rsid w:val="009A3C6D"/>
    <w:rsid w:val="009A65DE"/>
    <w:rsid w:val="009B20F8"/>
    <w:rsid w:val="009B2A60"/>
    <w:rsid w:val="009B3777"/>
    <w:rsid w:val="009B6E59"/>
    <w:rsid w:val="009B6EFB"/>
    <w:rsid w:val="009B726B"/>
    <w:rsid w:val="009B75EA"/>
    <w:rsid w:val="009C0D7A"/>
    <w:rsid w:val="009C1FB6"/>
    <w:rsid w:val="009C4712"/>
    <w:rsid w:val="009C4BBF"/>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7215"/>
    <w:rsid w:val="009F10AF"/>
    <w:rsid w:val="009F149D"/>
    <w:rsid w:val="009F20FE"/>
    <w:rsid w:val="009F3DFF"/>
    <w:rsid w:val="009F59B0"/>
    <w:rsid w:val="009F6031"/>
    <w:rsid w:val="009F63BD"/>
    <w:rsid w:val="009F7697"/>
    <w:rsid w:val="009F7728"/>
    <w:rsid w:val="00A01612"/>
    <w:rsid w:val="00A01B08"/>
    <w:rsid w:val="00A03FAB"/>
    <w:rsid w:val="00A04753"/>
    <w:rsid w:val="00A05DFC"/>
    <w:rsid w:val="00A06512"/>
    <w:rsid w:val="00A066A2"/>
    <w:rsid w:val="00A06DEC"/>
    <w:rsid w:val="00A07601"/>
    <w:rsid w:val="00A10284"/>
    <w:rsid w:val="00A12CC2"/>
    <w:rsid w:val="00A13035"/>
    <w:rsid w:val="00A147CC"/>
    <w:rsid w:val="00A15C49"/>
    <w:rsid w:val="00A164EA"/>
    <w:rsid w:val="00A20050"/>
    <w:rsid w:val="00A2164E"/>
    <w:rsid w:val="00A21C55"/>
    <w:rsid w:val="00A22047"/>
    <w:rsid w:val="00A22436"/>
    <w:rsid w:val="00A253AA"/>
    <w:rsid w:val="00A25686"/>
    <w:rsid w:val="00A3230B"/>
    <w:rsid w:val="00A33209"/>
    <w:rsid w:val="00A3643A"/>
    <w:rsid w:val="00A37058"/>
    <w:rsid w:val="00A40952"/>
    <w:rsid w:val="00A40D73"/>
    <w:rsid w:val="00A4192A"/>
    <w:rsid w:val="00A42FEE"/>
    <w:rsid w:val="00A43DBC"/>
    <w:rsid w:val="00A43EB9"/>
    <w:rsid w:val="00A44785"/>
    <w:rsid w:val="00A447E4"/>
    <w:rsid w:val="00A459A0"/>
    <w:rsid w:val="00A46FF0"/>
    <w:rsid w:val="00A477A7"/>
    <w:rsid w:val="00A51AE1"/>
    <w:rsid w:val="00A536C9"/>
    <w:rsid w:val="00A56883"/>
    <w:rsid w:val="00A56F5C"/>
    <w:rsid w:val="00A575D2"/>
    <w:rsid w:val="00A57A0E"/>
    <w:rsid w:val="00A61CFA"/>
    <w:rsid w:val="00A639EC"/>
    <w:rsid w:val="00A642D6"/>
    <w:rsid w:val="00A64A1E"/>
    <w:rsid w:val="00A65849"/>
    <w:rsid w:val="00A660F0"/>
    <w:rsid w:val="00A6724D"/>
    <w:rsid w:val="00A70403"/>
    <w:rsid w:val="00A7050C"/>
    <w:rsid w:val="00A734F7"/>
    <w:rsid w:val="00A73FAB"/>
    <w:rsid w:val="00A74E5C"/>
    <w:rsid w:val="00A764D2"/>
    <w:rsid w:val="00A76DE3"/>
    <w:rsid w:val="00A775FF"/>
    <w:rsid w:val="00A801B7"/>
    <w:rsid w:val="00A81FE5"/>
    <w:rsid w:val="00A82A3F"/>
    <w:rsid w:val="00A84053"/>
    <w:rsid w:val="00A84A93"/>
    <w:rsid w:val="00A85711"/>
    <w:rsid w:val="00A85C7B"/>
    <w:rsid w:val="00A861AB"/>
    <w:rsid w:val="00A86461"/>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C781D"/>
    <w:rsid w:val="00AD1746"/>
    <w:rsid w:val="00AD21B2"/>
    <w:rsid w:val="00AD2AEF"/>
    <w:rsid w:val="00AD338B"/>
    <w:rsid w:val="00AD3C9E"/>
    <w:rsid w:val="00AD4831"/>
    <w:rsid w:val="00AD58DA"/>
    <w:rsid w:val="00AD594D"/>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7080"/>
    <w:rsid w:val="00B50495"/>
    <w:rsid w:val="00B514D6"/>
    <w:rsid w:val="00B51B19"/>
    <w:rsid w:val="00B51F9F"/>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5A"/>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35A3"/>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D8C"/>
    <w:rsid w:val="00C14E74"/>
    <w:rsid w:val="00C16118"/>
    <w:rsid w:val="00C17371"/>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6"/>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C8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4D2"/>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7602"/>
    <w:rsid w:val="00DE1B87"/>
    <w:rsid w:val="00DE1B8A"/>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3CD2"/>
    <w:rsid w:val="00E3467E"/>
    <w:rsid w:val="00E34BAD"/>
    <w:rsid w:val="00E359CD"/>
    <w:rsid w:val="00E3684E"/>
    <w:rsid w:val="00E41977"/>
    <w:rsid w:val="00E43F6D"/>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0CD"/>
    <w:rsid w:val="00E955B4"/>
    <w:rsid w:val="00E9591E"/>
    <w:rsid w:val="00E97F1B"/>
    <w:rsid w:val="00EA0283"/>
    <w:rsid w:val="00EA0A01"/>
    <w:rsid w:val="00EA29C5"/>
    <w:rsid w:val="00EA3017"/>
    <w:rsid w:val="00EA3AA4"/>
    <w:rsid w:val="00EA71C8"/>
    <w:rsid w:val="00EA7D82"/>
    <w:rsid w:val="00EB1829"/>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272B7"/>
    <w:rsid w:val="00F32413"/>
    <w:rsid w:val="00F34361"/>
    <w:rsid w:val="00F3436A"/>
    <w:rsid w:val="00F347F4"/>
    <w:rsid w:val="00F36276"/>
    <w:rsid w:val="00F362A1"/>
    <w:rsid w:val="00F372F8"/>
    <w:rsid w:val="00F41350"/>
    <w:rsid w:val="00F41F62"/>
    <w:rsid w:val="00F42D0C"/>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2ED0"/>
    <w:rsid w:val="00FA49D9"/>
    <w:rsid w:val="00FA4B69"/>
    <w:rsid w:val="00FA5A47"/>
    <w:rsid w:val="00FA69B9"/>
    <w:rsid w:val="00FB1A5C"/>
    <w:rsid w:val="00FB4027"/>
    <w:rsid w:val="00FB5A64"/>
    <w:rsid w:val="00FC0060"/>
    <w:rsid w:val="00FC024C"/>
    <w:rsid w:val="00FC0E0E"/>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9C4BBF"/>
    <w:rPr>
      <w:rFonts w:cs="Tahoma" w:hAnsi="Tahoma" w:ascii="Tahoma"/>
      <w:sz w:val="16"/>
      <w:szCs w:val="16"/>
    </w:rPr>
  </w:style>
  <w:style w:customStyle="true" w:styleId="TekstbaloniaChar" w:type="character">
    <w:name w:val="Tekst balončića Char"/>
    <w:basedOn w:val="Zadanifontodlomka"/>
    <w:link w:val="Tekstbalonia"/>
    <w:rsid w:val="009C4BBF"/>
    <w:rPr>
      <w:rFonts w:cs="Tahoma" w:hAnsi="Tahoma" w:ascii="Tahoma"/>
      <w:sz w:val="16"/>
      <w:szCs w:val="16"/>
    </w:rPr>
  </w:style>
  <w:style w:styleId="Tekstrezerviranogmjesta" w:type="character">
    <w:name w:val="Placeholder Text"/>
    <w:basedOn w:val="Zadanifontodlomka"/>
    <w:uiPriority w:val="99"/>
    <w:semiHidden/>
    <w:rsid w:val="00414C64"/>
    <w:rPr>
      <w:color w:val="808080"/>
      <w:bdr w:space="0" w:sz="0" w:color="auto" w:val="none"/>
      <w:shd w:fill="auto" w:color="auto" w:val="clear"/>
    </w:rPr>
  </w:style>
  <w:style w:customStyle="true" w:styleId="eSPISCCParagraphDefaultFont" w:type="character">
    <w:name w:val="eSPIS_CC_Paragraph Default Font"/>
    <w:basedOn w:val="Zadanifontodlomka"/>
    <w:rsid w:val="00414C6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14C6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14C6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14C6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9C4BBF"/>
    <w:rPr>
      <w:rFonts w:ascii="Tahoma" w:cs="Tahoma" w:hAnsi="Tahoma"/>
      <w:sz w:val="16"/>
      <w:szCs w:val="16"/>
    </w:rPr>
  </w:style>
  <w:style w:customStyle="1" w:styleId="TekstbaloniaChar" w:type="character">
    <w:name w:val="Tekst balončića Char"/>
    <w:basedOn w:val="Zadanifontodlomka"/>
    <w:link w:val="Tekstbalonia"/>
    <w:rsid w:val="009C4BBF"/>
    <w:rPr>
      <w:rFonts w:ascii="Tahoma" w:cs="Tahoma" w:hAnsi="Tahoma"/>
      <w:sz w:val="16"/>
      <w:szCs w:val="16"/>
    </w:rPr>
  </w:style>
  <w:style w:styleId="Tekstrezerviranogmjesta" w:type="character">
    <w:name w:val="Placeholder Text"/>
    <w:basedOn w:val="Zadanifontodlomka"/>
    <w:uiPriority w:val="99"/>
    <w:semiHidden/>
    <w:rsid w:val="00414C64"/>
    <w:rPr>
      <w:color w:val="808080"/>
      <w:bdr w:color="auto" w:space="0" w:sz="0" w:val="none"/>
      <w:shd w:color="auto" w:fill="auto" w:val="clear"/>
    </w:rPr>
  </w:style>
  <w:style w:customStyle="1" w:styleId="eSPISCCParagraphDefaultFont" w:type="character">
    <w:name w:val="eSPIS_CC_Paragraph Default Font"/>
    <w:basedOn w:val="Zadanifontodlomka"/>
    <w:rsid w:val="00414C6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14C6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14C6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14C6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utvrđivanje troškova</izvorni_sadrzaj>
    <derivirana_varijabla naziv="DomainObject.Primjedba_1">utvrđivanje troškova</derivirana_varijabla>
  </DomainObject.Primjedba>
  <DomainObject.Oznaka>
    <izvorni_sadrzaj>St-178/2014-89</izvorni_sadrzaj>
    <derivirana_varijabla naziv="DomainObject.Oznaka_1">St-178/2014-89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izvorni_sadrzaj>
    <derivirana_varijabla naziv="DomainObject.Predmet.StrankaFormated_1">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izvorni_sadrzaj>
    <derivirana_varijabla naziv="DomainObject.Predmet.StrankaFormatedOIB_1">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derivirana_varijabla>
  </DomainObject.Predmet.StrankaWithAdressOIB>
  <DomainObject.Predmet.StrankaNazivFormated>
    <izvorni_sadrzaj>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izvorni_sadrzaj>
    <derivirana_varijabla naziv="DomainObject.Predmet.StrankaNazivFormated_1">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izvorni_sadrzaj>
    <derivirana_varijabla naziv="DomainObject.Predmet.StrankaNazivFormatedOIB_1">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Naziv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St-178/2014-89</izvorni_sadrzaj>
    <derivirana_varijabla naziv="DomainObject.PoslovniBrojDokumenta_1">St-178/2014-89</derivirana_varijabla>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3F07F-D842-401C-A363-30FCB523B9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857</properties:Words>
  <properties:Characters>4963</properties:Characters>
  <properties:Lines>98</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2016-02-11T13:38:00Z</dcterms:created>
  <dc:creator>radicn</dc:creator>
  <cp:lastModifiedBy>Tatjana Slaviček</cp:lastModifiedBy>
  <cp:lastPrinted>2015-12-10T07:53:00Z</cp:lastPrinted>
  <dcterms:modified xmlns:xsi="http://www.w3.org/2001/XMLSchema-instance" xsi:type="dcterms:W3CDTF">2016-02-11T13:57:00Z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St-178/2014-89 / Odluka - Rješenje</vt:lpwstr>
  </prop:property>
  <prop:property name="CC_coloring" pid="4" fmtid="{D5CDD505-2E9C-101B-9397-08002B2CF9AE}">
    <vt:bool>false</vt:bool>
  </prop:property>
  <prop:property name="BrojStranica" pid="5" fmtid="{D5CDD505-2E9C-101B-9397-08002B2CF9AE}">
    <vt:i4>2</vt:i4>
  </prop:property>
</prop:Properties>
</file>