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527f" w14:paraId="7fe527f" w:rsidRDefault="005C301A" w:rsidP="005C301A" w:rsidR="005C301A">
      <w:pPr>
        <w:spacing w:lineRule="auto" w:line="24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OBRAZAC 20</w:t>
      </w: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</w:t>
      </w: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Zoran Mihajlović dipl. </w:t>
      </w:r>
      <w:proofErr w:type="spellStart"/>
      <w:r>
        <w:rPr>
          <w:rFonts w:hAnsi="Times New Roman" w:ascii="Times New Roman"/>
          <w:sz w:val="24"/>
          <w:szCs w:val="24"/>
        </w:rPr>
        <w:t>oecc</w:t>
      </w:r>
      <w:proofErr w:type="spellEnd"/>
      <w:r>
        <w:rPr>
          <w:rFonts w:hAnsi="Times New Roman" w:ascii="Times New Roman"/>
          <w:sz w:val="24"/>
          <w:szCs w:val="24"/>
        </w:rPr>
        <w:t>.</w:t>
      </w: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proofErr w:type="spellStart"/>
      <w:r>
        <w:rPr>
          <w:rFonts w:hAnsi="Times New Roman" w:ascii="Times New Roman"/>
          <w:sz w:val="24"/>
          <w:szCs w:val="24"/>
        </w:rPr>
        <w:t>Rendićeva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Predmet: 3  St-206/15-4</w:t>
      </w:r>
    </w:p>
    <w:p w:rsidRDefault="00B43590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 Mihael Kovačić</w:t>
      </w: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right"/>
        <w:rPr>
          <w:rFonts w:hAnsi="Times New Roman" w:ascii="Times New Roman"/>
          <w:sz w:val="24"/>
          <w:szCs w:val="24"/>
        </w:rPr>
      </w:pPr>
    </w:p>
    <w:p w:rsidRDefault="005C301A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REDOVNO </w:t>
      </w:r>
      <w:r w:rsidR="00F53A4C">
        <w:rPr>
          <w:rFonts w:hAnsi="Times New Roman" w:ascii="Times New Roman"/>
          <w:sz w:val="24"/>
          <w:szCs w:val="24"/>
        </w:rPr>
        <w:t>IZVJEŠĆE STEČAJNOG UPRAVITELJA</w:t>
      </w:r>
    </w:p>
    <w:p w:rsidRDefault="005C301A" w:rsidP="00F53A4C" w:rsidR="005C301A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AKTIVNOSTIMA I STANJU STEČAJNE MASE</w:t>
      </w: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Naziv: </w:t>
      </w:r>
      <w:r>
        <w:rPr>
          <w:rFonts w:hAnsi="Times New Roman" w:ascii="Times New Roman"/>
          <w:b/>
          <w:sz w:val="24"/>
          <w:szCs w:val="24"/>
        </w:rPr>
        <w:t>GODAX PRO d.o.o.</w:t>
      </w: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Adresa:  Zagreb, Pazinska 31</w:t>
      </w:r>
    </w:p>
    <w:p w:rsidRDefault="00F53A4C" w:rsidP="00F53A4C" w:rsidR="00F53A4C" w:rsidRP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MBS: </w:t>
      </w:r>
      <w:r w:rsidRPr="00F53A4C">
        <w:rPr>
          <w:rFonts w:hAnsi="Times New Roman" w:ascii="Times New Roman"/>
          <w:sz w:val="24"/>
          <w:szCs w:val="24"/>
        </w:rPr>
        <w:t>00270814</w:t>
      </w: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OIB: </w:t>
      </w:r>
      <w:r w:rsidRPr="00F53A4C">
        <w:rPr>
          <w:rFonts w:eastAsia="Times New Roman" w:hAnsi="Times New Roman" w:ascii="Times New Roman"/>
          <w:sz w:val="24"/>
          <w:szCs w:val="24"/>
          <w:lang w:eastAsia="hr-HR"/>
        </w:rPr>
        <w:t>83926946779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81"/>
        <w:gridCol w:w="81"/>
      </w:tblGrid>
      <w:tr w:rsidTr="00F53A4C" w:rsidR="00F53A4C" w:rsidRPr="00F53A4C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F53A4C" w:rsidP="00F53A4C" w:rsidR="00F53A4C" w:rsidRPr="00F53A4C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F53A4C" w:rsidP="00F53A4C" w:rsidR="00F53A4C" w:rsidRPr="00F53A4C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C301A" w:rsidP="00F53A4C" w:rsidR="005C301A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Zagreb, </w:t>
      </w:r>
      <w:r w:rsidR="005C301A">
        <w:rPr>
          <w:rFonts w:hAnsi="Times New Roman" w:ascii="Times New Roman"/>
          <w:sz w:val="24"/>
          <w:szCs w:val="24"/>
        </w:rPr>
        <w:t>01</w:t>
      </w:r>
      <w:r>
        <w:rPr>
          <w:rFonts w:hAnsi="Times New Roman" w:ascii="Times New Roman"/>
          <w:sz w:val="24"/>
          <w:szCs w:val="24"/>
        </w:rPr>
        <w:t xml:space="preserve">. </w:t>
      </w:r>
      <w:r w:rsidR="005C301A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>. 201</w:t>
      </w:r>
      <w:r w:rsidR="005C301A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</w:t>
      </w: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lastRenderedPageBreak/>
        <w:t>I  UVOD</w:t>
      </w: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5C301A" w:rsidP="00F53A4C" w:rsidR="00F53A4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C301A">
        <w:rPr>
          <w:rFonts w:hAnsi="Times New Roman" w:ascii="Times New Roman"/>
          <w:sz w:val="24"/>
          <w:szCs w:val="24"/>
        </w:rPr>
        <w:t>Temeljem članka 155. Stečajnog zakona, te rješenja Trgovačkog suda u Zagrebu</w:t>
      </w:r>
      <w:r>
        <w:rPr>
          <w:rFonts w:hAnsi="Times New Roman" w:ascii="Times New Roman"/>
          <w:sz w:val="24"/>
          <w:szCs w:val="24"/>
        </w:rPr>
        <w:t xml:space="preserve"> </w:t>
      </w:r>
      <w:r w:rsidR="00F53A4C">
        <w:rPr>
          <w:rFonts w:hAnsi="Times New Roman" w:ascii="Times New Roman"/>
          <w:sz w:val="24"/>
          <w:szCs w:val="24"/>
        </w:rPr>
        <w:t xml:space="preserve">3 St-206/15-4 od  </w:t>
      </w:r>
      <w:r w:rsidR="00966503">
        <w:rPr>
          <w:rFonts w:hAnsi="Times New Roman" w:ascii="Times New Roman"/>
          <w:sz w:val="24"/>
          <w:szCs w:val="24"/>
        </w:rPr>
        <w:t>19. 06</w:t>
      </w:r>
      <w:r w:rsidR="00F53A4C">
        <w:rPr>
          <w:rFonts w:hAnsi="Times New Roman" w:ascii="Times New Roman"/>
          <w:sz w:val="24"/>
          <w:szCs w:val="24"/>
        </w:rPr>
        <w:t xml:space="preserve">.. 2015. godine, </w:t>
      </w:r>
      <w:r>
        <w:rPr>
          <w:rFonts w:hAnsi="Times New Roman" w:ascii="Times New Roman"/>
          <w:sz w:val="24"/>
          <w:szCs w:val="24"/>
        </w:rPr>
        <w:t>stečajni upravitelj podnosi slijedeće.</w:t>
      </w:r>
    </w:p>
    <w:p w:rsidRDefault="005C301A" w:rsidP="00F53A4C" w:rsidR="005C301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5C301A" w:rsidP="005C301A" w:rsidR="005C301A" w:rsidRPr="005C301A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 w:rsidRPr="005C301A">
        <w:rPr>
          <w:rFonts w:hAnsi="Times New Roman" w:ascii="Times New Roman"/>
          <w:b/>
          <w:sz w:val="24"/>
          <w:szCs w:val="24"/>
        </w:rPr>
        <w:t xml:space="preserve">REDOVNO IZVJEŠĆE </w:t>
      </w:r>
    </w:p>
    <w:p w:rsidRDefault="005C301A" w:rsidP="005C301A" w:rsidR="005C301A" w:rsidRPr="005C301A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 w:rsidRPr="005C301A">
        <w:rPr>
          <w:rFonts w:hAnsi="Times New Roman" w:ascii="Times New Roman"/>
          <w:b/>
          <w:sz w:val="24"/>
          <w:szCs w:val="24"/>
        </w:rPr>
        <w:t>O OBAVLJENIM AKTIVNOSTIMA I STANJU</w:t>
      </w:r>
    </w:p>
    <w:p w:rsidRDefault="005C301A" w:rsidP="005C301A" w:rsidR="005C301A" w:rsidRPr="005C301A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 w:rsidRPr="005C301A">
        <w:rPr>
          <w:rFonts w:hAnsi="Times New Roman" w:ascii="Times New Roman"/>
          <w:b/>
          <w:sz w:val="24"/>
          <w:szCs w:val="24"/>
        </w:rPr>
        <w:t>STEČAJNE MASE</w:t>
      </w:r>
    </w:p>
    <w:p w:rsidRDefault="005C301A" w:rsidP="005C301A" w:rsidR="005C301A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jc w:val="both"/>
        <w:rPr>
          <w:rFonts w:hAnsi="Times New Roman" w:ascii="Times New Roman"/>
          <w:sz w:val="24"/>
          <w:szCs w:val="24"/>
        </w:rPr>
      </w:pPr>
    </w:p>
    <w:p w:rsidRDefault="00966503" w:rsidP="00F53A4C" w:rsidR="00966503">
      <w:pPr>
        <w:jc w:val="both"/>
        <w:rPr>
          <w:rFonts w:hAnsi="Times New Roman" w:ascii="Times New Roman"/>
          <w:sz w:val="24"/>
          <w:szCs w:val="24"/>
        </w:rPr>
      </w:pPr>
    </w:p>
    <w:p w:rsidRDefault="00966503" w:rsidP="00F53A4C" w:rsidR="00966503">
      <w:pPr>
        <w:jc w:val="both"/>
        <w:rPr>
          <w:rFonts w:hAnsi="Times New Roman" w:ascii="Times New Roman"/>
          <w:b/>
          <w:sz w:val="28"/>
          <w:szCs w:val="28"/>
        </w:rPr>
      </w:pPr>
      <w:r w:rsidRPr="00966503">
        <w:rPr>
          <w:rFonts w:hAnsi="Times New Roman" w:ascii="Times New Roman"/>
          <w:b/>
          <w:sz w:val="28"/>
          <w:szCs w:val="28"/>
        </w:rPr>
        <w:t>I OSNOVNI PODACI O STEČAJNOM DUŽNIKOM</w:t>
      </w:r>
    </w:p>
    <w:p w:rsidRDefault="00966503" w:rsidP="00F53A4C" w:rsidR="00966503" w:rsidRPr="00966503">
      <w:pPr>
        <w:jc w:val="both"/>
        <w:rPr>
          <w:rFonts w:hAnsi="Times New Roman" w:ascii="Times New Roman"/>
          <w:b/>
          <w:sz w:val="28"/>
          <w:szCs w:val="28"/>
        </w:rPr>
      </w:pPr>
    </w:p>
    <w:p w:rsidRDefault="005C301A" w:rsidP="00F53A4C" w:rsidR="00F53A4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Trgovačko</w:t>
      </w:r>
      <w:r w:rsidR="00F53A4C">
        <w:rPr>
          <w:rFonts w:hAnsi="Times New Roman" w:ascii="Times New Roman"/>
          <w:sz w:val="24"/>
          <w:szCs w:val="24"/>
        </w:rPr>
        <w:t xml:space="preserve"> društvo je bilo registrirano za: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22.00.0 (NKD 2002) IZDAVAČKA I TISKARSKA DJELATNOST, TE UMNOŽAVANJE SNIMLJENIH ZAPISA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zastupanje inozemnih tvrtki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servis i održavanje elektroničke opreme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iznajmljivanje brodova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 xml:space="preserve">djelatnost forenzičnih laboratorija za dokumente i rukopise, za vlakna i </w:t>
      </w:r>
      <w:proofErr w:type="spellStart"/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mikrotragove</w:t>
      </w:r>
      <w:proofErr w:type="spellEnd"/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 xml:space="preserve">, za balistiku i </w:t>
      </w:r>
      <w:proofErr w:type="spellStart"/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mehanoskopiju</w:t>
      </w:r>
      <w:proofErr w:type="spellEnd"/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, za kemijske analize organskih i anorganskih tvari, za požare i eksplozije, za prometne nezgode, za daktiloskopiju (analize otisaka)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kupnja i prodaja robe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obavljanje trgovačkog posredovanja na domaćem i inozemnom tržištu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 xml:space="preserve">upravljačke djelatnosti </w:t>
      </w:r>
      <w:proofErr w:type="spellStart"/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holdingdruštava</w:t>
      </w:r>
      <w:proofErr w:type="spellEnd"/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promidžba (reklama i propaganda)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istraživanje tržišta i ispitivanje javnog mnijenja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poslovanje nekretninama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pripremanje hrane i pružanje usluga prehrane, pripremanje i usluživanje pića i napitaka i pružanje usluga smještaja, pripremanje hrane za potrošnju na drugom mjestu i opskrba tom hranom (</w:t>
      </w:r>
      <w:proofErr w:type="spellStart"/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catering</w:t>
      </w:r>
      <w:proofErr w:type="spellEnd"/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)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turističke usluge u nautičkom turizmu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turističke usluge u ostalim oblicima turističke ponude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ostale turističke usluge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turističke usluge koje uključuju </w:t>
      </w:r>
      <w:proofErr w:type="spellStart"/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športskorekreativne</w:t>
      </w:r>
      <w:proofErr w:type="spellEnd"/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 xml:space="preserve"> ili pustolovne aktivnosti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organiziranje koncerata, seminara, priredbi, revija, izložbi, festivala, zabavnih igara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djelatnost javnog cestovnog prijevoza putnika i tereta u unutarnjem i međunarodnom prometu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projektiranje, građenje, uporaba i uklanjanje građevina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nadzor nad građenjem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iznajmljivanje strojeva i opreme bez rukovatelja i predmeta za osobnu uporabu i kućanstvo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savjetovanje u vezi s poslovanjem i upravljanjem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računalne i srodne djelatnosti</w:t>
      </w:r>
    </w:p>
    <w:p w:rsidRDefault="005B50C5" w:rsidP="005B50C5" w:rsidR="005B50C5" w:rsidRPr="005B50C5">
      <w:pPr>
        <w:numPr>
          <w:ilvl w:val="0"/>
          <w:numId w:val="5"/>
        </w:numPr>
        <w:spacing w:lineRule="auto" w:line="240" w:afterAutospacing="true" w:after="100" w:beforeAutospacing="true" w:before="100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50C5">
        <w:rPr>
          <w:rFonts w:eastAsia="Times New Roman" w:hAnsi="Times New Roman" w:ascii="Times New Roman"/>
          <w:sz w:val="24"/>
          <w:szCs w:val="24"/>
          <w:lang w:eastAsia="hr-HR"/>
        </w:rPr>
        <w:t>djelatnost informacijskog društva</w:t>
      </w:r>
    </w:p>
    <w:p w:rsidRDefault="00F53A4C" w:rsidP="00F53A4C" w:rsidR="00F53A4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Osnivači društva:</w:t>
      </w:r>
    </w:p>
    <w:p w:rsidRDefault="005B50C5" w:rsidP="00F53A4C" w:rsidR="00F53A4C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Danijel </w:t>
      </w:r>
      <w:proofErr w:type="spellStart"/>
      <w:r>
        <w:rPr>
          <w:rFonts w:hAnsi="Times New Roman" w:ascii="Times New Roman"/>
          <w:sz w:val="24"/>
          <w:szCs w:val="24"/>
        </w:rPr>
        <w:t>Jerić</w:t>
      </w:r>
      <w:proofErr w:type="spellEnd"/>
      <w:r>
        <w:rPr>
          <w:rFonts w:hAnsi="Times New Roman" w:ascii="Times New Roman"/>
          <w:sz w:val="24"/>
          <w:szCs w:val="24"/>
        </w:rPr>
        <w:t xml:space="preserve">, Zagreb, Pazinska </w:t>
      </w:r>
      <w:proofErr w:type="spellStart"/>
      <w:r>
        <w:rPr>
          <w:rFonts w:hAnsi="Times New Roman" w:ascii="Times New Roman"/>
          <w:sz w:val="24"/>
          <w:szCs w:val="24"/>
        </w:rPr>
        <w:t>31</w:t>
      </w:r>
      <w:proofErr w:type="spellEnd"/>
    </w:p>
    <w:p w:rsidRDefault="009674AB" w:rsidP="00F53A4C" w:rsidR="005B50C5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Gordan </w:t>
      </w:r>
      <w:proofErr w:type="spellStart"/>
      <w:r>
        <w:rPr>
          <w:rFonts w:hAnsi="Times New Roman" w:ascii="Times New Roman"/>
          <w:sz w:val="24"/>
          <w:szCs w:val="24"/>
        </w:rPr>
        <w:t>Budić</w:t>
      </w:r>
      <w:proofErr w:type="spellEnd"/>
      <w:r>
        <w:rPr>
          <w:rFonts w:hAnsi="Times New Roman" w:ascii="Times New Roman"/>
          <w:sz w:val="24"/>
          <w:szCs w:val="24"/>
        </w:rPr>
        <w:t>, Zagreb</w:t>
      </w:r>
    </w:p>
    <w:p w:rsidRDefault="00F53A4C" w:rsidP="00F53A4C" w:rsidR="00F53A4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Osobe ovlaštene za zastupanje</w:t>
      </w:r>
    </w:p>
    <w:p w:rsidRDefault="009674AB" w:rsidP="009674AB" w:rsidR="009674A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Danijel </w:t>
      </w:r>
      <w:proofErr w:type="spellStart"/>
      <w:r>
        <w:rPr>
          <w:rFonts w:hAnsi="Times New Roman" w:ascii="Times New Roman"/>
          <w:sz w:val="24"/>
          <w:szCs w:val="24"/>
        </w:rPr>
        <w:t>Jerić</w:t>
      </w:r>
      <w:proofErr w:type="spellEnd"/>
      <w:r>
        <w:rPr>
          <w:rFonts w:hAnsi="Times New Roman" w:ascii="Times New Roman"/>
          <w:sz w:val="24"/>
          <w:szCs w:val="24"/>
        </w:rPr>
        <w:t>, direktor</w:t>
      </w:r>
    </w:p>
    <w:p w:rsidRDefault="009674AB" w:rsidP="009674AB" w:rsidR="009674A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9674AB">
        <w:rPr>
          <w:rFonts w:hAnsi="Times New Roman" w:ascii="Times New Roman"/>
          <w:sz w:val="24"/>
          <w:szCs w:val="24"/>
        </w:rPr>
        <w:t xml:space="preserve">Gordan </w:t>
      </w:r>
      <w:proofErr w:type="spellStart"/>
      <w:r w:rsidRPr="009674AB">
        <w:rPr>
          <w:rFonts w:hAnsi="Times New Roman" w:ascii="Times New Roman"/>
          <w:sz w:val="24"/>
          <w:szCs w:val="24"/>
        </w:rPr>
        <w:t>Budić</w:t>
      </w:r>
      <w:proofErr w:type="spellEnd"/>
      <w:r w:rsidRPr="009674AB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>direktor</w:t>
      </w:r>
    </w:p>
    <w:p w:rsidRDefault="009674AB" w:rsidP="009674AB" w:rsidR="009674AB" w:rsidRPr="009674AB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Aleksandar Ruski, prokurist</w:t>
      </w:r>
    </w:p>
    <w:p w:rsidRDefault="009674AB" w:rsidP="009674AB" w:rsidR="009674AB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008"/>
        <w:tblCellSpacing w:type="dxa" w:w="7"/>
        <w:tblLayout w:type="fixed"/>
        <w:tblCellMar>
          <w:top w:type="dxa" w:w="45"/>
          <w:left w:type="dxa" w:w="45"/>
          <w:bottom w:type="dxa" w:w="45"/>
          <w:right w:type="dxa" w:w="45"/>
        </w:tblCellMar>
        <w:tblLook w:val="04A0" w:noVBand="1" w:noHBand="0" w:lastColumn="0" w:firstColumn="1" w:lastRow="0" w:firstRow="1"/>
      </w:tblPr>
      <w:tblGrid>
        <w:gridCol w:w="132"/>
        <w:gridCol w:w="1312"/>
        <w:gridCol w:w="1497"/>
        <w:gridCol w:w="744"/>
        <w:gridCol w:w="824"/>
        <w:gridCol w:w="752"/>
        <w:gridCol w:w="744"/>
        <w:gridCol w:w="744"/>
        <w:gridCol w:w="384"/>
        <w:gridCol w:w="744"/>
        <w:gridCol w:w="262"/>
        <w:gridCol w:w="935"/>
        <w:gridCol w:w="131"/>
      </w:tblGrid>
      <w:tr w:rsidTr="009674AB" w:rsidR="009674AB" w:rsidRPr="009674AB">
        <w:trPr>
          <w:tblCellSpacing w:type="dxa" w:w="7"/>
        </w:trPr>
        <w:tc>
          <w:tcPr>
            <w:tcW w:type="dxa" w:w="111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298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483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30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810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38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30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30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370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730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248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921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  <w:tc>
          <w:tcPr>
            <w:tcW w:type="dxa" w:w="110"/>
            <w:vAlign w:val="center"/>
            <w:hideMark/>
          </w:tcPr>
          <w:p w:rsidRDefault="009674AB" w:rsidP="009674AB" w:rsidR="009674AB" w:rsidRPr="009674AB">
            <w:pPr>
              <w:spacing w:lineRule="auto" w:line="240" w:after="0"/>
              <w:rPr>
                <w:rFonts w:eastAsia="Times New Roman" w:hAnsi="Times New Roman" w:ascii="Times New Roman"/>
                <w:sz w:val="16"/>
                <w:szCs w:val="16"/>
                <w:lang w:eastAsia="hr-HR"/>
              </w:rPr>
            </w:pPr>
          </w:p>
        </w:tc>
      </w:tr>
    </w:tbl>
    <w:p w:rsidRDefault="009674AB" w:rsidP="009674AB" w:rsidR="009674AB">
      <w:pPr>
        <w:jc w:val="both"/>
        <w:rPr>
          <w:rFonts w:hAnsi="Times New Roman" w:ascii="Times New Roman"/>
          <w:sz w:val="24"/>
          <w:szCs w:val="24"/>
        </w:rPr>
      </w:pPr>
    </w:p>
    <w:p w:rsidRDefault="00F53A4C" w:rsidP="009674AB" w:rsidR="00F53A4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Temeljni kapital:</w:t>
      </w:r>
    </w:p>
    <w:p w:rsidRDefault="00560FF0" w:rsidP="00F53A4C" w:rsidR="00560FF0" w:rsidRPr="00560FF0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560FF0">
        <w:rPr>
          <w:rFonts w:hAnsi="Times New Roman" w:ascii="Times New Roman"/>
          <w:sz w:val="24"/>
          <w:szCs w:val="24"/>
        </w:rPr>
        <w:t>175.400</w:t>
      </w:r>
      <w:r>
        <w:rPr>
          <w:rFonts w:hAnsi="Times New Roman" w:ascii="Times New Roman"/>
          <w:sz w:val="24"/>
          <w:szCs w:val="24"/>
        </w:rPr>
        <w:t>, 00</w:t>
      </w:r>
      <w:r w:rsidRPr="00560FF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kn</w:t>
      </w:r>
    </w:p>
    <w:p w:rsidRDefault="00560FF0" w:rsidP="00560FF0" w:rsidR="00560FF0" w:rsidRPr="00560FF0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560FF0" w:rsidP="00560FF0" w:rsidR="00560FF0" w:rsidRPr="00560FF0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571469" w:rsidP="00F53A4C" w:rsidR="00571469">
      <w:pPr>
        <w:jc w:val="both"/>
        <w:rPr>
          <w:rFonts w:hAnsi="Times New Roman" w:ascii="Times New Roman"/>
          <w:sz w:val="24"/>
          <w:szCs w:val="24"/>
        </w:rPr>
      </w:pPr>
    </w:p>
    <w:p w:rsidRDefault="00966503" w:rsidP="00966503" w:rsidR="00966503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  <w:r w:rsidRPr="00EF225E">
        <w:rPr>
          <w:rFonts w:hAnsi="Times New Roman" w:ascii="Times New Roman"/>
          <w:b/>
          <w:sz w:val="24"/>
          <w:szCs w:val="24"/>
        </w:rPr>
        <w:t xml:space="preserve">III PODUZETE AKTIVNOSTI STEČAJNOG UPRAVITELJA OD TRENUTKA </w:t>
      </w:r>
      <w:r>
        <w:rPr>
          <w:rFonts w:hAnsi="Times New Roman" w:ascii="Times New Roman"/>
          <w:b/>
          <w:sz w:val="24"/>
          <w:szCs w:val="24"/>
        </w:rPr>
        <w:t xml:space="preserve">                                          PREUZIMANJA  DUŽNOSTI </w:t>
      </w:r>
    </w:p>
    <w:p w:rsidRDefault="00966503" w:rsidP="00966503" w:rsidR="00966503">
      <w:pPr>
        <w:spacing w:lineRule="auto" w:line="360"/>
        <w:jc w:val="both"/>
        <w:rPr>
          <w:rFonts w:hAnsi="Times New Roman" w:ascii="Times New Roman"/>
          <w:b/>
          <w:sz w:val="24"/>
          <w:szCs w:val="24"/>
        </w:rPr>
      </w:pPr>
    </w:p>
    <w:p w:rsidRDefault="00966503" w:rsidP="00966503" w:rsidR="00966503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EF225E">
        <w:rPr>
          <w:rFonts w:hAnsi="Times New Roman" w:ascii="Times New Roman"/>
          <w:sz w:val="24"/>
          <w:szCs w:val="24"/>
        </w:rPr>
        <w:t>Steča</w:t>
      </w:r>
      <w:r>
        <w:rPr>
          <w:rFonts w:hAnsi="Times New Roman" w:ascii="Times New Roman"/>
          <w:sz w:val="24"/>
          <w:szCs w:val="24"/>
        </w:rPr>
        <w:t>jni upravitelj je preuzeo dužnost nakon  rješenja Trgovačkog suda u Zagrebu od 19. 06. 2014.</w:t>
      </w:r>
    </w:p>
    <w:p w:rsidRDefault="00966503" w:rsidP="00966503" w:rsidR="00966503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preuzimanja dužnosti poduzete su aktivnosti kako slijedi:</w:t>
      </w:r>
    </w:p>
    <w:p w:rsidRDefault="00966503" w:rsidP="00966503" w:rsidR="00966503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966503" w:rsidP="00966503" w:rsidR="00966503" w:rsidRPr="00987C4C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966503" w:rsidP="00966503" w:rsidR="00966503">
      <w:pPr>
        <w:pStyle w:val="Odlomakpopisa"/>
        <w:numPr>
          <w:ilvl w:val="0"/>
          <w:numId w:val="6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Preuzet je stari žig i napravljen novi s prefiksom u stečaju</w:t>
      </w:r>
    </w:p>
    <w:p w:rsidRDefault="00966503" w:rsidP="00966503" w:rsidR="00966503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966503" w:rsidP="00966503" w:rsidR="00966503" w:rsidRPr="00FE44EC">
      <w:pPr>
        <w:pStyle w:val="Odlomakpopisa"/>
        <w:numPr>
          <w:ilvl w:val="0"/>
          <w:numId w:val="6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je pri Državnom zavodu za statistiku</w:t>
      </w:r>
      <w:r w:rsidRPr="00A577F2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razvrstan po obavijesti</w:t>
      </w:r>
    </w:p>
    <w:p w:rsidRDefault="00966503" w:rsidP="00966503" w:rsidR="00966503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966503" w:rsidP="00966503" w:rsidR="00966503">
      <w:pPr>
        <w:pStyle w:val="Odlomakpopisa"/>
        <w:numPr>
          <w:ilvl w:val="0"/>
          <w:numId w:val="6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5B335A">
        <w:rPr>
          <w:rFonts w:hAnsi="Times New Roman" w:ascii="Times New Roman"/>
          <w:sz w:val="24"/>
          <w:szCs w:val="24"/>
        </w:rPr>
        <w:t>Zatvoren</w:t>
      </w:r>
      <w:r>
        <w:rPr>
          <w:rFonts w:hAnsi="Times New Roman" w:ascii="Times New Roman"/>
          <w:sz w:val="24"/>
          <w:szCs w:val="24"/>
        </w:rPr>
        <w:t>i su</w:t>
      </w:r>
      <w:r w:rsidRPr="005B335A">
        <w:rPr>
          <w:rFonts w:hAnsi="Times New Roman" w:ascii="Times New Roman"/>
          <w:sz w:val="24"/>
          <w:szCs w:val="24"/>
        </w:rPr>
        <w:t xml:space="preserve"> stari žiro-račun</w:t>
      </w:r>
      <w:r>
        <w:rPr>
          <w:rFonts w:hAnsi="Times New Roman" w:ascii="Times New Roman"/>
          <w:sz w:val="24"/>
          <w:szCs w:val="24"/>
        </w:rPr>
        <w:t>i,</w:t>
      </w:r>
      <w:r w:rsidRPr="005B335A">
        <w:rPr>
          <w:rFonts w:hAnsi="Times New Roman" w:ascii="Times New Roman"/>
          <w:sz w:val="24"/>
          <w:szCs w:val="24"/>
        </w:rPr>
        <w:t xml:space="preserve">  </w:t>
      </w:r>
      <w:r w:rsidRPr="00396DEA">
        <w:rPr>
          <w:rFonts w:hAnsi="Times New Roman" w:ascii="Times New Roman"/>
          <w:sz w:val="24"/>
          <w:szCs w:val="24"/>
        </w:rPr>
        <w:t xml:space="preserve">te je </w:t>
      </w:r>
      <w:r w:rsidR="005C301A">
        <w:rPr>
          <w:rFonts w:hAnsi="Times New Roman" w:ascii="Times New Roman"/>
          <w:sz w:val="24"/>
          <w:szCs w:val="24"/>
        </w:rPr>
        <w:t>otvoren novi</w:t>
      </w:r>
      <w:r w:rsidRPr="00396DEA">
        <w:rPr>
          <w:rFonts w:hAnsi="Times New Roman" w:ascii="Times New Roman"/>
          <w:sz w:val="24"/>
          <w:szCs w:val="24"/>
        </w:rPr>
        <w:t xml:space="preserve"> žiro-račun stečajnog dužnika.</w:t>
      </w:r>
    </w:p>
    <w:p w:rsidRDefault="005C301A" w:rsidP="005C301A" w:rsidR="005C301A" w:rsidRPr="005C301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C301A" w:rsidP="00966503" w:rsidR="005C301A">
      <w:pPr>
        <w:pStyle w:val="Odlomakpopisa"/>
        <w:numPr>
          <w:ilvl w:val="0"/>
          <w:numId w:val="6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bio nazočan na ročištima u predmetu</w:t>
      </w:r>
      <w:r w:rsidR="00DF63CB">
        <w:rPr>
          <w:rFonts w:hAnsi="Times New Roman" w:ascii="Times New Roman"/>
          <w:sz w:val="24"/>
          <w:szCs w:val="24"/>
        </w:rPr>
        <w:t xml:space="preserve"> 9 Ovr-1330/12 na Općinskom sudu u Zagrebu</w:t>
      </w:r>
    </w:p>
    <w:p w:rsidRDefault="00DF63CB" w:rsidP="00DF63CB" w:rsidR="00DF63CB" w:rsidRPr="00DF63CB">
      <w:pPr>
        <w:pStyle w:val="Odlomakpopisa"/>
        <w:rPr>
          <w:rFonts w:hAnsi="Times New Roman" w:ascii="Times New Roman"/>
          <w:sz w:val="24"/>
          <w:szCs w:val="24"/>
        </w:rPr>
      </w:pPr>
    </w:p>
    <w:p w:rsidRDefault="00DF63CB" w:rsidP="00DF63CB" w:rsidR="00DF63CB">
      <w:pPr>
        <w:pStyle w:val="Odlomakpopisa"/>
        <w:numPr>
          <w:ilvl w:val="0"/>
          <w:numId w:val="6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bio nazočan na javnoj dražbi u predmetu 9 Ovr-1330/12 održanoj na Općinskom sudu u Zagrebu, pri čemu je nekretnina –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Ul. Br. 15929, k.o. Gornje Vrapče, </w:t>
      </w:r>
      <w:proofErr w:type="spellStart"/>
      <w:r>
        <w:rPr>
          <w:rFonts w:hAnsi="Times New Roman" w:ascii="Times New Roman"/>
          <w:sz w:val="24"/>
          <w:szCs w:val="24"/>
        </w:rPr>
        <w:t>k.č</w:t>
      </w:r>
      <w:proofErr w:type="spellEnd"/>
      <w:r>
        <w:rPr>
          <w:rFonts w:hAnsi="Times New Roman" w:ascii="Times New Roman"/>
          <w:sz w:val="24"/>
          <w:szCs w:val="24"/>
        </w:rPr>
        <w:t xml:space="preserve">.  br. </w:t>
      </w:r>
      <w:proofErr w:type="spellStart"/>
      <w:r>
        <w:rPr>
          <w:rFonts w:hAnsi="Times New Roman" w:ascii="Times New Roman"/>
          <w:sz w:val="24"/>
          <w:szCs w:val="24"/>
        </w:rPr>
        <w:t>2919</w:t>
      </w:r>
      <w:proofErr w:type="spellEnd"/>
      <w:r>
        <w:rPr>
          <w:rFonts w:hAnsi="Times New Roman" w:ascii="Times New Roman"/>
          <w:sz w:val="24"/>
          <w:szCs w:val="24"/>
        </w:rPr>
        <w:t xml:space="preserve">/8 oranica </w:t>
      </w:r>
      <w:proofErr w:type="spellStart"/>
      <w:r>
        <w:rPr>
          <w:rFonts w:hAnsi="Times New Roman" w:ascii="Times New Roman"/>
          <w:sz w:val="24"/>
          <w:szCs w:val="24"/>
        </w:rPr>
        <w:t>Horvatnica</w:t>
      </w:r>
      <w:proofErr w:type="spellEnd"/>
      <w:r>
        <w:rPr>
          <w:rFonts w:hAnsi="Times New Roman" w:ascii="Times New Roman"/>
          <w:sz w:val="24"/>
          <w:szCs w:val="24"/>
        </w:rPr>
        <w:t xml:space="preserve"> površine </w:t>
      </w:r>
      <w:proofErr w:type="spellStart"/>
      <w:r>
        <w:rPr>
          <w:rFonts w:hAnsi="Times New Roman" w:ascii="Times New Roman"/>
          <w:sz w:val="24"/>
          <w:szCs w:val="24"/>
        </w:rPr>
        <w:t>925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 prodana za iznos od 610.000,00 kn</w:t>
      </w:r>
    </w:p>
    <w:p w:rsidRDefault="00DF63CB" w:rsidP="00DF63CB" w:rsidR="00DF63CB">
      <w:pPr>
        <w:pStyle w:val="Odlomakpopisa"/>
        <w:numPr>
          <w:ilvl w:val="0"/>
          <w:numId w:val="6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bio nazočan na ročištu u predmetu 9 Ovr-1330/12 na Općinskom sudu u Zagrebu gdje je predmet rasprave bio dioba </w:t>
      </w:r>
      <w:proofErr w:type="spellStart"/>
      <w:r>
        <w:rPr>
          <w:rFonts w:hAnsi="Times New Roman" w:ascii="Times New Roman"/>
          <w:sz w:val="24"/>
          <w:szCs w:val="24"/>
        </w:rPr>
        <w:t>kupovnine</w:t>
      </w:r>
      <w:proofErr w:type="spellEnd"/>
    </w:p>
    <w:p w:rsidRDefault="00FA772F" w:rsidP="00966503" w:rsidR="00DF63CB">
      <w:pPr>
        <w:pStyle w:val="Odlomakpopisa"/>
        <w:numPr>
          <w:ilvl w:val="0"/>
          <w:numId w:val="6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zaprimio obavijest </w:t>
      </w:r>
      <w:proofErr w:type="spellStart"/>
      <w:r>
        <w:rPr>
          <w:rFonts w:hAnsi="Times New Roman" w:ascii="Times New Roman"/>
          <w:sz w:val="24"/>
          <w:szCs w:val="24"/>
        </w:rPr>
        <w:t>razlučnog</w:t>
      </w:r>
      <w:proofErr w:type="spellEnd"/>
      <w:r>
        <w:rPr>
          <w:rFonts w:hAnsi="Times New Roman" w:ascii="Times New Roman"/>
          <w:sz w:val="24"/>
          <w:szCs w:val="24"/>
        </w:rPr>
        <w:t xml:space="preserve"> vjerovnika Zagrebačka banka d.d. o ustupu tražbine društvu B2KAPITAL</w:t>
      </w:r>
    </w:p>
    <w:p w:rsidRDefault="00FA772F" w:rsidP="00966503" w:rsidR="00FA772F">
      <w:pPr>
        <w:pStyle w:val="Odlomakpopisa"/>
        <w:numPr>
          <w:ilvl w:val="0"/>
          <w:numId w:val="6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je preuzeo postupak u ovršnoj pravnoj stvari 52 Ovr-4790/15 kod Općinskog suda u Samoboru</w:t>
      </w:r>
    </w:p>
    <w:p w:rsidRDefault="007D7A10" w:rsidP="007D7A10" w:rsidR="007D7A10" w:rsidRPr="007D7A10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7D7A10" w:rsidP="00966503" w:rsidR="00966503" w:rsidRPr="005B335A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da se sve aktivnosti vezane uz unovčenje imovine (nekretnina) vode na Ovršnim sudovima, sve aktivnosti stečajnog upravitelja su vezane uz praćenje istih. </w:t>
      </w:r>
    </w:p>
    <w:p w:rsidRDefault="00966503" w:rsidP="00966503" w:rsidR="00966503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966503" w:rsidP="00F53A4C" w:rsidR="00FA772F" w:rsidRPr="00FA772F">
      <w:pPr>
        <w:jc w:val="both"/>
        <w:rPr>
          <w:rFonts w:hAnsi="Times New Roman" w:ascii="Times New Roman"/>
          <w:b/>
          <w:sz w:val="28"/>
          <w:szCs w:val="28"/>
        </w:rPr>
      </w:pPr>
      <w:r w:rsidRPr="00966503">
        <w:rPr>
          <w:rFonts w:hAnsi="Times New Roman" w:ascii="Times New Roman"/>
          <w:b/>
          <w:sz w:val="28"/>
          <w:szCs w:val="28"/>
        </w:rPr>
        <w:t>IV IMOVINA STEČAJNOG DUŽNIKA</w:t>
      </w:r>
    </w:p>
    <w:p w:rsidRDefault="00571469" w:rsidP="00F53A4C" w:rsidR="00F53A4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IMOVIN</w:t>
      </w:r>
      <w:r w:rsidR="00FA772F">
        <w:rPr>
          <w:rFonts w:hAnsi="Times New Roman" w:ascii="Times New Roman"/>
          <w:sz w:val="24"/>
          <w:szCs w:val="24"/>
        </w:rPr>
        <w:t>U STEČAJNOG DUŽNIKA ČINE KAKO SLIJEDI</w:t>
      </w:r>
      <w:r>
        <w:rPr>
          <w:rFonts w:hAnsi="Times New Roman" w:ascii="Times New Roman"/>
          <w:sz w:val="24"/>
          <w:szCs w:val="24"/>
        </w:rPr>
        <w:t>:</w:t>
      </w:r>
    </w:p>
    <w:p w:rsidRDefault="00571469" w:rsidP="00F53A4C" w:rsidR="00571469">
      <w:pPr>
        <w:jc w:val="both"/>
        <w:rPr>
          <w:rFonts w:hAnsi="Times New Roman" w:ascii="Times New Roman"/>
          <w:sz w:val="24"/>
          <w:szCs w:val="24"/>
        </w:rPr>
      </w:pPr>
    </w:p>
    <w:p w:rsidRDefault="00571469" w:rsidP="00571469" w:rsidR="00571469">
      <w:pPr>
        <w:pStyle w:val="Odlomakpopisa"/>
        <w:numPr>
          <w:ilvl w:val="1"/>
          <w:numId w:val="5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NEKRETNINE</w:t>
      </w:r>
    </w:p>
    <w:p w:rsidRDefault="00571469" w:rsidP="008D0850" w:rsidR="00571469" w:rsidRPr="008D0850">
      <w:pPr>
        <w:jc w:val="both"/>
        <w:rPr>
          <w:rFonts w:hAnsi="Times New Roman" w:ascii="Times New Roman"/>
          <w:sz w:val="24"/>
          <w:szCs w:val="24"/>
        </w:rPr>
      </w:pPr>
      <w:r w:rsidRPr="008D0850">
        <w:rPr>
          <w:rFonts w:hAnsi="Times New Roman" w:ascii="Times New Roman"/>
          <w:sz w:val="24"/>
          <w:szCs w:val="24"/>
        </w:rPr>
        <w:t xml:space="preserve">A1) </w:t>
      </w:r>
      <w:r w:rsidRPr="008D0850">
        <w:rPr>
          <w:rFonts w:hAnsi="Times New Roman" w:ascii="Times New Roman"/>
          <w:sz w:val="24"/>
          <w:szCs w:val="24"/>
        </w:rPr>
        <w:tab/>
        <w:t>Općinski sud u Samoboru</w:t>
      </w:r>
    </w:p>
    <w:p w:rsidRDefault="00571469" w:rsidP="008D0850" w:rsidR="008D0850">
      <w:pPr>
        <w:jc w:val="both"/>
        <w:rPr>
          <w:rFonts w:hAnsi="Times New Roman" w:ascii="Times New Roman"/>
          <w:sz w:val="24"/>
          <w:szCs w:val="24"/>
        </w:rPr>
      </w:pPr>
      <w:r w:rsidRPr="008D0850">
        <w:rPr>
          <w:rFonts w:hAnsi="Times New Roman" w:ascii="Times New Roman"/>
          <w:sz w:val="24"/>
          <w:szCs w:val="24"/>
        </w:rPr>
        <w:t xml:space="preserve">K.O. RAKITJE: </w:t>
      </w:r>
    </w:p>
    <w:p w:rsidRDefault="00571469" w:rsidP="008D0850" w:rsidR="00571469" w:rsidRPr="008D0850">
      <w:pPr>
        <w:jc w:val="both"/>
        <w:rPr>
          <w:rFonts w:hAnsi="Times New Roman" w:ascii="Times New Roman"/>
          <w:sz w:val="24"/>
          <w:szCs w:val="24"/>
        </w:rPr>
      </w:pPr>
      <w:r w:rsidRPr="008D0850">
        <w:rPr>
          <w:rFonts w:hAnsi="Times New Roman" w:ascii="Times New Roman"/>
          <w:sz w:val="24"/>
          <w:szCs w:val="24"/>
        </w:rPr>
        <w:t>K.Č. 1911/1, 1911/2, 1912/1, 1912/2, 1913/1,1913/2, 1914/1,1914/2, 1915/1, 1915/2, 1916/1,1916/2, 1917/1, 1917/2, 1918/1, 1918/2</w:t>
      </w:r>
    </w:p>
    <w:p w:rsidRDefault="00571469" w:rsidP="008D0850" w:rsidR="00571469" w:rsidRPr="008D0850">
      <w:pPr>
        <w:jc w:val="both"/>
        <w:rPr>
          <w:rFonts w:hAnsi="Times New Roman" w:ascii="Times New Roman"/>
          <w:sz w:val="24"/>
          <w:szCs w:val="24"/>
        </w:rPr>
      </w:pPr>
      <w:r w:rsidRPr="008D0850">
        <w:rPr>
          <w:rFonts w:hAnsi="Times New Roman" w:ascii="Times New Roman"/>
          <w:sz w:val="24"/>
          <w:szCs w:val="24"/>
        </w:rPr>
        <w:lastRenderedPageBreak/>
        <w:t>A2)</w:t>
      </w:r>
      <w:r w:rsidRPr="008D0850">
        <w:rPr>
          <w:rFonts w:hAnsi="Times New Roman" w:ascii="Times New Roman"/>
          <w:sz w:val="24"/>
          <w:szCs w:val="24"/>
        </w:rPr>
        <w:tab/>
        <w:t xml:space="preserve">Općinski sud u Zagrebu </w:t>
      </w:r>
    </w:p>
    <w:p w:rsidRDefault="00571469" w:rsidP="008D0850" w:rsidR="00571469">
      <w:pPr>
        <w:jc w:val="both"/>
        <w:rPr>
          <w:rFonts w:hAnsi="Times New Roman" w:ascii="Times New Roman"/>
          <w:sz w:val="24"/>
          <w:szCs w:val="24"/>
        </w:rPr>
      </w:pPr>
      <w:r w:rsidRPr="008D0850">
        <w:rPr>
          <w:rFonts w:hAnsi="Times New Roman" w:ascii="Times New Roman"/>
          <w:sz w:val="24"/>
          <w:szCs w:val="24"/>
        </w:rPr>
        <w:t>K.O. GORNJE VRAPČE K.Č. 2918/8</w:t>
      </w:r>
      <w:r w:rsidR="007D7A10">
        <w:rPr>
          <w:rFonts w:hAnsi="Times New Roman" w:ascii="Times New Roman"/>
          <w:sz w:val="24"/>
          <w:szCs w:val="24"/>
        </w:rPr>
        <w:t xml:space="preserve"> (unovčena za vrijednost 610.000,00 kn)</w:t>
      </w:r>
    </w:p>
    <w:p w:rsidRDefault="008D0850" w:rsidP="008D0850" w:rsidR="008D0850" w:rsidRPr="008D0850">
      <w:pPr>
        <w:jc w:val="both"/>
        <w:rPr>
          <w:rFonts w:hAnsi="Times New Roman" w:ascii="Times New Roman"/>
          <w:sz w:val="24"/>
          <w:szCs w:val="24"/>
        </w:rPr>
      </w:pPr>
    </w:p>
    <w:p w:rsidRDefault="008D0850" w:rsidP="00053951" w:rsidR="008D08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G.</w:t>
      </w:r>
      <w:r>
        <w:rPr>
          <w:rFonts w:hAnsi="Times New Roman" w:ascii="Times New Roman"/>
          <w:sz w:val="24"/>
          <w:szCs w:val="24"/>
        </w:rPr>
        <w:tab/>
        <w:t xml:space="preserve"> DRUGA IMOVINA</w:t>
      </w:r>
    </w:p>
    <w:p w:rsidRDefault="00053951" w:rsidP="00053951" w:rsidR="00F53A4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 druge </w:t>
      </w:r>
      <w:r w:rsidR="00F53A4C">
        <w:rPr>
          <w:rFonts w:hAnsi="Times New Roman" w:ascii="Times New Roman"/>
          <w:sz w:val="24"/>
          <w:szCs w:val="24"/>
        </w:rPr>
        <w:t xml:space="preserve">imovine </w:t>
      </w:r>
      <w:r>
        <w:rPr>
          <w:rFonts w:hAnsi="Times New Roman" w:ascii="Times New Roman"/>
          <w:sz w:val="24"/>
          <w:szCs w:val="24"/>
        </w:rPr>
        <w:t>postoje 100%-ni udjeli u društvu „DAN-JAR FORENZIČNI CENTAR“ d.o.o. Zagreb, Pazinska 31. Društvo je neaktivno dulje vrijeme.</w:t>
      </w:r>
    </w:p>
    <w:p w:rsidRDefault="008D0850" w:rsidP="00053951" w:rsidR="008D0850">
      <w:pPr>
        <w:jc w:val="both"/>
        <w:rPr>
          <w:rFonts w:hAnsi="Times New Roman" w:ascii="Times New Roman"/>
          <w:sz w:val="24"/>
          <w:szCs w:val="24"/>
        </w:rPr>
      </w:pPr>
    </w:p>
    <w:p w:rsidRDefault="008D0850" w:rsidP="00053951" w:rsidR="008D08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Pokretnina nema.</w:t>
      </w:r>
    </w:p>
    <w:p w:rsidRDefault="008D0850" w:rsidP="00053951" w:rsidR="008D08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Imovinskih prava na tuđim stvarima nema.</w:t>
      </w:r>
    </w:p>
    <w:p w:rsidRDefault="008D0850" w:rsidP="00053951" w:rsidR="008D08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Novčanih tražbina nema.</w:t>
      </w:r>
    </w:p>
    <w:p w:rsidRDefault="008D0850" w:rsidP="008D0850" w:rsidR="008D08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Sredstava na računima nema, svi su računi u blokadi.</w:t>
      </w:r>
    </w:p>
    <w:p w:rsidRDefault="008D0850" w:rsidP="008D0850" w:rsidR="008D0850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Nenovčanih tražbina nema.</w:t>
      </w:r>
    </w:p>
    <w:p w:rsidRDefault="008D0850" w:rsidP="00053951" w:rsidR="008D0850">
      <w:pPr>
        <w:jc w:val="both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367860" w:rsidP="00F53A4C" w:rsidR="005D566A">
      <w:pPr>
        <w:jc w:val="both"/>
        <w:rPr>
          <w:rFonts w:hAnsi="Times New Roman" w:ascii="Times New Roman"/>
          <w:b/>
          <w:sz w:val="28"/>
          <w:szCs w:val="28"/>
        </w:rPr>
      </w:pPr>
      <w:r w:rsidRPr="00367860">
        <w:rPr>
          <w:rFonts w:hAnsi="Times New Roman" w:ascii="Times New Roman"/>
          <w:b/>
          <w:sz w:val="28"/>
          <w:szCs w:val="28"/>
        </w:rPr>
        <w:t>V SUDSKI POSTUPCI U TIJEKU</w:t>
      </w:r>
    </w:p>
    <w:p w:rsidRDefault="00367860" w:rsidP="00F53A4C" w:rsidR="00367860">
      <w:pPr>
        <w:jc w:val="both"/>
        <w:rPr>
          <w:rFonts w:hAnsi="Times New Roman" w:ascii="Times New Roman"/>
          <w:b/>
          <w:sz w:val="28"/>
          <w:szCs w:val="28"/>
        </w:rPr>
      </w:pPr>
    </w:p>
    <w:p w:rsidRDefault="00367860" w:rsidP="00F53A4C" w:rsidR="00367860">
      <w:pPr>
        <w:jc w:val="both"/>
        <w:rPr>
          <w:rFonts w:hAnsi="Times New Roman" w:ascii="Times New Roman"/>
          <w:sz w:val="28"/>
          <w:szCs w:val="28"/>
        </w:rPr>
      </w:pPr>
      <w:r w:rsidRPr="00367860">
        <w:rPr>
          <w:rFonts w:hAnsi="Times New Roman" w:ascii="Times New Roman"/>
          <w:sz w:val="28"/>
          <w:szCs w:val="28"/>
        </w:rPr>
        <w:t>Protiv stečajnog dužnika vode se ovršni postupci.</w:t>
      </w:r>
    </w:p>
    <w:p w:rsidRDefault="00367860" w:rsidP="00F53A4C" w:rsidR="00367860" w:rsidRPr="00367860">
      <w:pPr>
        <w:jc w:val="both"/>
        <w:rPr>
          <w:rFonts w:hAnsi="Times New Roman" w:ascii="Times New Roman"/>
          <w:sz w:val="28"/>
          <w:szCs w:val="28"/>
        </w:rPr>
      </w:pPr>
    </w:p>
    <w:p w:rsidRDefault="00367860" w:rsidP="00F53A4C" w:rsidR="00367860">
      <w:pPr>
        <w:jc w:val="both"/>
        <w:rPr>
          <w:rFonts w:hAnsi="Times New Roman" w:ascii="Times New Roman"/>
          <w:b/>
          <w:sz w:val="28"/>
          <w:szCs w:val="28"/>
        </w:rPr>
      </w:pPr>
    </w:p>
    <w:p w:rsidRDefault="00F53A4C" w:rsidP="00F53A4C" w:rsidR="00F53A4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8D5A79" w:rsidP="008D5A79" w:rsidR="008D5A79" w:rsidRPr="008D5A79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8"/>
          <w:szCs w:val="28"/>
        </w:rPr>
      </w:pPr>
      <w:r w:rsidRPr="008D5A79">
        <w:rPr>
          <w:rFonts w:hAnsi="Times New Roman" w:ascii="Times New Roman"/>
          <w:b/>
          <w:sz w:val="28"/>
          <w:szCs w:val="28"/>
        </w:rPr>
        <w:t xml:space="preserve">VI ZAKLJUČCI I PRIJEDLOZI </w:t>
      </w:r>
    </w:p>
    <w:p w:rsidRDefault="008D5A79" w:rsidP="008D5A79" w:rsidR="008D5A79">
      <w:pPr>
        <w:pStyle w:val="Odlomakpopisa"/>
        <w:spacing w:lineRule="auto" w:line="360"/>
        <w:ind w:left="0"/>
        <w:jc w:val="both"/>
        <w:rPr>
          <w:rFonts w:hAnsi="Times New Roman" w:ascii="Times New Roman"/>
          <w:b/>
          <w:sz w:val="24"/>
          <w:szCs w:val="24"/>
        </w:rPr>
      </w:pPr>
    </w:p>
    <w:p w:rsidRDefault="008D5A79" w:rsidP="008D5A79" w:rsidR="008D5A79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  <w:r w:rsidRPr="007934F3">
        <w:rPr>
          <w:rFonts w:hAnsi="Times New Roman" w:ascii="Times New Roman"/>
          <w:sz w:val="24"/>
          <w:szCs w:val="24"/>
        </w:rPr>
        <w:t>Iz svega gore navedenog stečajni upravitelj predlaže da vjerovnici na ročištu usvoje slijedeće zaključke:</w:t>
      </w:r>
    </w:p>
    <w:p w:rsidRDefault="008D5A79" w:rsidP="008D5A79" w:rsidR="008D5A79">
      <w:pPr>
        <w:pStyle w:val="Odlomakpopisa"/>
        <w:spacing w:lineRule="auto" w:line="36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8D5A79" w:rsidP="008D5A79" w:rsidR="008D5A79">
      <w:pPr>
        <w:pStyle w:val="Odlomakpopisa"/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FA772F" w:rsidP="00B43590" w:rsidR="008D5A79" w:rsidRPr="00B43590">
      <w:pPr>
        <w:pStyle w:val="Odlomakpopisa"/>
        <w:numPr>
          <w:ilvl w:val="0"/>
          <w:numId w:val="8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Nastaviti s ovršnim postupcima koji su u tijeku</w:t>
      </w:r>
    </w:p>
    <w:p w:rsidRDefault="008D5A79" w:rsidP="00B43590" w:rsidR="00B43590" w:rsidRPr="00B43590">
      <w:pPr>
        <w:pStyle w:val="Odlomakpopisa"/>
        <w:numPr>
          <w:ilvl w:val="0"/>
          <w:numId w:val="8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Pristupiti </w:t>
      </w:r>
      <w:r w:rsidR="00FA772F">
        <w:rPr>
          <w:rFonts w:hAnsi="Times New Roman" w:ascii="Times New Roman"/>
          <w:sz w:val="24"/>
          <w:szCs w:val="24"/>
        </w:rPr>
        <w:t xml:space="preserve">diobi po uplati sredstava </w:t>
      </w:r>
      <w:r w:rsidR="00B43590">
        <w:rPr>
          <w:rFonts w:hAnsi="Times New Roman" w:ascii="Times New Roman"/>
          <w:sz w:val="24"/>
          <w:szCs w:val="24"/>
        </w:rPr>
        <w:t>od strane Općinskog suda u Zagrebu</w:t>
      </w:r>
    </w:p>
    <w:p w:rsidRDefault="008D5A79" w:rsidP="00B43590" w:rsidR="008D5A79" w:rsidRPr="00B43590">
      <w:pPr>
        <w:pStyle w:val="Odlomakpopisa"/>
        <w:numPr>
          <w:ilvl w:val="0"/>
          <w:numId w:val="8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8D5A79">
        <w:rPr>
          <w:rFonts w:hAnsi="Times New Roman" w:ascii="Times New Roman"/>
          <w:sz w:val="24"/>
          <w:szCs w:val="24"/>
        </w:rPr>
        <w:t xml:space="preserve">Prihvaća se Izvješće stečajnog upravitelja o gospodarskom položaju stečajnog dužnika </w:t>
      </w:r>
    </w:p>
    <w:p w:rsidRDefault="008D5A79" w:rsidP="008D5A79" w:rsidR="008D5A79" w:rsidRPr="008D5A79">
      <w:pPr>
        <w:pStyle w:val="Odlomakpopisa"/>
        <w:numPr>
          <w:ilvl w:val="0"/>
          <w:numId w:val="8"/>
        </w:numPr>
        <w:spacing w:lineRule="auto" w: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Prihvaćaju se </w:t>
      </w:r>
      <w:r w:rsidRPr="008D5A79">
        <w:rPr>
          <w:rFonts w:hAnsi="Times New Roman" w:ascii="Times New Roman"/>
          <w:sz w:val="24"/>
          <w:szCs w:val="24"/>
        </w:rPr>
        <w:t>do sada poduzete radnje stečajnog upravitelja.</w:t>
      </w:r>
    </w:p>
    <w:p w:rsidRDefault="00F53A4C" w:rsidP="00F53A4C" w:rsidR="00F53A4C" w:rsidRPr="009F7785">
      <w:pPr>
        <w:tabs>
          <w:tab w:pos="1380" w:val="left"/>
          <w:tab w:pos="6521" w:val="center"/>
          <w:tab w:pos="8222" w:val="right"/>
          <w:tab w:pos="8505" w:val="left"/>
        </w:tabs>
        <w:ind w:right="-1"/>
        <w:jc w:val="both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pStyle w:val="Odlomakpopisa"/>
        <w:tabs>
          <w:tab w:pos="1380" w:val="left"/>
          <w:tab w:pos="6521" w:val="center"/>
          <w:tab w:pos="8222" w:val="right"/>
          <w:tab w:pos="8505" w:val="left"/>
        </w:tabs>
        <w:ind w:right="-1" w:left="2160"/>
        <w:jc w:val="both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Zagrebu, </w:t>
      </w:r>
      <w:r w:rsidR="00B43590">
        <w:rPr>
          <w:rFonts w:hAnsi="Times New Roman" w:ascii="Times New Roman"/>
          <w:sz w:val="24"/>
          <w:szCs w:val="24"/>
        </w:rPr>
        <w:t xml:space="preserve">01. </w:t>
      </w:r>
      <w:r w:rsidR="008D5A79">
        <w:rPr>
          <w:rFonts w:hAnsi="Times New Roman" w:ascii="Times New Roman"/>
          <w:sz w:val="24"/>
          <w:szCs w:val="24"/>
        </w:rPr>
        <w:t xml:space="preserve">10. </w:t>
      </w:r>
      <w:r w:rsidR="00D5239B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201</w:t>
      </w:r>
      <w:r w:rsidR="00B43590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>.</w:t>
      </w:r>
    </w:p>
    <w:p w:rsidRDefault="00D72C11" w:rsidP="00F53A4C" w:rsidR="00D72C11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72C11" w:rsidP="00F53A4C" w:rsidR="00D72C11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72C11" w:rsidP="00F53A4C" w:rsidR="00D72C11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72C11" w:rsidP="00F53A4C" w:rsidR="00D72C11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72C11" w:rsidP="00F53A4C" w:rsidR="00D72C11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72C11" w:rsidP="00F53A4C" w:rsidR="00D72C11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D72C11" w:rsidP="00F53A4C" w:rsidR="00D72C11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</w:t>
      </w:r>
      <w:r w:rsidR="008D5A79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8D5A79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tečajni upravitelj</w:t>
      </w:r>
    </w:p>
    <w:p w:rsidRDefault="00F53A4C" w:rsidP="00F53A4C" w:rsidR="00F53A4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                                      </w:t>
      </w:r>
      <w:r w:rsidR="005D566A">
        <w:rPr>
          <w:rFonts w:hAnsi="Times New Roman" w:ascii="Times New Roman"/>
          <w:b/>
          <w:sz w:val="24"/>
          <w:szCs w:val="24"/>
        </w:rPr>
        <w:t>GODAX PRO</w:t>
      </w:r>
      <w:r>
        <w:rPr>
          <w:rFonts w:hAnsi="Times New Roman" w:ascii="Times New Roman"/>
          <w:b/>
          <w:sz w:val="24"/>
          <w:szCs w:val="24"/>
        </w:rPr>
        <w:t xml:space="preserve"> d.o.o.</w:t>
      </w:r>
    </w:p>
    <w:p w:rsidRDefault="00F53A4C" w:rsidP="00F53A4C" w:rsidR="00F53A4C">
      <w:pPr>
        <w:spacing w:lineRule="auto" w:line="240"/>
        <w:rPr>
          <w:rFonts w:hAnsi="Times New Roman" w:ascii="Times New Roman"/>
          <w:sz w:val="24"/>
          <w:szCs w:val="24"/>
        </w:rPr>
      </w:pPr>
    </w:p>
    <w:p w:rsidRDefault="00F53A4C" w:rsidP="00F53A4C" w:rsidR="00F53A4C" w:rsidRPr="00B27321">
      <w:pPr>
        <w:spacing w:lineRule="auto" w:line="240"/>
        <w:jc w:val="center"/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</w:t>
      </w:r>
      <w:r w:rsidRPr="005D6527">
        <w:rPr>
          <w:rFonts w:hAnsi="Times New Roman" w:ascii="Times New Roman"/>
          <w:i/>
          <w:sz w:val="24"/>
          <w:szCs w:val="24"/>
        </w:rPr>
        <w:t>Zoran Mihajlović</w:t>
      </w:r>
    </w:p>
    <w:p w:rsidRDefault="003538FE" w:rsidR="003538FE"/>
    <w:sectPr w:rsidSect="008D0517" w:rsidR="003538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0646E"/>
    <w:multiLevelType w:val="hybridMultilevel"/>
    <w:tmpl w:val="FFA60A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61283"/>
    <w:multiLevelType w:val="hybridMultilevel"/>
    <w:tmpl w:val="90FA32D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DA6A35"/>
    <w:multiLevelType w:val="hybridMultilevel"/>
    <w:tmpl w:val="E4BEE3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C33C69"/>
    <w:multiLevelType w:val="hybridMultilevel"/>
    <w:tmpl w:val="E61ED3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CC6089"/>
    <w:multiLevelType w:val="hybridMultilevel"/>
    <w:tmpl w:val="6B643638"/>
    <w:lvl w:tplc="D3645990" w:ilvl="0">
      <w:start w:val="1"/>
      <w:numFmt w:val="upperLetter"/>
      <w:lvlText w:val="%1)"/>
      <w:lvlJc w:val="left"/>
      <w:pPr>
        <w:ind w:hanging="375" w:left="7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20242B6"/>
    <w:multiLevelType w:val="hybridMultilevel"/>
    <w:tmpl w:val="741E4154"/>
    <w:lvl w:tplc="B442FAFE" w:ilvl="0">
      <w:start w:val="1"/>
      <w:numFmt w:val="lowerLetter"/>
      <w:lvlText w:val="%1)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6E0C10F4"/>
    <w:multiLevelType w:val="hybridMultilevel"/>
    <w:tmpl w:val="891A50BA"/>
    <w:lvl w:tplc="1472D0D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FDE2DA6"/>
    <w:multiLevelType w:val="multilevel"/>
    <w:tmpl w:val="8D52F9F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ilvl="1">
      <w:start w:val="1"/>
      <w:numFmt w:val="upperLetter"/>
      <w:lvlText w:val="%2."/>
      <w:lvlJc w:val="left"/>
      <w:pPr>
        <w:ind w:hanging="360" w:left="1440"/>
      </w:pPr>
      <w:rPr>
        <w:rFonts w:hint="default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3A4C"/>
    <w:rsid w:val="000215CE"/>
    <w:rsid w:val="00053951"/>
    <w:rsid w:val="002A2198"/>
    <w:rsid w:val="003538FE"/>
    <w:rsid w:val="00367860"/>
    <w:rsid w:val="00560FF0"/>
    <w:rsid w:val="00571469"/>
    <w:rsid w:val="005B50C5"/>
    <w:rsid w:val="005C301A"/>
    <w:rsid w:val="005D566A"/>
    <w:rsid w:val="007B4FC8"/>
    <w:rsid w:val="007D7A10"/>
    <w:rsid w:val="007F7EC8"/>
    <w:rsid w:val="008D0850"/>
    <w:rsid w:val="008D5A79"/>
    <w:rsid w:val="00966503"/>
    <w:rsid w:val="009674AB"/>
    <w:rsid w:val="00AA66E6"/>
    <w:rsid w:val="00B43590"/>
    <w:rsid w:val="00D47C37"/>
    <w:rsid w:val="00D5239B"/>
    <w:rsid w:val="00D72C11"/>
    <w:rsid w:val="00DA5CA0"/>
    <w:rsid w:val="00DF63CB"/>
    <w:rsid w:val="00EE3135"/>
    <w:rsid w:val="00F53A4C"/>
    <w:rsid w:val="00FA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3A4C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3A4C"/>
    <w:pPr>
      <w:ind w:left="720"/>
      <w:contextualSpacing/>
    </w:pPr>
  </w:style>
  <w:style w:styleId="Reetkatablice" w:type="table">
    <w:name w:val="Table Grid"/>
    <w:basedOn w:val="Obinatablica"/>
    <w:uiPriority w:val="59"/>
    <w:rsid w:val="00F53A4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66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6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6E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6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6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5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3A4C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53A4C"/>
    <w:pPr>
      <w:ind w:left="720"/>
      <w:contextualSpacing/>
    </w:pPr>
  </w:style>
  <w:style w:styleId="Reetkatablice" w:type="table">
    <w:name w:val="Table Grid"/>
    <w:basedOn w:val="Obinatablica"/>
    <w:uiPriority w:val="59"/>
    <w:rsid w:val="00F53A4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A66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6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6E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6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6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639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6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41078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7553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696</properties:Words>
  <properties:Characters>4303</properties:Characters>
  <properties:Lines>191</properties:Lines>
  <properties:Paragraphs>92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2018-10-04T05:54:00Z</dcterms:created>
  <dc:creator>Zoran</dc:creator>
  <cp:lastModifiedBy>Sonja Pilić</cp:lastModifiedBy>
  <dcterms:modified xmlns:xsi="http://www.w3.org/2001/XMLSchema-instance" xsi:type="dcterms:W3CDTF">2018-10-04T05:55:00Z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St-206/2015-35 / Podnesak - Izvješće stečajnog upravitelja (godax pro izvješće st up 01 10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