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fbe3" w14:paraId="e46fbe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E523C">
        <w:t>2048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4E523C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4E523C" w:rsidRPr="004E523C">
        <w:t>RENEA d.o.o. za trgovinu i usluge, Čepin, Kardinala Franje Šepera 27, MBS 030157319, OIB 05061536099</w:t>
      </w:r>
      <w:r w:rsidR="00450C50" w:rsidRPr="00450C50">
        <w:t xml:space="preserve">, dana </w:t>
      </w:r>
      <w:r w:rsidR="004E523C">
        <w:t>30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4E523C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E523C" w:rsidRPr="004E523C">
        <w:t>RENEA d.o.o. za trgovinu i usluge, Čepin, Kardinala Franje Šepera 27, MBS 030157319, OIB 05061536099</w:t>
      </w:r>
      <w:r>
        <w:t>.</w:t>
      </w:r>
    </w:p>
    <w:p w:rsidRDefault="007B7EDC" w:rsidP="004E475E" w:rsidR="007B7EDC">
      <w:pPr>
        <w:jc w:val="both"/>
      </w:pPr>
    </w:p>
    <w:p w:rsidRDefault="007B7EDC" w:rsidP="00AF45B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060DF">
        <w:t>Mijo Rončević, Osijek, Vijenac Ivana Meštrovića 74</w:t>
      </w:r>
      <w:r w:rsidR="00AF45B0" w:rsidRPr="00AF45B0">
        <w:t xml:space="preserve">, OIB </w:t>
      </w:r>
      <w:r w:rsidR="00A060DF">
        <w:t>97146101285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060DF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060DF" w:rsidRPr="00A060DF">
        <w:t>RENEA d.o.o. za trgovinu i usluge, Čepin, Kardinala Franje Šepera 27, MBS 030157319, OIB 05061536099</w:t>
      </w:r>
    </w:p>
    <w:p w:rsidRDefault="00143D16" w:rsidP="009365DD" w:rsidR="00143D16">
      <w:pPr>
        <w:jc w:val="both"/>
      </w:pPr>
    </w:p>
    <w:p w:rsidRDefault="00A060DF" w:rsidP="00A320F5" w:rsidR="00F12013">
      <w:pPr>
        <w:ind w:firstLine="720" w:left="2160"/>
      </w:pPr>
      <w:r>
        <w:t>6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8C385A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060DF" w:rsidP="00A060DF" w:rsidR="00A060DF">
      <w:pPr>
        <w:ind w:firstLine="720"/>
        <w:jc w:val="both"/>
      </w:pPr>
      <w:r>
        <w:t xml:space="preserve">Dana 1.07.2016. sud je zaprimio prijedlog FINE Regionalni centar Osijek, Podružnica Osijek, klasa: 110-07/16-01/04 Ur. broj: 04-06-16-10636 od 30.06.2016. za otvaranje stečajnog postupka nad dužnikom </w:t>
      </w:r>
      <w:r w:rsidRPr="007F41DB">
        <w:t>RENEA d.o.o. za trgovinu i usluge, Čepin, Kardinala Franje Šepera 27, MBS 030157319, OIB 05061536099</w:t>
      </w:r>
      <w:r>
        <w:t xml:space="preserve"> u kojem navodi da isti podnosi temeljem odredbe čl. 110 st. 1. Stečajnog zakona (NN 71/15, dalje: SZ).</w:t>
      </w:r>
    </w:p>
    <w:p w:rsidRDefault="00A060DF" w:rsidP="00A060DF" w:rsidR="00A060DF">
      <w:pPr>
        <w:ind w:firstLine="720"/>
        <w:jc w:val="both"/>
      </w:pPr>
    </w:p>
    <w:p w:rsidRDefault="00A060DF" w:rsidP="00A060DF" w:rsidR="00A060DF">
      <w:pPr>
        <w:ind w:firstLine="720"/>
        <w:jc w:val="both"/>
      </w:pPr>
      <w:r>
        <w:t>U prijedlogu je navela da na dan 29.06.2016. dužnik u Očevidniku redoslijeda osnova za plaćanje ima evidentirane neizvršene osnove za plaćanje u neprekinutom razdoblju od 120 dana, u ukupnom iznosu od 36.279,16 kn, u koji iznos je uračunata kamata i naknada FINE za provedbe ovrhe na novčanim sredstvima dužnika. Navodi da dužnik ima 1 zaposlenog radnika.</w:t>
      </w:r>
    </w:p>
    <w:p w:rsidRDefault="00A060DF" w:rsidP="00A060DF" w:rsidR="00A060DF">
      <w:pPr>
        <w:ind w:firstLine="720"/>
        <w:jc w:val="both"/>
      </w:pPr>
    </w:p>
    <w:p w:rsidRDefault="00A060DF" w:rsidP="00A060DF" w:rsidR="00A060DF">
      <w:pPr>
        <w:ind w:firstLine="720"/>
        <w:jc w:val="both"/>
      </w:pPr>
      <w:r>
        <w:t>Dostavlja popis računa i oročenih novčanih sredstava dužnika na dan 29.06.2016., na temelju čl. 112. st. 5. SZ-a dužnik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A060DF">
        <w:t>110</w:t>
      </w:r>
      <w:r w:rsidRPr="00176811">
        <w:t xml:space="preserve">. st. </w:t>
      </w:r>
      <w:r w:rsidR="00A060DF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A060DF">
        <w:t>30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A060DF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A060DF" w:rsidRPr="00A060DF">
        <w:t>Predrag Tuksar, Zagreb, Ozaljska ulica 87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48094C">
        <w:t>-2</w:t>
      </w:r>
      <w:r w:rsidR="00C60AF3">
        <w:t xml:space="preserve">, </w:t>
      </w:r>
      <w:r w:rsidR="00143D16">
        <w:t xml:space="preserve">11, </w:t>
      </w:r>
      <w:r w:rsidR="0043315F">
        <w:t>1</w:t>
      </w:r>
      <w:r w:rsidR="0048094C">
        <w:t>3</w:t>
      </w:r>
      <w:r w:rsidR="00C60AF3">
        <w:t xml:space="preserve"> i 1</w:t>
      </w:r>
      <w:r w:rsidR="0048094C">
        <w:t>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48094C">
        <w:t>6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301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E523C" w:rsidRPr="004E523C">
      <w:t>14 St-2048/16-11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8094C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E523C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A301D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060DF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Kardinala Franje Šepera 27, 31431 Čepin</izvorni_sadrzaj>
    <derivirana_varijabla naziv="DomainObject.Predmet.ProtustrankaFormatedWithAdress_1"> RENEA d.o.o. za trgovinu i usluge, Kardinala Franje Šepera 27, 31431 Čepin</derivirana_varijabla>
  </DomainObject.Predmet.ProtustrankaFormatedWithAdress>
  <DomainObject.Predmet.ProtustrankaFormatedWithAdressOIB>
    <izvorni_sadrzaj> RENEA d.o.o. za trgovinu i usluge, OIB 05061536099, Kardinala Franje Šepera 27, 31431 Čepin</izvorni_sadrzaj>
    <derivirana_varijabla naziv="DomainObject.Predmet.ProtustrankaFormatedWithAdressOIB_1"> RENEA d.o.o. za trgovinu i usluge, OIB 05061536099, Kardinala Franje Šepera 27, 31431 Čepin</derivirana_varijabla>
  </DomainObject.Predmet.ProtustrankaFormatedWithAdressOIB>
  <DomainObject.Predmet.ProtustrankaWithAdress>
    <izvorni_sadrzaj>RENEA d.o.o. za trgovinu i usluge Kardinala Franje Šepera 27, 31431 Čepin</izvorni_sadrzaj>
    <derivirana_varijabla naziv="DomainObject.Predmet.ProtustrankaWithAdress_1">RENEA d.o.o. za trgovinu i usluge Kardinala Franje Šepera 27, 31431 Čepin</derivirana_varijabla>
  </DomainObject.Predmet.ProtustrankaWithAdress>
  <DomainObject.Predmet.ProtustrankaWithAdressOIB>
    <izvorni_sadrzaj>RENEA d.o.o. za trgovinu i usluge, OIB 05061536099, Kardinala Franje Šepera 27, 31431 Čepin</izvorni_sadrzaj>
    <derivirana_varijabla naziv="DomainObject.Predmet.ProtustrankaWithAdressOIB_1">RENEA d.o.o. za trgovinu i usluge, OIB 05061536099, Kardinala Franje Šepera 27, 31431 Čepin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Kardinala Franje Šepera 27, 31431 Čepin</item>
    </izvorni_sadrzaj>
    <derivirana_varijabla naziv="DomainObject.Predmet.ProtuStrankaListFormatedWithAdress_1">
      <item>RENEA d.o.o. za trgovinu i usluge, Kardinala Franje Šepera 27, 31431 Čepin</item>
    </derivirana_varijabla>
  </DomainObject.Predmet.ProtuStrankaListFormatedWithAdress>
  <DomainObject.Predmet.ProtuStrankaListFormatedWithAdressOIB>
    <izvorni_sadrzaj>
      <item>RENEA d.o.o. za trgovinu i usluge, OIB 05061536099, Kardinala Franje Šepera 27, 31431 Čepin</item>
    </izvorni_sadrzaj>
    <derivirana_varijabla naziv="DomainObject.Predmet.ProtuStrankaListFormatedWithAdressOIB_1">
      <item>RENEA d.o.o. za trgovinu i usluge, OIB 05061536099, Kardinala Franje Šepera 27, 31431 Čepin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Kardinala Franje Šepera 27, 31431 Čepin</izvorni_sadrzaj>
    <derivirana_varijabla naziv="DomainObject.Predmet.ProtustrankaIDrugiAdressOIB_1">RENEA d.o.o. za trgovinu i usluge, OIB 05061536099, Kardinala Franje Šepera 27,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RENEA d.o.o. za trgovinu i usluge</item>
    </izvorni_sadrzaj>
    <derivirana_varijabla naziv="DomainObject.Predmet.SudioniciListNaziv_1">
      <item>FINA RC OSIJEK</item>
      <item>RENEA d.o.o. za trgovinu i usluge</item>
    </derivirana_varijabla>
  </DomainObject.Predmet.SudioniciListNaziv>
  <DomainObject.Predmet.SudioniciListAdressOIB>
    <izvorni_sadrzaj>
      <item>FINA RC OSIJEK, OIB 85821130368</item>
      <item>RENEA d.o.o. za trgovinu i usluge, OIB 05061536099, Kardinala Franje Šepera 27,31431 Čepin</item>
    </izvorni_sadrzaj>
    <derivirana_varijabla naziv="DomainObject.Predmet.SudioniciListAdressOIB_1">
      <item>FINA RC OSIJEK, OIB 85821130368</item>
      <item>RENEA d.o.o. za trgovinu i usluge, OIB 05061536099, Kardinala Franje Šepera 27,31431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</izvorni_sadrzaj>
    <derivirana_varijabla naziv="DomainObject.Predmet.SudioniciListNazivOIB_1">
      <item>, OIB 85821130368</item>
      <item>, OIB 05061536099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954AD-3DB4-4702-A168-1D77DF6B0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3829</properties:Characters>
  <properties:Lines>101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2016-08-30T06:47:00Z</dcterms:modified>
  <cp:revision>14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