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5984" w14:paraId="69b5984" w:rsidRDefault="00E70755" w:rsidP="00EC7DEE" w:rsidR="00E70755" w:rsidRPr="009D3E12">
      <w:pPr>
        <w:spacing w:lineRule="auto" w:line="240" w:after="0"/>
        <w:ind w:left="705"/>
        <w:jc w:val="center"/>
        <w15:collapsed w:val="false"/>
        <w:rPr>
          <w:rFonts w:eastAsia="Times New Roman" w:hAnsi="Times New Roman" w:ascii="Times New Roman"/>
          <w:sz w:val="24"/>
          <w:szCs w:val="24"/>
          <w:lang w:eastAsia="hr-HR"/>
        </w:rPr>
      </w:pPr>
      <w:bookmarkStart w:name="_GoBack" w:id="0"/>
      <w:bookmarkEnd w:id="0"/>
    </w:p>
    <w:p w:rsidRDefault="008B4BAD" w:rsidP="00EC7DEE" w:rsidR="008B4BAD" w:rsidRPr="009D3E12">
      <w:pPr>
        <w:spacing w:lineRule="auto" w:line="240" w:after="0"/>
        <w:rPr>
          <w:rFonts w:hAnsi="Times New Roman" w:ascii="Times New Roman"/>
          <w:sz w:val="24"/>
          <w:szCs w:val="24"/>
        </w:rPr>
      </w:pPr>
    </w:p>
    <w:p w:rsidRDefault="00DC274B" w:rsidP="00EC7DEE" w:rsidR="00DC274B" w:rsidRPr="00BD3C22">
      <w:pPr>
        <w:spacing w:lineRule="auto" w:line="240" w:after="0"/>
        <w:ind w:left="705"/>
        <w:jc w:val="center"/>
        <w:rPr>
          <w:rFonts w:eastAsia="Times New Roman" w:hAnsi="Times New Roman" w:ascii="Times New Roman"/>
          <w:sz w:val="24"/>
          <w:szCs w:val="24"/>
          <w:lang w:eastAsia="hr-HR"/>
        </w:rPr>
      </w:pPr>
    </w:p>
    <w:p w:rsidRDefault="00DC274B" w:rsidP="00EC7DEE" w:rsidR="00DC274B" w:rsidRPr="00BD3C22">
      <w:pPr>
        <w:spacing w:lineRule="auto" w:line="240" w:after="0"/>
        <w:jc w:val="both"/>
        <w:rPr>
          <w:rFonts w:eastAsia="Times New Roman" w:hAnsi="Times New Roman" w:ascii="Times New Roman"/>
          <w:sz w:val="24"/>
          <w:szCs w:val="24"/>
        </w:rPr>
      </w:pPr>
      <w:r w:rsidRPr="00BD3C22">
        <w:rPr>
          <w:rFonts w:eastAsia="Times New Roman" w:hAnsi="Times New Roman" w:ascii="Times New Roman"/>
          <w:sz w:val="24"/>
          <w:szCs w:val="24"/>
        </w:rPr>
        <w:t>REPUBLIKA HRVATSKA</w:t>
      </w:r>
    </w:p>
    <w:p w:rsidRDefault="00DC274B" w:rsidP="00EC7DEE" w:rsidR="00DC274B" w:rsidRPr="00BD3C22">
      <w:pPr>
        <w:spacing w:lineRule="auto" w:line="240" w:after="0"/>
        <w:jc w:val="both"/>
        <w:rPr>
          <w:rFonts w:eastAsia="Times New Roman" w:hAnsi="Times New Roman" w:ascii="Times New Roman"/>
          <w:sz w:val="24"/>
          <w:szCs w:val="24"/>
          <w:lang w:eastAsia="hr-HR"/>
        </w:rPr>
      </w:pPr>
      <w:r w:rsidRPr="00BD3C22">
        <w:rPr>
          <w:rFonts w:eastAsia="Times New Roman" w:hAnsi="Times New Roman" w:ascii="Times New Roman"/>
          <w:sz w:val="24"/>
          <w:szCs w:val="24"/>
          <w:lang w:eastAsia="hr-HR"/>
        </w:rPr>
        <w:t>TRGOVAČKI SUD U ZADRU</w:t>
      </w:r>
      <w:r w:rsidRPr="00BD3C22">
        <w:rPr>
          <w:rFonts w:eastAsia="Times New Roman" w:hAnsi="Times New Roman" w:ascii="Times New Roman"/>
          <w:sz w:val="24"/>
          <w:szCs w:val="24"/>
          <w:lang w:eastAsia="hr-HR"/>
        </w:rPr>
        <w:tab/>
      </w:r>
      <w:r w:rsidRPr="00BD3C22">
        <w:rPr>
          <w:rFonts w:eastAsia="Times New Roman" w:hAnsi="Times New Roman" w:ascii="Times New Roman"/>
          <w:sz w:val="24"/>
          <w:szCs w:val="24"/>
          <w:lang w:eastAsia="hr-HR"/>
        </w:rPr>
        <w:tab/>
      </w:r>
      <w:r w:rsidRPr="00BD3C22">
        <w:rPr>
          <w:rFonts w:eastAsia="Times New Roman" w:hAnsi="Times New Roman" w:ascii="Times New Roman"/>
          <w:sz w:val="24"/>
          <w:szCs w:val="24"/>
          <w:lang w:eastAsia="hr-HR"/>
        </w:rPr>
        <w:tab/>
      </w:r>
      <w:r w:rsidRPr="00BD3C22">
        <w:rPr>
          <w:rFonts w:eastAsia="Times New Roman" w:hAnsi="Times New Roman" w:ascii="Times New Roman"/>
          <w:sz w:val="24"/>
          <w:szCs w:val="24"/>
          <w:lang w:eastAsia="hr-HR"/>
        </w:rPr>
        <w:tab/>
      </w:r>
      <w:r w:rsidRPr="00BD3C22">
        <w:rPr>
          <w:rFonts w:eastAsia="Times New Roman" w:hAnsi="Times New Roman" w:ascii="Times New Roman"/>
          <w:sz w:val="24"/>
          <w:szCs w:val="24"/>
          <w:lang w:eastAsia="hr-HR"/>
        </w:rPr>
        <w:tab/>
      </w:r>
    </w:p>
    <w:p w:rsidRDefault="00DC274B" w:rsidP="00EC7DEE" w:rsidR="00DC274B" w:rsidRPr="00BD3C22">
      <w:pPr>
        <w:spacing w:lineRule="auto" w:line="240" w:after="0"/>
        <w:jc w:val="both"/>
        <w:rPr>
          <w:rFonts w:eastAsia="Times New Roman" w:hAnsi="Times New Roman" w:ascii="Times New Roman"/>
          <w:sz w:val="24"/>
          <w:szCs w:val="24"/>
          <w:lang w:eastAsia="hr-HR"/>
        </w:rPr>
      </w:pPr>
      <w:r w:rsidRPr="00BD3C22">
        <w:rPr>
          <w:rFonts w:eastAsia="Times New Roman" w:hAnsi="Times New Roman" w:ascii="Times New Roman"/>
          <w:sz w:val="24"/>
          <w:szCs w:val="24"/>
          <w:lang w:eastAsia="hr-HR"/>
        </w:rPr>
        <w:t>Dr. Franje Tuđmana 35</w:t>
      </w:r>
    </w:p>
    <w:p w:rsidRDefault="0075723F" w:rsidP="00EC7DEE" w:rsidR="00DC274B" w:rsidRPr="00BD3C22">
      <w:pPr>
        <w:spacing w:lineRule="auto" w:line="240" w:after="0"/>
        <w:jc w:val="both"/>
        <w:rPr>
          <w:rFonts w:eastAsia="Times New Roman" w:hAnsi="Times New Roman" w:ascii="Times New Roman"/>
          <w:sz w:val="24"/>
          <w:szCs w:val="24"/>
          <w:lang w:eastAsia="hr-HR"/>
        </w:rPr>
      </w:pPr>
      <w:r w:rsidRPr="00BD3C22">
        <w:rPr>
          <w:rFonts w:eastAsia="Times New Roman" w:hAnsi="Times New Roman" w:ascii="Times New Roman"/>
          <w:sz w:val="24"/>
          <w:szCs w:val="24"/>
          <w:lang w:eastAsia="hr-HR"/>
        </w:rPr>
        <w:t>Zadar</w:t>
      </w:r>
      <w:r w:rsidR="00EC7DEE" w:rsidRPr="00BD3C22">
        <w:rPr>
          <w:rFonts w:eastAsia="Times New Roman" w:hAnsi="Times New Roman" w:ascii="Times New Roman"/>
          <w:sz w:val="24"/>
          <w:szCs w:val="24"/>
          <w:lang w:eastAsia="hr-HR"/>
        </w:rPr>
        <w:t xml:space="preserve"> </w:t>
      </w:r>
    </w:p>
    <w:p w:rsidRDefault="00DC274B" w:rsidP="00EC7DEE" w:rsidR="00DC274B" w:rsidRPr="00BD3C22">
      <w:pPr>
        <w:spacing w:lineRule="auto" w:line="240" w:after="0"/>
        <w:jc w:val="center"/>
        <w:rPr>
          <w:rFonts w:eastAsia="Times New Roman" w:hAnsi="Times New Roman" w:ascii="Times New Roman"/>
          <w:sz w:val="24"/>
          <w:szCs w:val="24"/>
          <w:lang w:eastAsia="hr-HR"/>
        </w:rPr>
      </w:pPr>
      <w:r w:rsidRPr="00BD3C22">
        <w:rPr>
          <w:rFonts w:eastAsia="Times New Roman" w:hAnsi="Times New Roman" w:ascii="Times New Roman"/>
          <w:sz w:val="24"/>
          <w:szCs w:val="24"/>
          <w:lang w:eastAsia="hr-HR"/>
        </w:rPr>
        <w:t>R E P U B L I K A   H R V A T S K A</w:t>
      </w:r>
    </w:p>
    <w:p w:rsidRDefault="00DC274B" w:rsidP="00EC7DEE" w:rsidR="00DC274B" w:rsidRPr="00BD3C22">
      <w:pPr>
        <w:spacing w:lineRule="auto" w:line="240" w:after="0"/>
        <w:jc w:val="center"/>
        <w:rPr>
          <w:rFonts w:eastAsia="Times New Roman" w:hAnsi="Times New Roman" w:ascii="Times New Roman"/>
          <w:sz w:val="24"/>
          <w:szCs w:val="24"/>
          <w:lang w:eastAsia="hr-HR"/>
        </w:rPr>
      </w:pPr>
    </w:p>
    <w:p w:rsidRDefault="00DC274B" w:rsidP="00EC7DEE" w:rsidR="00DC274B" w:rsidRPr="00BD3C22">
      <w:pPr>
        <w:spacing w:lineRule="auto" w:line="240" w:after="0"/>
        <w:jc w:val="center"/>
        <w:rPr>
          <w:rFonts w:eastAsia="Times New Roman" w:hAnsi="Times New Roman" w:ascii="Times New Roman"/>
          <w:sz w:val="24"/>
          <w:szCs w:val="24"/>
          <w:lang w:eastAsia="hr-HR"/>
        </w:rPr>
      </w:pPr>
      <w:r w:rsidRPr="00BD3C22">
        <w:rPr>
          <w:rFonts w:eastAsia="Times New Roman" w:hAnsi="Times New Roman" w:ascii="Times New Roman"/>
          <w:sz w:val="24"/>
          <w:szCs w:val="24"/>
          <w:lang w:eastAsia="hr-HR"/>
        </w:rPr>
        <w:t>R  J  E  Š  E  N  J  E</w:t>
      </w:r>
    </w:p>
    <w:p w:rsidRDefault="00DC274B" w:rsidP="00EC7DEE" w:rsidR="00DC274B" w:rsidRPr="00BD3C22">
      <w:pPr>
        <w:spacing w:lineRule="auto" w:line="240" w:after="0"/>
        <w:jc w:val="both"/>
        <w:rPr>
          <w:rFonts w:eastAsia="Times New Roman" w:hAnsi="Times New Roman" w:ascii="Times New Roman"/>
          <w:sz w:val="24"/>
          <w:szCs w:val="24"/>
          <w:lang w:eastAsia="hr-HR"/>
        </w:rPr>
      </w:pPr>
    </w:p>
    <w:p w:rsidRDefault="00EC7DEE" w:rsidP="00767DE5" w:rsidR="00FC3721">
      <w:pPr>
        <w:spacing w:lineRule="auto" w:line="240" w:after="0"/>
        <w:contextualSpacing/>
        <w:jc w:val="both"/>
        <w:rPr>
          <w:rFonts w:eastAsia="Times New Roman" w:hAnsi="Times New Roman" w:ascii="Times New Roman"/>
          <w:sz w:val="24"/>
          <w:szCs w:val="24"/>
          <w:lang w:eastAsia="hr-HR"/>
        </w:rPr>
      </w:pPr>
      <w:r w:rsidRPr="00BD3C22">
        <w:rPr>
          <w:rFonts w:eastAsia="Times New Roman" w:hAnsi="Times New Roman" w:ascii="Times New Roman"/>
          <w:sz w:val="24"/>
          <w:szCs w:val="24"/>
          <w:lang w:eastAsia="hr-HR"/>
        </w:rPr>
        <w:tab/>
        <w:t>Trgovački sud u Zadru</w:t>
      </w:r>
      <w:r w:rsidR="00CA01B8" w:rsidRPr="00BD3C22">
        <w:rPr>
          <w:rFonts w:eastAsia="Times New Roman" w:hAnsi="Times New Roman" w:ascii="Times New Roman"/>
          <w:sz w:val="24"/>
          <w:szCs w:val="24"/>
          <w:lang w:eastAsia="hr-HR"/>
        </w:rPr>
        <w:t xml:space="preserve">, </w:t>
      </w:r>
      <w:r w:rsidRPr="00BD3C22">
        <w:rPr>
          <w:rFonts w:eastAsia="Times New Roman" w:hAnsi="Times New Roman" w:ascii="Times New Roman"/>
          <w:sz w:val="24"/>
          <w:szCs w:val="24"/>
          <w:lang w:eastAsia="hr-HR"/>
        </w:rPr>
        <w:t>po sutkinji Ani Markač, u stečajnom postupku nad stečajnim dužnikom</w:t>
      </w:r>
      <w:r w:rsidR="00BD3C22">
        <w:rPr>
          <w:rFonts w:eastAsia="Times New Roman" w:hAnsi="Times New Roman" w:ascii="Times New Roman"/>
          <w:sz w:val="24"/>
          <w:szCs w:val="24"/>
          <w:lang w:eastAsia="hr-HR"/>
        </w:rPr>
        <w:t xml:space="preserve"> SABUNIKE RUS d.o.o.</w:t>
      </w:r>
      <w:r w:rsidR="00FC3721">
        <w:rPr>
          <w:rFonts w:eastAsia="Times New Roman" w:hAnsi="Times New Roman" w:ascii="Times New Roman"/>
          <w:sz w:val="24"/>
          <w:szCs w:val="24"/>
          <w:lang w:eastAsia="hr-HR"/>
        </w:rPr>
        <w:t xml:space="preserve"> u stečaju</w:t>
      </w:r>
      <w:r w:rsidR="00BD3C22">
        <w:rPr>
          <w:rFonts w:eastAsia="Times New Roman" w:hAnsi="Times New Roman" w:ascii="Times New Roman"/>
          <w:sz w:val="24"/>
          <w:szCs w:val="24"/>
          <w:lang w:eastAsia="hr-HR"/>
        </w:rPr>
        <w:t xml:space="preserve">, Nin, Grbe 2, </w:t>
      </w:r>
      <w:r w:rsidR="002F7EDF">
        <w:rPr>
          <w:rFonts w:eastAsia="Times New Roman" w:hAnsi="Times New Roman" w:ascii="Times New Roman"/>
          <w:sz w:val="24"/>
          <w:szCs w:val="24"/>
          <w:lang w:eastAsia="hr-HR"/>
        </w:rPr>
        <w:t>OIB:</w:t>
      </w:r>
      <w:r w:rsidR="00FC3721">
        <w:rPr>
          <w:rFonts w:eastAsia="Times New Roman" w:hAnsi="Times New Roman" w:ascii="Times New Roman"/>
          <w:sz w:val="24"/>
          <w:szCs w:val="24"/>
          <w:lang w:eastAsia="hr-HR"/>
        </w:rPr>
        <w:t>32932293615</w:t>
      </w:r>
      <w:r w:rsidRPr="00BD3C22">
        <w:rPr>
          <w:rFonts w:eastAsia="Times New Roman" w:hAnsi="Times New Roman" w:ascii="Times New Roman"/>
          <w:sz w:val="24"/>
          <w:szCs w:val="24"/>
          <w:lang w:eastAsia="hr-HR"/>
        </w:rPr>
        <w:t xml:space="preserve">, </w:t>
      </w:r>
      <w:r w:rsidR="00B73F6A" w:rsidRPr="00BD3C22">
        <w:rPr>
          <w:rFonts w:eastAsia="Times New Roman" w:hAnsi="Times New Roman" w:ascii="Times New Roman"/>
          <w:sz w:val="24"/>
          <w:szCs w:val="24"/>
          <w:lang w:eastAsia="hr-HR"/>
        </w:rPr>
        <w:t xml:space="preserve">dana </w:t>
      </w:r>
      <w:r w:rsidR="00FC3721">
        <w:rPr>
          <w:rFonts w:eastAsia="Times New Roman" w:hAnsi="Times New Roman" w:ascii="Times New Roman"/>
          <w:sz w:val="24"/>
          <w:szCs w:val="24"/>
          <w:lang w:eastAsia="hr-HR"/>
        </w:rPr>
        <w:t>29. ožujka 2018.,</w:t>
      </w:r>
    </w:p>
    <w:p w:rsidRDefault="00DC274B" w:rsidP="00EC7DEE" w:rsidR="00DC274B" w:rsidRPr="00BD3C22">
      <w:pPr>
        <w:spacing w:lineRule="auto" w:line="240" w:after="0"/>
        <w:jc w:val="center"/>
        <w:rPr>
          <w:rFonts w:eastAsia="Times New Roman" w:hAnsi="Times New Roman" w:ascii="Times New Roman"/>
          <w:sz w:val="24"/>
          <w:szCs w:val="24"/>
        </w:rPr>
      </w:pPr>
      <w:r w:rsidRPr="00BD3C22">
        <w:rPr>
          <w:rFonts w:eastAsia="Times New Roman" w:hAnsi="Times New Roman" w:ascii="Times New Roman"/>
          <w:sz w:val="24"/>
          <w:szCs w:val="24"/>
        </w:rPr>
        <w:t>r i j e š i o</w:t>
      </w:r>
      <w:r w:rsidR="00706DAF" w:rsidRPr="00BD3C22">
        <w:rPr>
          <w:rFonts w:eastAsia="Times New Roman" w:hAnsi="Times New Roman" w:ascii="Times New Roman"/>
          <w:sz w:val="24"/>
          <w:szCs w:val="24"/>
        </w:rPr>
        <w:t xml:space="preserve"> </w:t>
      </w:r>
      <w:r w:rsidRPr="00BD3C22">
        <w:rPr>
          <w:rFonts w:eastAsia="Times New Roman" w:hAnsi="Times New Roman" w:ascii="Times New Roman"/>
          <w:sz w:val="24"/>
          <w:szCs w:val="24"/>
        </w:rPr>
        <w:t xml:space="preserve">  j e</w:t>
      </w:r>
    </w:p>
    <w:p w:rsidRDefault="00DC274B" w:rsidP="00EC7DEE" w:rsidR="00DC274B" w:rsidRPr="009D3E12">
      <w:pPr>
        <w:spacing w:lineRule="auto" w:line="240" w:after="0"/>
        <w:jc w:val="both"/>
        <w:rPr>
          <w:rFonts w:eastAsia="Times New Roman" w:hAnsi="Times New Roman" w:ascii="Times New Roman"/>
          <w:sz w:val="24"/>
          <w:szCs w:val="24"/>
        </w:rPr>
      </w:pPr>
    </w:p>
    <w:p w:rsidRDefault="00706DAF" w:rsidP="00EC7DEE" w:rsidR="00DC274B" w:rsidRPr="009D3E12">
      <w:pPr>
        <w:spacing w:lineRule="auto" w:line="240" w:after="0"/>
        <w:jc w:val="both"/>
        <w:rPr>
          <w:rFonts w:eastAsia="Times New Roman" w:hAnsi="Times New Roman" w:ascii="Times New Roman"/>
          <w:sz w:val="24"/>
          <w:szCs w:val="24"/>
        </w:rPr>
      </w:pPr>
      <w:r w:rsidRPr="009D3E12">
        <w:rPr>
          <w:rFonts w:eastAsia="Times New Roman" w:hAnsi="Times New Roman" w:ascii="Times New Roman"/>
          <w:sz w:val="24"/>
          <w:szCs w:val="24"/>
        </w:rPr>
        <w:t>I.</w:t>
      </w:r>
      <w:r w:rsidRPr="009D3E12">
        <w:rPr>
          <w:rFonts w:eastAsia="Times New Roman" w:hAnsi="Times New Roman" w:ascii="Times New Roman"/>
          <w:sz w:val="24"/>
          <w:szCs w:val="24"/>
        </w:rPr>
        <w:tab/>
      </w:r>
      <w:r w:rsidR="00DC274B" w:rsidRPr="009D3E12">
        <w:rPr>
          <w:rFonts w:eastAsia="Times New Roman" w:hAnsi="Times New Roman" w:ascii="Times New Roman"/>
          <w:sz w:val="24"/>
          <w:szCs w:val="24"/>
        </w:rPr>
        <w:t>Nastavlja se stečajni postupak nad stečajnim dužnikom</w:t>
      </w:r>
      <w:r w:rsidR="00FC3721" w:rsidRPr="00FC3721">
        <w:rPr>
          <w:rFonts w:eastAsia="Times New Roman" w:hAnsi="Times New Roman" w:ascii="Times New Roman"/>
          <w:sz w:val="24"/>
          <w:szCs w:val="24"/>
          <w:lang w:eastAsia="hr-HR"/>
        </w:rPr>
        <w:t xml:space="preserve"> </w:t>
      </w:r>
      <w:r w:rsidR="00FC3721">
        <w:rPr>
          <w:rFonts w:eastAsia="Times New Roman" w:hAnsi="Times New Roman" w:ascii="Times New Roman"/>
          <w:sz w:val="24"/>
          <w:szCs w:val="24"/>
          <w:lang w:eastAsia="hr-HR"/>
        </w:rPr>
        <w:t>SABUNIKE RUS d.o.o. u stečaju, Nin, Grbe 2, OIB:32932293615</w:t>
      </w:r>
      <w:r w:rsidRPr="009D3E12">
        <w:rPr>
          <w:rFonts w:hAnsi="Times New Roman" w:ascii="Times New Roman"/>
          <w:sz w:val="24"/>
          <w:szCs w:val="24"/>
        </w:rPr>
        <w:t xml:space="preserve">, </w:t>
      </w:r>
      <w:r w:rsidR="00523991" w:rsidRPr="009D3E12">
        <w:rPr>
          <w:rFonts w:eastAsia="Times New Roman" w:hAnsi="Times New Roman" w:ascii="Times New Roman"/>
          <w:sz w:val="24"/>
          <w:szCs w:val="24"/>
          <w:lang w:eastAsia="hr-HR"/>
        </w:rPr>
        <w:t xml:space="preserve">koji je otvoren i istovremeno </w:t>
      </w:r>
      <w:r w:rsidR="00DC274B" w:rsidRPr="009D3E12">
        <w:rPr>
          <w:rFonts w:eastAsia="Times New Roman" w:hAnsi="Times New Roman" w:ascii="Times New Roman"/>
          <w:sz w:val="24"/>
          <w:szCs w:val="24"/>
        </w:rPr>
        <w:t>zaključen rješenjem ovog suda poslovni broj St-</w:t>
      </w:r>
      <w:r w:rsidR="00FC3721">
        <w:rPr>
          <w:rFonts w:eastAsia="Times New Roman" w:hAnsi="Times New Roman" w:ascii="Times New Roman"/>
          <w:sz w:val="24"/>
          <w:szCs w:val="24"/>
        </w:rPr>
        <w:t>111/16-14 od 29. srpnja 2016</w:t>
      </w:r>
      <w:r w:rsidR="00EC7DEE" w:rsidRPr="009D3E12">
        <w:rPr>
          <w:rFonts w:eastAsia="Times New Roman" w:hAnsi="Times New Roman" w:ascii="Times New Roman"/>
          <w:sz w:val="24"/>
          <w:szCs w:val="24"/>
        </w:rPr>
        <w:t xml:space="preserve">., </w:t>
      </w:r>
      <w:r w:rsidR="00DC274B" w:rsidRPr="009D3E12">
        <w:rPr>
          <w:rFonts w:eastAsia="Times New Roman" w:hAnsi="Times New Roman" w:ascii="Times New Roman"/>
          <w:sz w:val="24"/>
          <w:szCs w:val="24"/>
        </w:rPr>
        <w:t>a koji će se dalje voditi nad Stečajnom masom iza navedenog dužnika</w:t>
      </w:r>
      <w:r w:rsidR="00FC3721" w:rsidRPr="00FC3721">
        <w:rPr>
          <w:rFonts w:eastAsia="Times New Roman" w:hAnsi="Times New Roman" w:ascii="Times New Roman"/>
          <w:sz w:val="24"/>
          <w:szCs w:val="24"/>
          <w:lang w:eastAsia="hr-HR"/>
        </w:rPr>
        <w:t xml:space="preserve"> </w:t>
      </w:r>
      <w:r w:rsidR="00FC3721">
        <w:rPr>
          <w:rFonts w:eastAsia="Times New Roman" w:hAnsi="Times New Roman" w:ascii="Times New Roman"/>
          <w:sz w:val="24"/>
          <w:szCs w:val="24"/>
          <w:lang w:eastAsia="hr-HR"/>
        </w:rPr>
        <w:t>SABUNIKE RUS d.o.o. u stečaju, po</w:t>
      </w:r>
      <w:r w:rsidR="00DC274B" w:rsidRPr="009D3E12">
        <w:rPr>
          <w:rFonts w:eastAsia="Times New Roman" w:hAnsi="Times New Roman" w:ascii="Times New Roman"/>
          <w:sz w:val="24"/>
          <w:szCs w:val="24"/>
        </w:rPr>
        <w:t xml:space="preserve">d poslovnim brojem </w:t>
      </w:r>
      <w:r w:rsidRPr="009D3E12">
        <w:rPr>
          <w:rFonts w:eastAsia="Times New Roman" w:hAnsi="Times New Roman" w:ascii="Times New Roman"/>
          <w:sz w:val="24"/>
          <w:szCs w:val="24"/>
        </w:rPr>
        <w:t>St-</w:t>
      </w:r>
      <w:r w:rsidR="00FC3721">
        <w:rPr>
          <w:rFonts w:eastAsia="Times New Roman" w:hAnsi="Times New Roman" w:ascii="Times New Roman"/>
          <w:sz w:val="24"/>
          <w:szCs w:val="24"/>
        </w:rPr>
        <w:t>113/2018</w:t>
      </w:r>
      <w:r w:rsidR="007770B6" w:rsidRPr="009D3E12">
        <w:rPr>
          <w:rFonts w:eastAsia="Times New Roman" w:hAnsi="Times New Roman" w:ascii="Times New Roman"/>
          <w:sz w:val="24"/>
          <w:szCs w:val="24"/>
        </w:rPr>
        <w:t>.</w:t>
      </w:r>
      <w:r w:rsidR="00DC274B" w:rsidRPr="009D3E12">
        <w:rPr>
          <w:rFonts w:eastAsia="Times New Roman" w:hAnsi="Times New Roman" w:ascii="Times New Roman"/>
          <w:sz w:val="24"/>
          <w:szCs w:val="24"/>
        </w:rPr>
        <w:t xml:space="preserve"> </w:t>
      </w:r>
    </w:p>
    <w:p w:rsidRDefault="00AA64FD" w:rsidP="00EC7DEE" w:rsidR="00AA64FD" w:rsidRPr="009D3E12">
      <w:pPr>
        <w:spacing w:lineRule="auto" w:line="240" w:after="0"/>
        <w:jc w:val="both"/>
        <w:rPr>
          <w:rFonts w:eastAsia="Times New Roman" w:hAnsi="Times New Roman" w:ascii="Times New Roman"/>
          <w:sz w:val="24"/>
          <w:szCs w:val="24"/>
          <w:lang w:eastAsia="hr-HR"/>
        </w:rPr>
      </w:pPr>
    </w:p>
    <w:p w:rsidRDefault="00FC3721" w:rsidP="00FC3721" w:rsidR="00FC3721" w:rsidRPr="00FC3721">
      <w:pPr>
        <w:spacing w:lineRule="auto" w:line="240" w:after="0"/>
        <w:jc w:val="both"/>
        <w:rPr>
          <w:rFonts w:cstheme="majorBidi" w:hAnsiTheme="majorBidi" w:asciiTheme="majorBidi"/>
          <w:sz w:val="24"/>
          <w:szCs w:val="24"/>
        </w:rPr>
      </w:pPr>
      <w:r w:rsidRPr="00FC3721">
        <w:rPr>
          <w:rFonts w:eastAsia="Times New Roman" w:hAnsi="Times New Roman" w:ascii="Times New Roman"/>
          <w:sz w:val="24"/>
          <w:szCs w:val="24"/>
          <w:lang w:eastAsia="hr-HR"/>
        </w:rPr>
        <w:t>I</w:t>
      </w:r>
      <w:r w:rsidR="00AA64FD" w:rsidRPr="00FC3721">
        <w:rPr>
          <w:rFonts w:eastAsia="Times New Roman" w:hAnsi="Times New Roman" w:ascii="Times New Roman"/>
          <w:sz w:val="24"/>
          <w:szCs w:val="24"/>
          <w:lang w:eastAsia="hr-HR"/>
        </w:rPr>
        <w:t>I</w:t>
      </w:r>
      <w:r w:rsidR="00706DAF" w:rsidRPr="00FC3721">
        <w:rPr>
          <w:rFonts w:eastAsia="Times New Roman" w:hAnsi="Times New Roman" w:ascii="Times New Roman"/>
          <w:sz w:val="24"/>
          <w:szCs w:val="24"/>
          <w:lang w:eastAsia="hr-HR"/>
        </w:rPr>
        <w:t>.</w:t>
      </w:r>
      <w:r w:rsidR="00706DAF" w:rsidRPr="00FC3721">
        <w:rPr>
          <w:rFonts w:eastAsia="Times New Roman" w:hAnsi="Times New Roman" w:ascii="Times New Roman"/>
          <w:sz w:val="24"/>
          <w:szCs w:val="24"/>
          <w:lang w:eastAsia="hr-HR"/>
        </w:rPr>
        <w:tab/>
      </w:r>
      <w:r w:rsidR="00DC274B" w:rsidRPr="00FC3721">
        <w:rPr>
          <w:rFonts w:eastAsia="Times New Roman" w:hAnsi="Times New Roman" w:ascii="Times New Roman"/>
          <w:sz w:val="24"/>
          <w:szCs w:val="24"/>
          <w:lang w:eastAsia="hr-HR"/>
        </w:rPr>
        <w:t>Za stečajn</w:t>
      </w:r>
      <w:r w:rsidR="007770B6" w:rsidRPr="00FC3721">
        <w:rPr>
          <w:rFonts w:eastAsia="Times New Roman" w:hAnsi="Times New Roman" w:ascii="Times New Roman"/>
          <w:sz w:val="24"/>
          <w:szCs w:val="24"/>
          <w:lang w:eastAsia="hr-HR"/>
        </w:rPr>
        <w:t xml:space="preserve">og upravitelja </w:t>
      </w:r>
      <w:r w:rsidR="00DC274B" w:rsidRPr="00FC3721">
        <w:rPr>
          <w:rFonts w:eastAsia="Times New Roman" w:hAnsi="Times New Roman" w:ascii="Times New Roman"/>
          <w:sz w:val="24"/>
          <w:szCs w:val="24"/>
          <w:lang w:eastAsia="hr-HR"/>
        </w:rPr>
        <w:t>Stečajne mase iza dužnika</w:t>
      </w:r>
      <w:r w:rsidRPr="00FC3721">
        <w:rPr>
          <w:rFonts w:eastAsia="Times New Roman" w:hAnsi="Times New Roman" w:ascii="Times New Roman"/>
          <w:sz w:val="24"/>
          <w:szCs w:val="24"/>
          <w:lang w:eastAsia="hr-HR"/>
        </w:rPr>
        <w:t xml:space="preserve"> SABUNIKE RUS d.o.o. u stečaju, Nin, Grbe 2, OIB:32932293615</w:t>
      </w:r>
      <w:r w:rsidR="00B73F6A" w:rsidRPr="00FC3721">
        <w:rPr>
          <w:rFonts w:hAnsi="Times New Roman" w:ascii="Times New Roman"/>
          <w:sz w:val="24"/>
          <w:szCs w:val="24"/>
        </w:rPr>
        <w:t xml:space="preserve">, </w:t>
      </w:r>
      <w:r w:rsidR="00DC274B" w:rsidRPr="00FC3721">
        <w:rPr>
          <w:rFonts w:eastAsia="Times New Roman" w:hAnsi="Times New Roman" w:ascii="Times New Roman"/>
          <w:sz w:val="24"/>
          <w:szCs w:val="24"/>
          <w:lang w:eastAsia="hr-HR"/>
        </w:rPr>
        <w:t>koji</w:t>
      </w:r>
      <w:r w:rsidR="00523991" w:rsidRPr="00FC3721">
        <w:rPr>
          <w:rFonts w:eastAsia="Times New Roman" w:hAnsi="Times New Roman" w:ascii="Times New Roman"/>
          <w:sz w:val="24"/>
          <w:szCs w:val="24"/>
          <w:lang w:eastAsia="hr-HR"/>
        </w:rPr>
        <w:t xml:space="preserve"> subjekt</w:t>
      </w:r>
      <w:r w:rsidR="00DC274B" w:rsidRPr="00FC3721">
        <w:rPr>
          <w:rFonts w:eastAsia="Times New Roman" w:hAnsi="Times New Roman" w:ascii="Times New Roman"/>
          <w:sz w:val="24"/>
          <w:szCs w:val="24"/>
          <w:lang w:eastAsia="hr-HR"/>
        </w:rPr>
        <w:t xml:space="preserve"> je brisan iz </w:t>
      </w:r>
      <w:r w:rsidR="004D1E44" w:rsidRPr="00FC3721">
        <w:rPr>
          <w:rFonts w:eastAsia="Times New Roman" w:hAnsi="Times New Roman" w:ascii="Times New Roman"/>
          <w:sz w:val="24"/>
          <w:szCs w:val="24"/>
          <w:lang w:eastAsia="hr-HR"/>
        </w:rPr>
        <w:t xml:space="preserve">sudskog </w:t>
      </w:r>
      <w:r w:rsidR="00DC274B" w:rsidRPr="00FC3721">
        <w:rPr>
          <w:rFonts w:eastAsia="Times New Roman" w:hAnsi="Times New Roman" w:ascii="Times New Roman"/>
          <w:sz w:val="24"/>
          <w:szCs w:val="24"/>
          <w:lang w:eastAsia="hr-HR"/>
        </w:rPr>
        <w:t xml:space="preserve">registra, imenuje se </w:t>
      </w:r>
      <w:r w:rsidRPr="00FC3721">
        <w:rPr>
          <w:rFonts w:cstheme="majorBidi" w:hAnsiTheme="majorBidi" w:asciiTheme="majorBidi"/>
          <w:sz w:val="24"/>
          <w:szCs w:val="24"/>
        </w:rPr>
        <w:t xml:space="preserve">Hrvoje Kraljičković iz Zagreba, </w:t>
      </w:r>
      <w:r w:rsidR="003F1278">
        <w:rPr>
          <w:rFonts w:cstheme="majorBidi" w:hAnsiTheme="majorBidi" w:asciiTheme="majorBidi"/>
          <w:sz w:val="24"/>
          <w:szCs w:val="24"/>
        </w:rPr>
        <w:t xml:space="preserve">Kninski trg 13, </w:t>
      </w:r>
      <w:r w:rsidRPr="00FC3721">
        <w:rPr>
          <w:rFonts w:cstheme="majorBidi" w:hAnsiTheme="majorBidi" w:asciiTheme="majorBidi"/>
          <w:sz w:val="24"/>
          <w:szCs w:val="24"/>
        </w:rPr>
        <w:t>OIB:63875916042.</w:t>
      </w:r>
    </w:p>
    <w:p w:rsidRDefault="00EC7DEE" w:rsidP="00EC7DEE" w:rsidR="00EC7DEE" w:rsidRPr="009D3E12">
      <w:pPr>
        <w:spacing w:lineRule="auto" w:line="240" w:after="0"/>
        <w:jc w:val="both"/>
        <w:rPr>
          <w:rFonts w:hAnsi="Times New Roman" w:ascii="Times New Roman"/>
          <w:b/>
          <w:sz w:val="24"/>
          <w:szCs w:val="24"/>
        </w:rPr>
      </w:pPr>
    </w:p>
    <w:p w:rsidRDefault="00AA64FD" w:rsidP="00EC7DEE" w:rsidR="00DC274B" w:rsidRPr="00FC3721">
      <w:pPr>
        <w:spacing w:lineRule="auto" w:line="240" w:after="0"/>
        <w:jc w:val="both"/>
        <w:rPr>
          <w:rFonts w:cstheme="majorBidi" w:hAnsiTheme="majorBidi" w:asciiTheme="majorBidi"/>
          <w:sz w:val="24"/>
          <w:szCs w:val="24"/>
        </w:rPr>
      </w:pPr>
      <w:r w:rsidRPr="009D3E12">
        <w:rPr>
          <w:rFonts w:eastAsia="Times New Roman" w:hAnsi="Times New Roman" w:ascii="Times New Roman"/>
          <w:sz w:val="24"/>
          <w:szCs w:val="24"/>
          <w:lang w:eastAsia="hr-HR"/>
        </w:rPr>
        <w:t>IV</w:t>
      </w:r>
      <w:r w:rsidR="00DC274B" w:rsidRPr="009D3E12">
        <w:rPr>
          <w:rFonts w:eastAsia="Times New Roman" w:hAnsi="Times New Roman" w:ascii="Times New Roman"/>
          <w:sz w:val="24"/>
          <w:szCs w:val="24"/>
          <w:lang w:eastAsia="hr-HR"/>
        </w:rPr>
        <w:t xml:space="preserve">. </w:t>
      </w:r>
      <w:r w:rsidR="004D1E44" w:rsidRPr="009D3E12">
        <w:rPr>
          <w:rFonts w:eastAsia="Times New Roman" w:hAnsi="Times New Roman" w:ascii="Times New Roman"/>
          <w:sz w:val="24"/>
          <w:szCs w:val="24"/>
          <w:lang w:eastAsia="hr-HR"/>
        </w:rPr>
        <w:tab/>
        <w:t>Nalaže se sudskom registru</w:t>
      </w:r>
      <w:r w:rsidR="007770B6" w:rsidRPr="009D3E12">
        <w:rPr>
          <w:rFonts w:eastAsia="Times New Roman" w:hAnsi="Times New Roman" w:ascii="Times New Roman"/>
          <w:sz w:val="24"/>
          <w:szCs w:val="24"/>
          <w:lang w:eastAsia="hr-HR"/>
        </w:rPr>
        <w:t xml:space="preserve">, Trgovačkog suda u </w:t>
      </w:r>
      <w:r w:rsidR="00FC3721">
        <w:rPr>
          <w:rFonts w:eastAsia="Times New Roman" w:hAnsi="Times New Roman" w:ascii="Times New Roman"/>
          <w:sz w:val="24"/>
          <w:szCs w:val="24"/>
          <w:lang w:eastAsia="hr-HR"/>
        </w:rPr>
        <w:t xml:space="preserve">Zadru </w:t>
      </w:r>
      <w:r w:rsidR="004D1E44" w:rsidRPr="009D3E12">
        <w:rPr>
          <w:rFonts w:eastAsia="Times New Roman" w:hAnsi="Times New Roman" w:ascii="Times New Roman"/>
          <w:sz w:val="24"/>
          <w:szCs w:val="24"/>
          <w:lang w:eastAsia="hr-HR"/>
        </w:rPr>
        <w:t xml:space="preserve">upisati </w:t>
      </w:r>
      <w:r w:rsidR="004D1E44" w:rsidRPr="009D3E12">
        <w:rPr>
          <w:rFonts w:hAnsi="Times New Roman" w:ascii="Times New Roman"/>
          <w:sz w:val="24"/>
          <w:szCs w:val="24"/>
        </w:rPr>
        <w:t>u su</w:t>
      </w:r>
      <w:r w:rsidR="00190EA0" w:rsidRPr="009D3E12">
        <w:rPr>
          <w:rFonts w:hAnsi="Times New Roman" w:ascii="Times New Roman"/>
          <w:sz w:val="24"/>
          <w:szCs w:val="24"/>
        </w:rPr>
        <w:t xml:space="preserve">dski registar </w:t>
      </w:r>
      <w:r w:rsidR="00190EA0" w:rsidRPr="009D3E12">
        <w:rPr>
          <w:rFonts w:eastAsia="Times New Roman" w:hAnsi="Times New Roman" w:ascii="Times New Roman"/>
          <w:sz w:val="24"/>
          <w:szCs w:val="24"/>
          <w:lang w:eastAsia="hr-HR"/>
        </w:rPr>
        <w:t>Stečajnu masu</w:t>
      </w:r>
      <w:r w:rsidR="00DC274B" w:rsidRPr="009D3E12">
        <w:rPr>
          <w:rFonts w:eastAsia="Times New Roman" w:hAnsi="Times New Roman" w:ascii="Times New Roman"/>
          <w:sz w:val="24"/>
          <w:szCs w:val="24"/>
          <w:lang w:eastAsia="hr-HR"/>
        </w:rPr>
        <w:t xml:space="preserve"> iza dužnika</w:t>
      </w:r>
      <w:r w:rsidR="00FC3721">
        <w:rPr>
          <w:rFonts w:eastAsia="Times New Roman" w:hAnsi="Times New Roman" w:ascii="Times New Roman"/>
          <w:sz w:val="24"/>
          <w:szCs w:val="24"/>
          <w:lang w:eastAsia="hr-HR"/>
        </w:rPr>
        <w:t xml:space="preserve"> SABUNIKE RUS d.o.o. u stečaju, </w:t>
      </w:r>
      <w:r w:rsidR="00DC274B" w:rsidRPr="009D3E12">
        <w:rPr>
          <w:rFonts w:eastAsia="Times New Roman" w:hAnsi="Times New Roman" w:ascii="Times New Roman"/>
          <w:sz w:val="24"/>
          <w:szCs w:val="24"/>
          <w:lang w:eastAsia="hr-HR"/>
        </w:rPr>
        <w:t>kao pravnog slijednika brisanog društva dužnika</w:t>
      </w:r>
      <w:r w:rsidR="00FC3721" w:rsidRPr="00FC3721">
        <w:rPr>
          <w:rFonts w:eastAsia="Times New Roman" w:hAnsi="Times New Roman" w:ascii="Times New Roman"/>
          <w:sz w:val="24"/>
          <w:szCs w:val="24"/>
          <w:lang w:eastAsia="hr-HR"/>
        </w:rPr>
        <w:t xml:space="preserve"> </w:t>
      </w:r>
      <w:r w:rsidR="00FC3721">
        <w:rPr>
          <w:rFonts w:eastAsia="Times New Roman" w:hAnsi="Times New Roman" w:ascii="Times New Roman"/>
          <w:sz w:val="24"/>
          <w:szCs w:val="24"/>
          <w:lang w:eastAsia="hr-HR"/>
        </w:rPr>
        <w:t>SABUNIKE RUS d.o.o. u stečaju, Nin</w:t>
      </w:r>
      <w:r w:rsidR="00190EA0" w:rsidRPr="009D3E12">
        <w:rPr>
          <w:rFonts w:hAnsi="Times New Roman" w:ascii="Times New Roman"/>
          <w:sz w:val="24"/>
          <w:szCs w:val="24"/>
        </w:rPr>
        <w:t xml:space="preserve">, </w:t>
      </w:r>
      <w:r w:rsidR="00FC3721" w:rsidRPr="00FC3721">
        <w:rPr>
          <w:rFonts w:eastAsia="Times New Roman" w:hAnsi="Times New Roman" w:ascii="Times New Roman"/>
          <w:sz w:val="24"/>
          <w:szCs w:val="24"/>
          <w:lang w:eastAsia="hr-HR"/>
        </w:rPr>
        <w:t>Grbe 2, OIB:32932293615</w:t>
      </w:r>
      <w:r w:rsidR="00FC3721">
        <w:rPr>
          <w:rFonts w:eastAsia="Times New Roman" w:hAnsi="Times New Roman" w:ascii="Times New Roman"/>
          <w:sz w:val="24"/>
          <w:szCs w:val="24"/>
          <w:lang w:eastAsia="hr-HR"/>
        </w:rPr>
        <w:t xml:space="preserve">, </w:t>
      </w:r>
      <w:r w:rsidR="00DC274B" w:rsidRPr="009D3E12">
        <w:rPr>
          <w:rFonts w:eastAsia="Times New Roman" w:hAnsi="Times New Roman" w:ascii="Times New Roman"/>
          <w:sz w:val="24"/>
          <w:szCs w:val="24"/>
          <w:lang w:eastAsia="hr-HR"/>
        </w:rPr>
        <w:t>podatak o novom osobnom identifikacijskom broju Stečajne mase, podataka o stečajno</w:t>
      </w:r>
      <w:r w:rsidR="007770B6" w:rsidRPr="009D3E12">
        <w:rPr>
          <w:rFonts w:eastAsia="Times New Roman" w:hAnsi="Times New Roman" w:ascii="Times New Roman"/>
          <w:sz w:val="24"/>
          <w:szCs w:val="24"/>
          <w:lang w:eastAsia="hr-HR"/>
        </w:rPr>
        <w:t>m upravitelju</w:t>
      </w:r>
      <w:r w:rsidR="00FC3721" w:rsidRPr="00FC3721">
        <w:rPr>
          <w:rFonts w:cstheme="majorBidi" w:hAnsiTheme="majorBidi" w:asciiTheme="majorBidi"/>
          <w:sz w:val="24"/>
          <w:szCs w:val="24"/>
        </w:rPr>
        <w:t xml:space="preserve"> Hrvoj</w:t>
      </w:r>
      <w:r w:rsidR="00FC3721">
        <w:rPr>
          <w:rFonts w:cstheme="majorBidi" w:hAnsiTheme="majorBidi" w:asciiTheme="majorBidi"/>
          <w:sz w:val="24"/>
          <w:szCs w:val="24"/>
        </w:rPr>
        <w:t>u</w:t>
      </w:r>
      <w:r w:rsidR="00FC3721" w:rsidRPr="00FC3721">
        <w:rPr>
          <w:rFonts w:cstheme="majorBidi" w:hAnsiTheme="majorBidi" w:asciiTheme="majorBidi"/>
          <w:sz w:val="24"/>
          <w:szCs w:val="24"/>
        </w:rPr>
        <w:t xml:space="preserve"> Kraljičković</w:t>
      </w:r>
      <w:r w:rsidR="00FC3721">
        <w:rPr>
          <w:rFonts w:cstheme="majorBidi" w:hAnsiTheme="majorBidi" w:asciiTheme="majorBidi"/>
          <w:sz w:val="24"/>
          <w:szCs w:val="24"/>
        </w:rPr>
        <w:t>u</w:t>
      </w:r>
      <w:r w:rsidR="00FC3721" w:rsidRPr="00FC3721">
        <w:rPr>
          <w:rFonts w:cstheme="majorBidi" w:hAnsiTheme="majorBidi" w:asciiTheme="majorBidi"/>
          <w:sz w:val="24"/>
          <w:szCs w:val="24"/>
        </w:rPr>
        <w:t xml:space="preserve"> iz Zagreba, </w:t>
      </w:r>
      <w:r w:rsidR="003F1278">
        <w:rPr>
          <w:rFonts w:cstheme="majorBidi" w:hAnsiTheme="majorBidi" w:asciiTheme="majorBidi"/>
          <w:sz w:val="24"/>
          <w:szCs w:val="24"/>
        </w:rPr>
        <w:t xml:space="preserve">Kninski trg 13, </w:t>
      </w:r>
      <w:r w:rsidR="00FC3721">
        <w:rPr>
          <w:rFonts w:cstheme="majorBidi" w:hAnsiTheme="majorBidi" w:asciiTheme="majorBidi"/>
          <w:sz w:val="24"/>
          <w:szCs w:val="24"/>
        </w:rPr>
        <w:t xml:space="preserve">OIB:63875916042, </w:t>
      </w:r>
      <w:r w:rsidR="00DC274B" w:rsidRPr="009D3E12">
        <w:rPr>
          <w:rFonts w:eastAsia="Times New Roman" w:hAnsi="Times New Roman" w:ascii="Times New Roman"/>
          <w:sz w:val="24"/>
          <w:szCs w:val="24"/>
          <w:lang w:eastAsia="hr-HR"/>
        </w:rPr>
        <w:t>podatak o promjeni sjedišta Stečajne mase s obzirom na prebivalište stečajn</w:t>
      </w:r>
      <w:r w:rsidR="007770B6" w:rsidRPr="009D3E12">
        <w:rPr>
          <w:rFonts w:eastAsia="Times New Roman" w:hAnsi="Times New Roman" w:ascii="Times New Roman"/>
          <w:sz w:val="24"/>
          <w:szCs w:val="24"/>
          <w:lang w:eastAsia="hr-HR"/>
        </w:rPr>
        <w:t>og upravitelja.</w:t>
      </w:r>
    </w:p>
    <w:p w:rsidRDefault="00DC274B" w:rsidP="00EC7DEE" w:rsidR="00DC274B" w:rsidRPr="009D3E12">
      <w:pPr>
        <w:spacing w:lineRule="auto" w:line="240" w:after="0"/>
        <w:ind w:firstLine="708"/>
        <w:contextualSpacing/>
        <w:jc w:val="both"/>
        <w:rPr>
          <w:rFonts w:eastAsia="Times New Roman" w:hAnsi="Times New Roman" w:ascii="Times New Roman"/>
          <w:sz w:val="24"/>
          <w:szCs w:val="24"/>
          <w:lang w:eastAsia="hr-HR"/>
        </w:rPr>
      </w:pPr>
    </w:p>
    <w:p w:rsidRDefault="00190EA0" w:rsidP="00EC7DEE" w:rsidR="00DC274B" w:rsidRPr="00FC3721">
      <w:pPr>
        <w:spacing w:lineRule="auto" w:line="240" w:after="0"/>
        <w:jc w:val="both"/>
        <w:rPr>
          <w:rFonts w:cstheme="majorBidi" w:hAnsiTheme="majorBidi" w:asciiTheme="majorBidi"/>
          <w:sz w:val="24"/>
          <w:szCs w:val="24"/>
        </w:rPr>
      </w:pPr>
      <w:r w:rsidRPr="009D3E12">
        <w:rPr>
          <w:rFonts w:eastAsia="Times New Roman" w:hAnsi="Times New Roman" w:ascii="Times New Roman"/>
          <w:sz w:val="24"/>
          <w:szCs w:val="24"/>
          <w:lang w:eastAsia="hr-HR"/>
        </w:rPr>
        <w:t>V.</w:t>
      </w:r>
      <w:r w:rsidRPr="009D3E12">
        <w:rPr>
          <w:rFonts w:eastAsia="Times New Roman" w:hAnsi="Times New Roman" w:ascii="Times New Roman"/>
          <w:sz w:val="24"/>
          <w:szCs w:val="24"/>
          <w:lang w:eastAsia="hr-HR"/>
        </w:rPr>
        <w:tab/>
      </w:r>
      <w:r w:rsidR="00DC274B" w:rsidRPr="009D3E12">
        <w:rPr>
          <w:rFonts w:eastAsia="Times New Roman" w:hAnsi="Times New Roman" w:ascii="Times New Roman"/>
          <w:sz w:val="24"/>
          <w:szCs w:val="24"/>
          <w:lang w:eastAsia="hr-HR"/>
        </w:rPr>
        <w:t xml:space="preserve">Pozivaju se vjerovnici Stečajne mase iza stečajnog dužnika viših isplatnih redova </w:t>
      </w:r>
      <w:r w:rsidR="000B3F05" w:rsidRPr="009D3E12">
        <w:rPr>
          <w:rFonts w:eastAsia="Times New Roman" w:hAnsi="Times New Roman" w:ascii="Times New Roman"/>
          <w:sz w:val="24"/>
          <w:szCs w:val="24"/>
          <w:lang w:eastAsia="hr-HR"/>
        </w:rPr>
        <w:t xml:space="preserve">da </w:t>
      </w:r>
      <w:r w:rsidR="00DC274B" w:rsidRPr="009D3E12">
        <w:rPr>
          <w:rFonts w:eastAsia="Times New Roman" w:hAnsi="Times New Roman" w:ascii="Times New Roman"/>
          <w:sz w:val="24"/>
          <w:szCs w:val="24"/>
          <w:lang w:eastAsia="hr-HR"/>
        </w:rPr>
        <w:t>u roku od 30 dana od dana objave ovog rješenja na mrežnoj stranici e-Oglasna ploča sud</w:t>
      </w:r>
      <w:r w:rsidR="00591839" w:rsidRPr="009D3E12">
        <w:rPr>
          <w:rFonts w:eastAsia="Times New Roman" w:hAnsi="Times New Roman" w:ascii="Times New Roman"/>
          <w:sz w:val="24"/>
          <w:szCs w:val="24"/>
          <w:lang w:eastAsia="hr-HR"/>
        </w:rPr>
        <w:t>ov</w:t>
      </w:r>
      <w:r w:rsidR="00DC274B" w:rsidRPr="009D3E12">
        <w:rPr>
          <w:rFonts w:eastAsia="Times New Roman" w:hAnsi="Times New Roman" w:ascii="Times New Roman"/>
          <w:sz w:val="24"/>
          <w:szCs w:val="24"/>
          <w:lang w:eastAsia="hr-HR"/>
        </w:rPr>
        <w:t>a, u skladu s odredbama čl. 257. Stečajnog zakona (Narodne novine broj 71/15), prijav</w:t>
      </w:r>
      <w:r w:rsidR="000B3F05" w:rsidRPr="009D3E12">
        <w:rPr>
          <w:rFonts w:eastAsia="Times New Roman" w:hAnsi="Times New Roman" w:ascii="Times New Roman"/>
          <w:sz w:val="24"/>
          <w:szCs w:val="24"/>
          <w:lang w:eastAsia="hr-HR"/>
        </w:rPr>
        <w:t>e</w:t>
      </w:r>
      <w:r w:rsidR="00DC274B" w:rsidRPr="009D3E12">
        <w:rPr>
          <w:rFonts w:eastAsia="Times New Roman" w:hAnsi="Times New Roman" w:ascii="Times New Roman"/>
          <w:sz w:val="24"/>
          <w:szCs w:val="24"/>
          <w:lang w:eastAsia="hr-HR"/>
        </w:rPr>
        <w:t xml:space="preserve"> svoje tražbine stečajno</w:t>
      </w:r>
      <w:r w:rsidR="007770B6" w:rsidRPr="009D3E12">
        <w:rPr>
          <w:rFonts w:eastAsia="Times New Roman" w:hAnsi="Times New Roman" w:ascii="Times New Roman"/>
          <w:sz w:val="24"/>
          <w:szCs w:val="24"/>
          <w:lang w:eastAsia="hr-HR"/>
        </w:rPr>
        <w:t>m upravitelju</w:t>
      </w:r>
      <w:r w:rsidR="00FC3721" w:rsidRPr="00FC3721">
        <w:rPr>
          <w:rFonts w:cstheme="majorBidi" w:hAnsiTheme="majorBidi" w:asciiTheme="majorBidi"/>
          <w:sz w:val="24"/>
          <w:szCs w:val="24"/>
        </w:rPr>
        <w:t xml:space="preserve"> </w:t>
      </w:r>
      <w:r w:rsidR="00FC3721">
        <w:rPr>
          <w:rFonts w:cstheme="majorBidi" w:hAnsiTheme="majorBidi" w:asciiTheme="majorBidi"/>
          <w:sz w:val="24"/>
          <w:szCs w:val="24"/>
        </w:rPr>
        <w:t>Hrvoju</w:t>
      </w:r>
      <w:r w:rsidR="00FC3721" w:rsidRPr="00FC3721">
        <w:rPr>
          <w:rFonts w:cstheme="majorBidi" w:hAnsiTheme="majorBidi" w:asciiTheme="majorBidi"/>
          <w:sz w:val="24"/>
          <w:szCs w:val="24"/>
        </w:rPr>
        <w:t xml:space="preserve"> Kraljičković</w:t>
      </w:r>
      <w:r w:rsidR="00FC3721">
        <w:rPr>
          <w:rFonts w:cstheme="majorBidi" w:hAnsiTheme="majorBidi" w:asciiTheme="majorBidi"/>
          <w:sz w:val="24"/>
          <w:szCs w:val="24"/>
        </w:rPr>
        <w:t>u</w:t>
      </w:r>
      <w:r w:rsidR="00FC3721" w:rsidRPr="00FC3721">
        <w:rPr>
          <w:rFonts w:cstheme="majorBidi" w:hAnsiTheme="majorBidi" w:asciiTheme="majorBidi"/>
          <w:sz w:val="24"/>
          <w:szCs w:val="24"/>
        </w:rPr>
        <w:t xml:space="preserve"> iz Zagreba, </w:t>
      </w:r>
      <w:r w:rsidR="003F1278">
        <w:rPr>
          <w:rFonts w:cstheme="majorBidi" w:hAnsiTheme="majorBidi" w:asciiTheme="majorBidi"/>
          <w:sz w:val="24"/>
          <w:szCs w:val="24"/>
        </w:rPr>
        <w:t xml:space="preserve">Kninski trg 13, </w:t>
      </w:r>
      <w:r w:rsidR="00FC3721">
        <w:rPr>
          <w:rFonts w:cstheme="majorBidi" w:hAnsiTheme="majorBidi" w:asciiTheme="majorBidi"/>
          <w:sz w:val="24"/>
          <w:szCs w:val="24"/>
        </w:rPr>
        <w:t xml:space="preserve">OIB:63875916042, </w:t>
      </w:r>
      <w:r w:rsidR="00DC274B" w:rsidRPr="009D3E12">
        <w:rPr>
          <w:rFonts w:eastAsia="Times New Roman" w:hAnsi="Times New Roman" w:ascii="Times New Roman"/>
          <w:sz w:val="24"/>
          <w:szCs w:val="24"/>
          <w:lang w:eastAsia="hr-HR"/>
        </w:rPr>
        <w:t>na propisanom obrascu u dva primjerka uz prilaganje prijepisa isprava iz kojih tražbina proizlazi i kojima se ista dokazuje. Prijavi tražbine je potrebno priložiti i potvrdu o uplaćenoj sudskoj pristojbi u iznosu od 2% od vrijednosti tr</w:t>
      </w:r>
      <w:r w:rsidR="0081540E" w:rsidRPr="009D3E12">
        <w:rPr>
          <w:rFonts w:eastAsia="Times New Roman" w:hAnsi="Times New Roman" w:ascii="Times New Roman"/>
          <w:sz w:val="24"/>
          <w:szCs w:val="24"/>
          <w:lang w:eastAsia="hr-HR"/>
        </w:rPr>
        <w:t>ažbine, ali ne više od 500,00 kuna</w:t>
      </w:r>
      <w:r w:rsidR="00DC274B" w:rsidRPr="009D3E12">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FC3721">
        <w:rPr>
          <w:rFonts w:eastAsia="Times New Roman" w:hAnsi="Times New Roman" w:ascii="Times New Roman"/>
          <w:sz w:val="24"/>
          <w:szCs w:val="24"/>
          <w:lang w:eastAsia="hr-HR"/>
        </w:rPr>
        <w:t>113-18.</w:t>
      </w:r>
    </w:p>
    <w:p w:rsidRDefault="00DC274B" w:rsidP="00EC7DEE" w:rsidR="00DC274B" w:rsidRPr="009D3E12">
      <w:pPr>
        <w:spacing w:lineRule="auto" w:line="240" w:after="0"/>
        <w:ind w:firstLine="708"/>
        <w:jc w:val="both"/>
        <w:rPr>
          <w:rFonts w:eastAsia="Times New Roman" w:hAnsi="Times New Roman" w:ascii="Times New Roman"/>
          <w:sz w:val="24"/>
          <w:szCs w:val="24"/>
          <w:lang w:eastAsia="hr-HR"/>
        </w:rPr>
      </w:pPr>
    </w:p>
    <w:p w:rsidRDefault="00190EA0" w:rsidP="00EC7DEE" w:rsidR="00DC274B" w:rsidRPr="00FC3721">
      <w:pPr>
        <w:spacing w:lineRule="auto" w:line="240" w:after="0"/>
        <w:jc w:val="both"/>
        <w:rPr>
          <w:rFonts w:cstheme="majorBidi" w:hAnsiTheme="majorBidi" w:asciiTheme="majorBidi"/>
          <w:sz w:val="24"/>
          <w:szCs w:val="24"/>
        </w:rPr>
      </w:pPr>
      <w:r w:rsidRPr="009D3E12">
        <w:rPr>
          <w:rFonts w:eastAsia="Times New Roman" w:hAnsi="Times New Roman" w:ascii="Times New Roman"/>
          <w:sz w:val="24"/>
          <w:szCs w:val="24"/>
          <w:lang w:eastAsia="hr-HR"/>
        </w:rPr>
        <w:t>V</w:t>
      </w:r>
      <w:r w:rsidR="009D3E12" w:rsidRPr="009D3E12">
        <w:rPr>
          <w:rFonts w:eastAsia="Times New Roman" w:hAnsi="Times New Roman" w:ascii="Times New Roman"/>
          <w:sz w:val="24"/>
          <w:szCs w:val="24"/>
          <w:lang w:eastAsia="hr-HR"/>
        </w:rPr>
        <w:t>I</w:t>
      </w:r>
      <w:r w:rsidRPr="009D3E12">
        <w:rPr>
          <w:rFonts w:eastAsia="Times New Roman" w:hAnsi="Times New Roman" w:ascii="Times New Roman"/>
          <w:sz w:val="24"/>
          <w:szCs w:val="24"/>
          <w:lang w:eastAsia="hr-HR"/>
        </w:rPr>
        <w:t>.</w:t>
      </w:r>
      <w:r w:rsidRPr="009D3E12">
        <w:rPr>
          <w:rFonts w:eastAsia="Times New Roman" w:hAnsi="Times New Roman" w:ascii="Times New Roman"/>
          <w:sz w:val="24"/>
          <w:szCs w:val="24"/>
          <w:lang w:eastAsia="hr-HR"/>
        </w:rPr>
        <w:tab/>
      </w:r>
      <w:r w:rsidR="00DC274B" w:rsidRPr="009D3E12">
        <w:rPr>
          <w:rFonts w:eastAsia="Times New Roman" w:hAnsi="Times New Roman" w:ascii="Times New Roman"/>
          <w:sz w:val="24"/>
          <w:szCs w:val="24"/>
          <w:lang w:eastAsia="hr-HR"/>
        </w:rPr>
        <w:t xml:space="preserve">Pozivaju se razlučni i izlučni vjerovnici stečajnog dužnika </w:t>
      </w:r>
      <w:r w:rsidR="000B3F05" w:rsidRPr="009D3E12">
        <w:rPr>
          <w:rFonts w:eastAsia="Times New Roman" w:hAnsi="Times New Roman" w:ascii="Times New Roman"/>
          <w:sz w:val="24"/>
          <w:szCs w:val="24"/>
          <w:lang w:eastAsia="hr-HR"/>
        </w:rPr>
        <w:t xml:space="preserve">da </w:t>
      </w:r>
      <w:r w:rsidR="00DC274B" w:rsidRPr="009D3E12">
        <w:rPr>
          <w:rFonts w:eastAsia="Times New Roman" w:hAnsi="Times New Roman" w:ascii="Times New Roman"/>
          <w:sz w:val="24"/>
          <w:szCs w:val="24"/>
          <w:lang w:eastAsia="hr-HR"/>
        </w:rPr>
        <w:t>u roku od 30 dana od dana objave ovog rješenja na mrežnoj stranici e-Oglasna pl</w:t>
      </w:r>
      <w:r w:rsidR="000B3F05" w:rsidRPr="009D3E12">
        <w:rPr>
          <w:rFonts w:eastAsia="Times New Roman" w:hAnsi="Times New Roman" w:ascii="Times New Roman"/>
          <w:sz w:val="24"/>
          <w:szCs w:val="24"/>
          <w:lang w:eastAsia="hr-HR"/>
        </w:rPr>
        <w:t>oča sud</w:t>
      </w:r>
      <w:r w:rsidR="00591839" w:rsidRPr="009D3E12">
        <w:rPr>
          <w:rFonts w:eastAsia="Times New Roman" w:hAnsi="Times New Roman" w:ascii="Times New Roman"/>
          <w:sz w:val="24"/>
          <w:szCs w:val="24"/>
          <w:lang w:eastAsia="hr-HR"/>
        </w:rPr>
        <w:t>ov</w:t>
      </w:r>
      <w:r w:rsidR="000B3F05" w:rsidRPr="009D3E12">
        <w:rPr>
          <w:rFonts w:eastAsia="Times New Roman" w:hAnsi="Times New Roman" w:ascii="Times New Roman"/>
          <w:sz w:val="24"/>
          <w:szCs w:val="24"/>
          <w:lang w:eastAsia="hr-HR"/>
        </w:rPr>
        <w:t>a, podneskom obavijeste</w:t>
      </w:r>
      <w:r w:rsidR="00DC274B" w:rsidRPr="009D3E12">
        <w:rPr>
          <w:rFonts w:eastAsia="Times New Roman" w:hAnsi="Times New Roman" w:ascii="Times New Roman"/>
          <w:sz w:val="24"/>
          <w:szCs w:val="24"/>
          <w:lang w:eastAsia="hr-HR"/>
        </w:rPr>
        <w:t xml:space="preserve"> stečajn</w:t>
      </w:r>
      <w:r w:rsidR="007770B6" w:rsidRPr="009D3E12">
        <w:rPr>
          <w:rFonts w:eastAsia="Times New Roman" w:hAnsi="Times New Roman" w:ascii="Times New Roman"/>
          <w:sz w:val="24"/>
          <w:szCs w:val="24"/>
          <w:lang w:eastAsia="hr-HR"/>
        </w:rPr>
        <w:t>og upravitelja</w:t>
      </w:r>
      <w:r w:rsidR="00FC3721" w:rsidRPr="00FC3721">
        <w:rPr>
          <w:rFonts w:cstheme="majorBidi" w:hAnsiTheme="majorBidi" w:asciiTheme="majorBidi"/>
          <w:sz w:val="24"/>
          <w:szCs w:val="24"/>
        </w:rPr>
        <w:t xml:space="preserve"> </w:t>
      </w:r>
      <w:r w:rsidR="00FC3721">
        <w:rPr>
          <w:rFonts w:cstheme="majorBidi" w:hAnsiTheme="majorBidi" w:asciiTheme="majorBidi"/>
          <w:sz w:val="24"/>
          <w:szCs w:val="24"/>
        </w:rPr>
        <w:t>Hrvoju</w:t>
      </w:r>
      <w:r w:rsidR="00FC3721" w:rsidRPr="00FC3721">
        <w:rPr>
          <w:rFonts w:cstheme="majorBidi" w:hAnsiTheme="majorBidi" w:asciiTheme="majorBidi"/>
          <w:sz w:val="24"/>
          <w:szCs w:val="24"/>
        </w:rPr>
        <w:t xml:space="preserve"> Kraljičković</w:t>
      </w:r>
      <w:r w:rsidR="00FC3721">
        <w:rPr>
          <w:rFonts w:cstheme="majorBidi" w:hAnsiTheme="majorBidi" w:asciiTheme="majorBidi"/>
          <w:sz w:val="24"/>
          <w:szCs w:val="24"/>
        </w:rPr>
        <w:t>u</w:t>
      </w:r>
      <w:r w:rsidR="00FC3721" w:rsidRPr="00FC3721">
        <w:rPr>
          <w:rFonts w:cstheme="majorBidi" w:hAnsiTheme="majorBidi" w:asciiTheme="majorBidi"/>
          <w:sz w:val="24"/>
          <w:szCs w:val="24"/>
        </w:rPr>
        <w:t xml:space="preserve"> iz Zagreba, </w:t>
      </w:r>
      <w:r w:rsidR="00944287">
        <w:rPr>
          <w:rFonts w:cstheme="majorBidi" w:hAnsiTheme="majorBidi" w:asciiTheme="majorBidi"/>
          <w:sz w:val="24"/>
          <w:szCs w:val="24"/>
        </w:rPr>
        <w:t xml:space="preserve">Kninski trg 13, </w:t>
      </w:r>
      <w:r w:rsidR="00FC3721">
        <w:rPr>
          <w:rFonts w:cstheme="majorBidi" w:hAnsiTheme="majorBidi" w:asciiTheme="majorBidi"/>
          <w:sz w:val="24"/>
          <w:szCs w:val="24"/>
        </w:rPr>
        <w:t xml:space="preserve">OIB:63875916042, </w:t>
      </w:r>
      <w:r w:rsidR="00DC274B" w:rsidRPr="009D3E12">
        <w:rPr>
          <w:rFonts w:eastAsia="Times New Roman" w:hAnsi="Times New Roman" w:ascii="Times New Roman"/>
          <w:sz w:val="24"/>
          <w:szCs w:val="24"/>
          <w:lang w:eastAsia="hr-HR"/>
        </w:rPr>
        <w:t>o svojim pravima u skladu s odredbama čl. 258. Stečajnog zakona. Prijavi je potrebno priložiti i potvrdu o uplaćenoj sudskoj pristojbi u iznosu od 2% od vrijednosti potraž</w:t>
      </w:r>
      <w:r w:rsidR="0081540E" w:rsidRPr="009D3E12">
        <w:rPr>
          <w:rFonts w:eastAsia="Times New Roman" w:hAnsi="Times New Roman" w:ascii="Times New Roman"/>
          <w:sz w:val="24"/>
          <w:szCs w:val="24"/>
          <w:lang w:eastAsia="hr-HR"/>
        </w:rPr>
        <w:t>ivanja, ali ne više od 500,00 kuna</w:t>
      </w:r>
      <w:r w:rsidR="00DC274B" w:rsidRPr="009D3E12">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FC3721">
        <w:rPr>
          <w:rFonts w:eastAsia="Times New Roman" w:hAnsi="Times New Roman" w:ascii="Times New Roman"/>
          <w:sz w:val="24"/>
          <w:szCs w:val="24"/>
          <w:lang w:eastAsia="hr-HR"/>
        </w:rPr>
        <w:t>113-18</w:t>
      </w:r>
      <w:r w:rsidR="007770B6" w:rsidRPr="009D3E12">
        <w:rPr>
          <w:rFonts w:eastAsia="Times New Roman" w:hAnsi="Times New Roman" w:ascii="Times New Roman"/>
          <w:sz w:val="24"/>
          <w:szCs w:val="24"/>
          <w:lang w:eastAsia="hr-HR"/>
        </w:rPr>
        <w:t>.</w:t>
      </w:r>
      <w:r w:rsidR="00DC274B" w:rsidRPr="009D3E12">
        <w:rPr>
          <w:rFonts w:eastAsia="Times New Roman" w:hAnsi="Times New Roman" w:ascii="Times New Roman"/>
          <w:b/>
          <w:sz w:val="24"/>
          <w:szCs w:val="24"/>
          <w:lang w:eastAsia="hr-HR"/>
        </w:rPr>
        <w:t xml:space="preserve"> </w:t>
      </w:r>
    </w:p>
    <w:p w:rsidRDefault="00190EA0" w:rsidP="00EC7DEE" w:rsidR="00190EA0" w:rsidRPr="009D3E12">
      <w:pPr>
        <w:spacing w:lineRule="auto" w:line="240" w:after="0"/>
        <w:jc w:val="both"/>
        <w:rPr>
          <w:rFonts w:eastAsia="Times New Roman" w:hAnsi="Times New Roman" w:ascii="Times New Roman"/>
          <w:b/>
          <w:sz w:val="24"/>
          <w:szCs w:val="24"/>
          <w:lang w:eastAsia="hr-HR"/>
        </w:rPr>
      </w:pPr>
    </w:p>
    <w:p w:rsidRDefault="00190EA0" w:rsidP="00EC7DEE" w:rsidR="00190EA0" w:rsidRPr="009D3E12">
      <w:pPr>
        <w:spacing w:lineRule="auto" w:line="240" w:after="0"/>
        <w:jc w:val="both"/>
        <w:rPr>
          <w:rFonts w:hAnsi="Times New Roman" w:ascii="Times New Roman"/>
          <w:b/>
          <w:sz w:val="24"/>
          <w:szCs w:val="24"/>
        </w:rPr>
      </w:pPr>
      <w:r w:rsidRPr="009D3E12">
        <w:rPr>
          <w:rFonts w:hAnsi="Times New Roman" w:ascii="Times New Roman"/>
          <w:sz w:val="24"/>
          <w:szCs w:val="24"/>
        </w:rPr>
        <w:t>VI</w:t>
      </w:r>
      <w:r w:rsidR="009D3E12" w:rsidRPr="009D3E12">
        <w:rPr>
          <w:rFonts w:hAnsi="Times New Roman" w:ascii="Times New Roman"/>
          <w:sz w:val="24"/>
          <w:szCs w:val="24"/>
        </w:rPr>
        <w:t>I</w:t>
      </w:r>
      <w:r w:rsidRPr="009D3E12">
        <w:rPr>
          <w:rFonts w:hAnsi="Times New Roman" w:ascii="Times New Roman"/>
          <w:sz w:val="24"/>
          <w:szCs w:val="24"/>
        </w:rPr>
        <w:t>.</w:t>
      </w:r>
      <w:r w:rsidRPr="009D3E12">
        <w:rPr>
          <w:rFonts w:hAnsi="Times New Roman" w:ascii="Times New Roman"/>
          <w:sz w:val="24"/>
          <w:szCs w:val="24"/>
        </w:rPr>
        <w:tab/>
        <w:t xml:space="preserve">Ročište vjerovnika na kojem će se ispitati prijavljene tražbine (ispitno ročište) određuje se za dan </w:t>
      </w:r>
      <w:r w:rsidR="00944287">
        <w:rPr>
          <w:rFonts w:hAnsi="Times New Roman" w:ascii="Times New Roman"/>
          <w:sz w:val="24"/>
          <w:szCs w:val="24"/>
        </w:rPr>
        <w:t>6. lipnja</w:t>
      </w:r>
      <w:r w:rsidR="00FC3721">
        <w:rPr>
          <w:rFonts w:hAnsi="Times New Roman" w:ascii="Times New Roman"/>
          <w:sz w:val="24"/>
          <w:szCs w:val="24"/>
        </w:rPr>
        <w:t xml:space="preserve"> 2018. u 13,</w:t>
      </w:r>
      <w:r w:rsidR="00FC3721" w:rsidRPr="00FC3721">
        <w:rPr>
          <w:rFonts w:hAnsi="Times New Roman" w:ascii="Times New Roman"/>
          <w:sz w:val="24"/>
          <w:szCs w:val="24"/>
        </w:rPr>
        <w:t>00 ko</w:t>
      </w:r>
      <w:r w:rsidR="00944287">
        <w:rPr>
          <w:rFonts w:hAnsi="Times New Roman" w:ascii="Times New Roman"/>
          <w:sz w:val="24"/>
          <w:szCs w:val="24"/>
        </w:rPr>
        <w:t>d ovog s</w:t>
      </w:r>
      <w:r w:rsidRPr="00FC3721">
        <w:rPr>
          <w:rFonts w:hAnsi="Times New Roman" w:ascii="Times New Roman"/>
          <w:sz w:val="24"/>
          <w:szCs w:val="24"/>
        </w:rPr>
        <w:t>uda, sudnica broj 14/I</w:t>
      </w:r>
      <w:r w:rsidR="000B3F05" w:rsidRPr="00FC3721">
        <w:rPr>
          <w:rFonts w:hAnsi="Times New Roman" w:ascii="Times New Roman"/>
          <w:sz w:val="24"/>
          <w:szCs w:val="24"/>
        </w:rPr>
        <w:t>.</w:t>
      </w:r>
    </w:p>
    <w:p w:rsidRDefault="00591839" w:rsidP="00EC7DEE" w:rsidR="00591839" w:rsidRPr="009D3E12">
      <w:pPr>
        <w:spacing w:lineRule="auto" w:line="240" w:after="0"/>
        <w:jc w:val="both"/>
        <w:rPr>
          <w:rFonts w:hAnsi="Times New Roman" w:ascii="Times New Roman"/>
          <w:sz w:val="24"/>
          <w:szCs w:val="24"/>
        </w:rPr>
      </w:pPr>
    </w:p>
    <w:p w:rsidRDefault="00190EA0" w:rsidP="00EC7DEE" w:rsidR="000B3F05" w:rsidRPr="00365468">
      <w:pPr>
        <w:spacing w:lineRule="auto" w:line="240" w:after="0"/>
        <w:jc w:val="both"/>
        <w:rPr>
          <w:rFonts w:hAnsi="Times New Roman" w:ascii="Times New Roman"/>
          <w:sz w:val="24"/>
          <w:szCs w:val="24"/>
        </w:rPr>
      </w:pPr>
      <w:r w:rsidRPr="009D3E12">
        <w:rPr>
          <w:rFonts w:hAnsi="Times New Roman" w:ascii="Times New Roman"/>
          <w:sz w:val="24"/>
          <w:szCs w:val="24"/>
        </w:rPr>
        <w:t>VII</w:t>
      </w:r>
      <w:r w:rsidR="009D3E12" w:rsidRPr="009D3E12">
        <w:rPr>
          <w:rFonts w:hAnsi="Times New Roman" w:ascii="Times New Roman"/>
          <w:sz w:val="24"/>
          <w:szCs w:val="24"/>
        </w:rPr>
        <w:t>I</w:t>
      </w:r>
      <w:r w:rsidRPr="009D3E12">
        <w:rPr>
          <w:rFonts w:hAnsi="Times New Roman" w:ascii="Times New Roman"/>
          <w:sz w:val="24"/>
          <w:szCs w:val="24"/>
        </w:rPr>
        <w:t xml:space="preserve">. </w:t>
      </w:r>
      <w:r w:rsidRPr="009D3E12">
        <w:rPr>
          <w:rFonts w:hAnsi="Times New Roman" w:ascii="Times New Roman"/>
          <w:sz w:val="24"/>
          <w:szCs w:val="24"/>
        </w:rPr>
        <w:tab/>
        <w:t>Ročište vjerovnika na kojem će se na temelju izvješća stečajn</w:t>
      </w:r>
      <w:r w:rsidR="00AD0C7F" w:rsidRPr="009D3E12">
        <w:rPr>
          <w:rFonts w:hAnsi="Times New Roman" w:ascii="Times New Roman"/>
          <w:sz w:val="24"/>
          <w:szCs w:val="24"/>
        </w:rPr>
        <w:t xml:space="preserve">og </w:t>
      </w:r>
      <w:r w:rsidRPr="009D3E12">
        <w:rPr>
          <w:rFonts w:hAnsi="Times New Roman" w:ascii="Times New Roman"/>
          <w:sz w:val="24"/>
          <w:szCs w:val="24"/>
        </w:rPr>
        <w:t>upravitelj</w:t>
      </w:r>
      <w:r w:rsidR="00AD0C7F" w:rsidRPr="009D3E12">
        <w:rPr>
          <w:rFonts w:hAnsi="Times New Roman" w:ascii="Times New Roman"/>
          <w:sz w:val="24"/>
          <w:szCs w:val="24"/>
        </w:rPr>
        <w:t>a</w:t>
      </w:r>
      <w:r w:rsidR="000B3F05" w:rsidRPr="009D3E12">
        <w:rPr>
          <w:rFonts w:hAnsi="Times New Roman" w:ascii="Times New Roman"/>
          <w:sz w:val="24"/>
          <w:szCs w:val="24"/>
        </w:rPr>
        <w:t xml:space="preserve"> o</w:t>
      </w:r>
      <w:r w:rsidRPr="009D3E12">
        <w:rPr>
          <w:rFonts w:hAnsi="Times New Roman" w:ascii="Times New Roman"/>
          <w:sz w:val="24"/>
          <w:szCs w:val="24"/>
        </w:rPr>
        <w:t xml:space="preserve">dlučivati o daljnjem tijeku stečajnog postupka (izvještajno ročište) određuje se za dan </w:t>
      </w:r>
      <w:r w:rsidR="00944287">
        <w:rPr>
          <w:rFonts w:hAnsi="Times New Roman" w:ascii="Times New Roman"/>
          <w:sz w:val="24"/>
          <w:szCs w:val="24"/>
        </w:rPr>
        <w:t xml:space="preserve">6. lipnja </w:t>
      </w:r>
      <w:r w:rsidR="00FC3721">
        <w:rPr>
          <w:rFonts w:hAnsi="Times New Roman" w:ascii="Times New Roman"/>
          <w:sz w:val="24"/>
          <w:szCs w:val="24"/>
        </w:rPr>
        <w:t xml:space="preserve">2018. </w:t>
      </w:r>
      <w:r w:rsidR="00FC3721" w:rsidRPr="00365468">
        <w:rPr>
          <w:rFonts w:hAnsi="Times New Roman" w:ascii="Times New Roman"/>
          <w:sz w:val="24"/>
          <w:szCs w:val="24"/>
        </w:rPr>
        <w:t xml:space="preserve">u 13,15 </w:t>
      </w:r>
      <w:r w:rsidR="00AD0C7F" w:rsidRPr="00365468">
        <w:rPr>
          <w:rFonts w:hAnsi="Times New Roman" w:ascii="Times New Roman"/>
          <w:sz w:val="24"/>
          <w:szCs w:val="24"/>
        </w:rPr>
        <w:t>sati k</w:t>
      </w:r>
      <w:r w:rsidR="00944287">
        <w:rPr>
          <w:rFonts w:hAnsi="Times New Roman" w:ascii="Times New Roman"/>
          <w:sz w:val="24"/>
          <w:szCs w:val="24"/>
        </w:rPr>
        <w:t>od ovog s</w:t>
      </w:r>
      <w:r w:rsidRPr="00365468">
        <w:rPr>
          <w:rFonts w:hAnsi="Times New Roman" w:ascii="Times New Roman"/>
          <w:sz w:val="24"/>
          <w:szCs w:val="24"/>
        </w:rPr>
        <w:t>uda, sudnica broj 14/I</w:t>
      </w:r>
      <w:r w:rsidR="00AA221F" w:rsidRPr="00365468">
        <w:rPr>
          <w:rFonts w:hAnsi="Times New Roman" w:ascii="Times New Roman"/>
          <w:sz w:val="24"/>
          <w:szCs w:val="24"/>
        </w:rPr>
        <w:t>.</w:t>
      </w:r>
    </w:p>
    <w:p w:rsidRDefault="00591839" w:rsidP="00EC7DEE" w:rsidR="00591839" w:rsidRPr="009D3E12">
      <w:pPr>
        <w:spacing w:lineRule="auto" w:line="240" w:after="0"/>
        <w:jc w:val="both"/>
        <w:rPr>
          <w:rFonts w:hAnsi="Times New Roman" w:ascii="Times New Roman"/>
          <w:sz w:val="24"/>
          <w:szCs w:val="24"/>
        </w:rPr>
      </w:pPr>
    </w:p>
    <w:p w:rsidRDefault="009D3E12" w:rsidP="00EC7DEE" w:rsidR="00E74C10" w:rsidRPr="009D3E12">
      <w:pPr>
        <w:spacing w:lineRule="auto" w:line="240" w:after="0"/>
        <w:jc w:val="both"/>
        <w:rPr>
          <w:rFonts w:hAnsi="Times New Roman" w:ascii="Times New Roman"/>
          <w:sz w:val="24"/>
          <w:szCs w:val="24"/>
        </w:rPr>
      </w:pPr>
      <w:r w:rsidRPr="009D3E12">
        <w:rPr>
          <w:rFonts w:hAnsi="Times New Roman" w:ascii="Times New Roman"/>
          <w:sz w:val="24"/>
          <w:szCs w:val="24"/>
        </w:rPr>
        <w:t>IX</w:t>
      </w:r>
      <w:r w:rsidR="00564FFF" w:rsidRPr="009D3E12">
        <w:rPr>
          <w:rFonts w:hAnsi="Times New Roman" w:ascii="Times New Roman"/>
          <w:sz w:val="24"/>
          <w:szCs w:val="24"/>
        </w:rPr>
        <w:t>.</w:t>
      </w:r>
      <w:r w:rsidR="00564FFF" w:rsidRPr="009D3E12">
        <w:rPr>
          <w:rFonts w:hAnsi="Times New Roman" w:ascii="Times New Roman"/>
          <w:sz w:val="24"/>
          <w:szCs w:val="24"/>
        </w:rPr>
        <w:tab/>
      </w:r>
      <w:r w:rsidR="00E74C10" w:rsidRPr="009D3E12">
        <w:rPr>
          <w:rFonts w:hAnsi="Times New Roman" w:ascii="Times New Roman"/>
          <w:sz w:val="24"/>
          <w:szCs w:val="24"/>
        </w:rPr>
        <w:t xml:space="preserve">Određuje se upis zabilježbe nastavka stečajnog postupka </w:t>
      </w:r>
      <w:r w:rsidR="00E74C10" w:rsidRPr="009D3E12">
        <w:rPr>
          <w:rFonts w:eastAsia="Times New Roman" w:hAnsi="Times New Roman" w:ascii="Times New Roman"/>
          <w:sz w:val="24"/>
          <w:szCs w:val="24"/>
        </w:rPr>
        <w:t>nad Stečajnom masom iza dužnika</w:t>
      </w:r>
      <w:r w:rsidR="00A826AD">
        <w:rPr>
          <w:rFonts w:eastAsia="Times New Roman" w:hAnsi="Times New Roman" w:ascii="Times New Roman"/>
          <w:sz w:val="24"/>
          <w:szCs w:val="24"/>
        </w:rPr>
        <w:t xml:space="preserve"> </w:t>
      </w:r>
      <w:r w:rsidR="00A826AD">
        <w:rPr>
          <w:rFonts w:eastAsia="Times New Roman" w:hAnsi="Times New Roman" w:ascii="Times New Roman"/>
          <w:sz w:val="24"/>
          <w:szCs w:val="24"/>
          <w:lang w:eastAsia="hr-HR"/>
        </w:rPr>
        <w:t>SABUNIKE RUS d.o.o. u stečaju</w:t>
      </w:r>
      <w:r w:rsidR="00E74C10" w:rsidRPr="009D3E12">
        <w:rPr>
          <w:rFonts w:hAnsi="Times New Roman" w:ascii="Times New Roman"/>
          <w:sz w:val="24"/>
          <w:szCs w:val="24"/>
        </w:rPr>
        <w:t xml:space="preserve">, u zemljišnoj knjizi Općinskog suda u </w:t>
      </w:r>
      <w:r w:rsidR="00A826AD">
        <w:rPr>
          <w:rFonts w:hAnsi="Times New Roman" w:ascii="Times New Roman"/>
          <w:sz w:val="24"/>
          <w:szCs w:val="24"/>
        </w:rPr>
        <w:t>Zadru</w:t>
      </w:r>
      <w:r w:rsidR="00E72AD3" w:rsidRPr="009D3E12">
        <w:rPr>
          <w:rFonts w:hAnsi="Times New Roman" w:ascii="Times New Roman"/>
          <w:sz w:val="24"/>
          <w:szCs w:val="24"/>
        </w:rPr>
        <w:t xml:space="preserve">, </w:t>
      </w:r>
      <w:r w:rsidR="00E74C10" w:rsidRPr="009D3E12">
        <w:rPr>
          <w:rFonts w:hAnsi="Times New Roman" w:ascii="Times New Roman"/>
          <w:sz w:val="24"/>
          <w:szCs w:val="24"/>
        </w:rPr>
        <w:t xml:space="preserve">Zemljišnoknjižnog odjela u odnosu na: </w:t>
      </w:r>
    </w:p>
    <w:p w:rsidRDefault="00A826AD" w:rsidP="00EC7DEE" w:rsidR="00286764" w:rsidRPr="009D3E12">
      <w:pPr>
        <w:spacing w:lineRule="auto" w:line="240" w:after="0"/>
        <w:jc w:val="both"/>
        <w:rPr>
          <w:rFonts w:eastAsia="Times New Roman" w:hAnsi="Times New Roman" w:ascii="Times New Roman"/>
          <w:sz w:val="24"/>
          <w:szCs w:val="24"/>
        </w:rPr>
      </w:pPr>
      <w:r>
        <w:rPr>
          <w:rFonts w:eastAsia="Times New Roman" w:hAnsi="Times New Roman" w:ascii="Times New Roman"/>
          <w:sz w:val="24"/>
          <w:szCs w:val="24"/>
        </w:rPr>
        <w:t>-</w:t>
      </w:r>
      <w:r>
        <w:rPr>
          <w:rFonts w:eastAsia="Times New Roman" w:hAnsi="Times New Roman" w:ascii="Times New Roman"/>
          <w:sz w:val="24"/>
          <w:szCs w:val="24"/>
        </w:rPr>
        <w:tab/>
      </w:r>
      <w:r w:rsidR="00AA64FD" w:rsidRPr="00A826AD">
        <w:rPr>
          <w:rFonts w:eastAsia="Times New Roman" w:hAnsi="Times New Roman" w:ascii="Times New Roman"/>
          <w:sz w:val="24"/>
          <w:szCs w:val="24"/>
        </w:rPr>
        <w:t xml:space="preserve">kat.čest. </w:t>
      </w:r>
      <w:r w:rsidRPr="00A826AD">
        <w:rPr>
          <w:rFonts w:eastAsia="Times New Roman" w:hAnsi="Times New Roman" w:ascii="Times New Roman"/>
          <w:sz w:val="24"/>
          <w:szCs w:val="24"/>
        </w:rPr>
        <w:t>6750</w:t>
      </w:r>
      <w:r w:rsidR="00AA64FD" w:rsidRPr="00A826AD">
        <w:rPr>
          <w:rFonts w:eastAsia="Times New Roman" w:hAnsi="Times New Roman" w:ascii="Times New Roman"/>
          <w:sz w:val="24"/>
          <w:szCs w:val="24"/>
        </w:rPr>
        <w:t xml:space="preserve">, </w:t>
      </w:r>
      <w:r w:rsidRPr="00A826AD">
        <w:rPr>
          <w:rFonts w:eastAsia="Times New Roman" w:hAnsi="Times New Roman" w:ascii="Times New Roman"/>
          <w:sz w:val="24"/>
          <w:szCs w:val="24"/>
        </w:rPr>
        <w:t xml:space="preserve">suvlasnički dio 360/552, u naravi gospodarska zgrada površine 21 m2, stambena zgrada površine 90 m2 i dvorište površine 441 m2, ukupno 552 m2, </w:t>
      </w:r>
      <w:r w:rsidR="00AA64FD" w:rsidRPr="00A826AD">
        <w:rPr>
          <w:rFonts w:eastAsia="Times New Roman" w:hAnsi="Times New Roman" w:ascii="Times New Roman"/>
          <w:sz w:val="24"/>
          <w:szCs w:val="24"/>
        </w:rPr>
        <w:t xml:space="preserve">upisao u zk.ul. </w:t>
      </w:r>
      <w:r w:rsidRPr="00A826AD">
        <w:rPr>
          <w:rFonts w:eastAsia="Times New Roman" w:hAnsi="Times New Roman" w:ascii="Times New Roman"/>
          <w:sz w:val="24"/>
          <w:szCs w:val="24"/>
        </w:rPr>
        <w:t>7597 k.o. Privlaka.</w:t>
      </w:r>
    </w:p>
    <w:p w:rsidRDefault="00DC274B" w:rsidP="00EC7DEE" w:rsidR="00DC274B" w:rsidRPr="009D3E12">
      <w:pPr>
        <w:spacing w:lineRule="auto" w:line="240" w:after="0"/>
        <w:jc w:val="center"/>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Obrazloženje</w:t>
      </w:r>
    </w:p>
    <w:p w:rsidRDefault="00DC274B" w:rsidP="00EC7DEE" w:rsidR="00DC274B" w:rsidRPr="009D3E12">
      <w:pPr>
        <w:spacing w:lineRule="auto" w:line="240" w:after="0"/>
        <w:jc w:val="center"/>
        <w:rPr>
          <w:rFonts w:eastAsia="Times New Roman" w:hAnsi="Times New Roman" w:ascii="Times New Roman"/>
          <w:sz w:val="24"/>
          <w:szCs w:val="24"/>
          <w:lang w:eastAsia="hr-HR"/>
        </w:rPr>
      </w:pPr>
    </w:p>
    <w:p w:rsidRDefault="00DB4FB4" w:rsidP="00EC7DEE" w:rsidR="00A826AD">
      <w:pPr>
        <w:spacing w:lineRule="auto" w:line="240" w:after="0"/>
        <w:ind w:firstLine="709"/>
        <w:jc w:val="both"/>
        <w:rPr>
          <w:rFonts w:eastAsia="Times New Roman" w:hAnsi="Times New Roman" w:ascii="Times New Roman"/>
          <w:sz w:val="24"/>
          <w:szCs w:val="24"/>
          <w:lang w:eastAsia="hr-HR"/>
        </w:rPr>
      </w:pPr>
      <w:r w:rsidRPr="009D3E12">
        <w:rPr>
          <w:rFonts w:eastAsia="Times New Roman" w:hAnsi="Times New Roman" w:ascii="Times New Roman"/>
          <w:sz w:val="24"/>
          <w:szCs w:val="24"/>
        </w:rPr>
        <w:t xml:space="preserve">Rješenjem </w:t>
      </w:r>
      <w:r w:rsidR="00C56000" w:rsidRPr="009D3E12">
        <w:rPr>
          <w:rFonts w:eastAsia="Times New Roman" w:hAnsi="Times New Roman" w:ascii="Times New Roman"/>
          <w:sz w:val="24"/>
          <w:szCs w:val="24"/>
        </w:rPr>
        <w:t xml:space="preserve">ovog suda poslovni broj </w:t>
      </w:r>
      <w:r w:rsidR="00AA221F" w:rsidRPr="009D3E12">
        <w:rPr>
          <w:rFonts w:eastAsia="Times New Roman" w:hAnsi="Times New Roman" w:ascii="Times New Roman"/>
          <w:sz w:val="24"/>
          <w:szCs w:val="24"/>
        </w:rPr>
        <w:t>St-</w:t>
      </w:r>
      <w:r w:rsidR="00A826AD">
        <w:rPr>
          <w:rFonts w:eastAsia="Times New Roman" w:hAnsi="Times New Roman" w:ascii="Times New Roman"/>
          <w:sz w:val="24"/>
          <w:szCs w:val="24"/>
        </w:rPr>
        <w:t>111/2016-14 od 29. srpnja 2016</w:t>
      </w:r>
      <w:r w:rsidR="00F427D6" w:rsidRPr="009D3E12">
        <w:rPr>
          <w:rFonts w:eastAsia="Times New Roman" w:hAnsi="Times New Roman" w:ascii="Times New Roman"/>
          <w:sz w:val="24"/>
          <w:szCs w:val="24"/>
        </w:rPr>
        <w:t xml:space="preserve">. </w:t>
      </w:r>
      <w:r w:rsidR="00AA221F" w:rsidRPr="009D3E12">
        <w:rPr>
          <w:rFonts w:eastAsia="Times New Roman" w:hAnsi="Times New Roman" w:ascii="Times New Roman"/>
          <w:sz w:val="24"/>
          <w:szCs w:val="24"/>
        </w:rPr>
        <w:t xml:space="preserve">otvoren je i istovremeno </w:t>
      </w:r>
      <w:r w:rsidR="00DC274B" w:rsidRPr="009D3E12">
        <w:rPr>
          <w:rFonts w:eastAsia="Times New Roman" w:hAnsi="Times New Roman" w:ascii="Times New Roman"/>
          <w:sz w:val="24"/>
          <w:szCs w:val="24"/>
        </w:rPr>
        <w:t>zaključen skraćeni stečajni postupak nad dužnikom</w:t>
      </w:r>
      <w:r w:rsidR="00F427D6" w:rsidRPr="009D3E12">
        <w:rPr>
          <w:rFonts w:eastAsia="Times New Roman" w:hAnsi="Times New Roman" w:ascii="Times New Roman"/>
          <w:sz w:val="24"/>
          <w:szCs w:val="24"/>
          <w:lang w:eastAsia="hr-HR"/>
        </w:rPr>
        <w:t xml:space="preserve">  </w:t>
      </w:r>
      <w:r w:rsidR="00A826AD">
        <w:rPr>
          <w:rFonts w:eastAsia="Times New Roman" w:hAnsi="Times New Roman" w:ascii="Times New Roman"/>
          <w:sz w:val="24"/>
          <w:szCs w:val="24"/>
          <w:lang w:eastAsia="hr-HR"/>
        </w:rPr>
        <w:t>SABUNIKE RUS d.o.o.,  Nin, Grbe 2, OIB:32932293615.</w:t>
      </w:r>
    </w:p>
    <w:p w:rsidRDefault="00AA221F" w:rsidP="00EC7DEE" w:rsidR="00DB4FB4" w:rsidRPr="009D3E12">
      <w:pPr>
        <w:spacing w:lineRule="auto" w:line="240" w:after="0"/>
        <w:ind w:firstLine="709"/>
        <w:jc w:val="both"/>
        <w:rPr>
          <w:rFonts w:eastAsia="Times New Roman" w:hAnsi="Times New Roman" w:ascii="Times New Roman"/>
          <w:sz w:val="24"/>
          <w:szCs w:val="24"/>
        </w:rPr>
      </w:pPr>
      <w:r w:rsidRPr="009D3E12">
        <w:rPr>
          <w:rFonts w:hAnsi="Times New Roman" w:ascii="Times New Roman"/>
          <w:sz w:val="24"/>
          <w:szCs w:val="24"/>
        </w:rPr>
        <w:t xml:space="preserve">Istim rješenjem u točki II. </w:t>
      </w:r>
      <w:r w:rsidR="00E74C10" w:rsidRPr="009D3E12">
        <w:rPr>
          <w:rFonts w:hAnsi="Times New Roman" w:ascii="Times New Roman"/>
          <w:sz w:val="24"/>
          <w:szCs w:val="24"/>
        </w:rPr>
        <w:t>stečajnom dužniku imenovan</w:t>
      </w:r>
      <w:r w:rsidR="007C5510" w:rsidRPr="009D3E12">
        <w:rPr>
          <w:rFonts w:hAnsi="Times New Roman" w:ascii="Times New Roman"/>
          <w:sz w:val="24"/>
          <w:szCs w:val="24"/>
        </w:rPr>
        <w:t xml:space="preserve"> je s</w:t>
      </w:r>
      <w:r w:rsidR="00DC274B" w:rsidRPr="009D3E12">
        <w:rPr>
          <w:rFonts w:eastAsia="Times New Roman" w:hAnsi="Times New Roman" w:ascii="Times New Roman"/>
          <w:sz w:val="24"/>
          <w:szCs w:val="24"/>
        </w:rPr>
        <w:t>tečajn</w:t>
      </w:r>
      <w:r w:rsidR="00F427D6" w:rsidRPr="009D3E12">
        <w:rPr>
          <w:rFonts w:eastAsia="Times New Roman" w:hAnsi="Times New Roman" w:ascii="Times New Roman"/>
          <w:sz w:val="24"/>
          <w:szCs w:val="24"/>
        </w:rPr>
        <w:t xml:space="preserve">i upravitelj u </w:t>
      </w:r>
      <w:r w:rsidR="007C5510" w:rsidRPr="009D3E12">
        <w:rPr>
          <w:rFonts w:eastAsia="Times New Roman" w:hAnsi="Times New Roman" w:ascii="Times New Roman"/>
          <w:sz w:val="24"/>
          <w:szCs w:val="24"/>
        </w:rPr>
        <w:t xml:space="preserve">osobi </w:t>
      </w:r>
      <w:r w:rsidR="00A826AD" w:rsidRPr="00FC3721">
        <w:rPr>
          <w:rFonts w:cstheme="majorBidi" w:hAnsiTheme="majorBidi" w:asciiTheme="majorBidi"/>
          <w:sz w:val="24"/>
          <w:szCs w:val="24"/>
        </w:rPr>
        <w:t>Hrvoje Kraljičković</w:t>
      </w:r>
      <w:r w:rsidR="00A826AD">
        <w:rPr>
          <w:rFonts w:cstheme="majorBidi" w:hAnsiTheme="majorBidi" w:asciiTheme="majorBidi"/>
          <w:sz w:val="24"/>
          <w:szCs w:val="24"/>
        </w:rPr>
        <w:t>a</w:t>
      </w:r>
      <w:r w:rsidR="00A826AD" w:rsidRPr="00FC3721">
        <w:rPr>
          <w:rFonts w:cstheme="majorBidi" w:hAnsiTheme="majorBidi" w:asciiTheme="majorBidi"/>
          <w:sz w:val="24"/>
          <w:szCs w:val="24"/>
        </w:rPr>
        <w:t xml:space="preserve"> iz Zagreba, </w:t>
      </w:r>
      <w:r w:rsidR="00DB4FB4" w:rsidRPr="009D3E12">
        <w:rPr>
          <w:rFonts w:eastAsia="Times New Roman" w:hAnsi="Times New Roman" w:ascii="Times New Roman"/>
          <w:sz w:val="24"/>
          <w:szCs w:val="24"/>
        </w:rPr>
        <w:t xml:space="preserve">te je po pravomoćnosti navedenog rješenja, stečajni dužnik brisan iz </w:t>
      </w:r>
      <w:r w:rsidRPr="009D3E12">
        <w:rPr>
          <w:rFonts w:eastAsia="Times New Roman" w:hAnsi="Times New Roman" w:ascii="Times New Roman"/>
          <w:sz w:val="24"/>
          <w:szCs w:val="24"/>
        </w:rPr>
        <w:t xml:space="preserve">sudskog registra. </w:t>
      </w:r>
      <w:r w:rsidR="00DB4FB4" w:rsidRPr="009D3E12">
        <w:rPr>
          <w:rFonts w:eastAsia="Times New Roman" w:hAnsi="Times New Roman" w:ascii="Times New Roman"/>
          <w:sz w:val="24"/>
          <w:szCs w:val="24"/>
        </w:rPr>
        <w:t xml:space="preserve"> </w:t>
      </w:r>
    </w:p>
    <w:p w:rsidRDefault="00FF2EC1" w:rsidP="00C543B4" w:rsidR="00A826AD">
      <w:pPr>
        <w:spacing w:lineRule="auto" w:line="240" w:after="0"/>
        <w:ind w:firstLine="709"/>
        <w:jc w:val="both"/>
        <w:rPr>
          <w:rFonts w:eastAsia="Times New Roman" w:hAnsi="Times New Roman" w:ascii="Times New Roman"/>
          <w:sz w:val="24"/>
          <w:szCs w:val="24"/>
        </w:rPr>
      </w:pPr>
      <w:r w:rsidRPr="009D3E12">
        <w:rPr>
          <w:rFonts w:eastAsia="Times New Roman" w:hAnsi="Times New Roman" w:ascii="Times New Roman"/>
          <w:sz w:val="24"/>
          <w:szCs w:val="24"/>
        </w:rPr>
        <w:t xml:space="preserve">Podneskom od </w:t>
      </w:r>
      <w:r w:rsidR="00A826AD">
        <w:rPr>
          <w:rFonts w:eastAsia="Times New Roman" w:hAnsi="Times New Roman" w:ascii="Times New Roman"/>
          <w:sz w:val="24"/>
          <w:szCs w:val="24"/>
        </w:rPr>
        <w:t>6. listopada 2016. stečajni upravitelj Hrvoje Kraljičković navodi kako je utvrdio postojanje stečajne mase dužnika koja da se sastoji od vlasništva nekretnine upisane kod Općinskog suda u Zadru, Zemljišnoknjižno odjela, k.o. Priv</w:t>
      </w:r>
      <w:r w:rsidR="004E692A">
        <w:rPr>
          <w:rFonts w:eastAsia="Times New Roman" w:hAnsi="Times New Roman" w:ascii="Times New Roman"/>
          <w:sz w:val="24"/>
          <w:szCs w:val="24"/>
        </w:rPr>
        <w:t>laka</w:t>
      </w:r>
      <w:r w:rsidR="00A826AD">
        <w:rPr>
          <w:rFonts w:eastAsia="Times New Roman" w:hAnsi="Times New Roman" w:ascii="Times New Roman"/>
          <w:sz w:val="24"/>
          <w:szCs w:val="24"/>
        </w:rPr>
        <w:t xml:space="preserve">, uk.zl. 7597, kč.br. 6750 i to 360/552 suvlasničkog dijela i izvanknjižno vlasništvo </w:t>
      </w:r>
      <w:r w:rsidR="00F77DB1">
        <w:rPr>
          <w:rFonts w:eastAsia="Times New Roman" w:hAnsi="Times New Roman" w:ascii="Times New Roman"/>
          <w:sz w:val="24"/>
          <w:szCs w:val="24"/>
        </w:rPr>
        <w:t xml:space="preserve">iste u 192/552 dijela. Slijedom navedenog predložio je sudu da donese rješenje o otvaranju stečajnog postupka nad stečajnom masom dužnika. </w:t>
      </w:r>
    </w:p>
    <w:p w:rsidRDefault="007C5510" w:rsidP="00F77DB1" w:rsidR="00F77DB1">
      <w:pPr>
        <w:spacing w:lineRule="auto" w:line="240" w:after="0"/>
        <w:ind w:firstLine="708"/>
        <w:jc w:val="both"/>
        <w:rPr>
          <w:rFonts w:hAnsi="Times New Roman" w:ascii="Times New Roman"/>
          <w:sz w:val="24"/>
          <w:szCs w:val="24"/>
        </w:rPr>
      </w:pPr>
      <w:r w:rsidRPr="009D3E12">
        <w:rPr>
          <w:rFonts w:hAnsi="Times New Roman" w:ascii="Times New Roman"/>
          <w:sz w:val="24"/>
          <w:szCs w:val="24"/>
        </w:rPr>
        <w:t xml:space="preserve">Obzirom da su ispunjeni uvjeti iz članka 289. stavak 1. </w:t>
      </w:r>
      <w:r w:rsidR="003178BD" w:rsidRPr="009D3E12">
        <w:rPr>
          <w:rFonts w:hAnsi="Times New Roman" w:ascii="Times New Roman"/>
          <w:sz w:val="24"/>
          <w:szCs w:val="24"/>
        </w:rPr>
        <w:t xml:space="preserve">točka 3. Stečajnog zakona </w:t>
      </w:r>
      <w:r w:rsidR="00F77DB1">
        <w:rPr>
          <w:rFonts w:hAnsi="Times New Roman" w:ascii="Times New Roman"/>
          <w:sz w:val="24"/>
          <w:szCs w:val="24"/>
        </w:rPr>
        <w:t xml:space="preserve">(Narodne novine broj 71/2015 i 104/2017) </w:t>
      </w:r>
      <w:r w:rsidR="003178BD" w:rsidRPr="009D3E12">
        <w:rPr>
          <w:rFonts w:hAnsi="Times New Roman" w:ascii="Times New Roman"/>
          <w:sz w:val="24"/>
          <w:szCs w:val="24"/>
        </w:rPr>
        <w:t xml:space="preserve">i uvjeti iz čl. 133. st. </w:t>
      </w:r>
      <w:r w:rsidR="00F77DB1">
        <w:rPr>
          <w:rFonts w:hAnsi="Times New Roman" w:ascii="Times New Roman"/>
          <w:sz w:val="24"/>
          <w:szCs w:val="24"/>
        </w:rPr>
        <w:t xml:space="preserve">5. i </w:t>
      </w:r>
      <w:r w:rsidR="003178BD" w:rsidRPr="009D3E12">
        <w:rPr>
          <w:rFonts w:hAnsi="Times New Roman" w:ascii="Times New Roman"/>
          <w:sz w:val="24"/>
          <w:szCs w:val="24"/>
        </w:rPr>
        <w:t>6.</w:t>
      </w:r>
      <w:r w:rsidR="00E74C10" w:rsidRPr="009D3E12">
        <w:rPr>
          <w:rFonts w:hAnsi="Times New Roman" w:ascii="Times New Roman"/>
          <w:sz w:val="24"/>
          <w:szCs w:val="24"/>
        </w:rPr>
        <w:t xml:space="preserve"> </w:t>
      </w:r>
      <w:r w:rsidR="003178BD" w:rsidRPr="009D3E12">
        <w:rPr>
          <w:rFonts w:hAnsi="Times New Roman" w:ascii="Times New Roman"/>
          <w:sz w:val="24"/>
          <w:szCs w:val="24"/>
        </w:rPr>
        <w:t xml:space="preserve">istog Zakona </w:t>
      </w:r>
      <w:r w:rsidR="00F77DB1">
        <w:rPr>
          <w:rFonts w:hAnsi="Times New Roman" w:ascii="Times New Roman"/>
          <w:sz w:val="24"/>
          <w:szCs w:val="24"/>
        </w:rPr>
        <w:t xml:space="preserve">to je sud </w:t>
      </w:r>
      <w:r w:rsidR="009D3E12" w:rsidRPr="009D3E12">
        <w:rPr>
          <w:rFonts w:hAnsi="Times New Roman" w:ascii="Times New Roman"/>
          <w:sz w:val="24"/>
          <w:szCs w:val="24"/>
        </w:rPr>
        <w:t xml:space="preserve"> </w:t>
      </w:r>
      <w:r w:rsidRPr="009D3E12">
        <w:rPr>
          <w:rFonts w:hAnsi="Times New Roman" w:ascii="Times New Roman"/>
          <w:sz w:val="24"/>
          <w:szCs w:val="24"/>
        </w:rPr>
        <w:t>odred</w:t>
      </w:r>
      <w:r w:rsidR="00F77DB1">
        <w:rPr>
          <w:rFonts w:hAnsi="Times New Roman" w:ascii="Times New Roman"/>
          <w:sz w:val="24"/>
          <w:szCs w:val="24"/>
        </w:rPr>
        <w:t xml:space="preserve">io </w:t>
      </w:r>
      <w:r w:rsidRPr="009D3E12">
        <w:rPr>
          <w:rFonts w:hAnsi="Times New Roman" w:ascii="Times New Roman"/>
          <w:sz w:val="24"/>
          <w:szCs w:val="24"/>
        </w:rPr>
        <w:t>nastavak postupka</w:t>
      </w:r>
      <w:r w:rsidR="00B73F6A" w:rsidRPr="009D3E12">
        <w:rPr>
          <w:rFonts w:hAnsi="Times New Roman" w:ascii="Times New Roman"/>
          <w:sz w:val="24"/>
          <w:szCs w:val="24"/>
        </w:rPr>
        <w:t>, obzirom na naknadno pronađenu imovinu koja ulazi u stečajnu masu</w:t>
      </w:r>
      <w:r w:rsidR="00F77DB1">
        <w:rPr>
          <w:rFonts w:hAnsi="Times New Roman" w:ascii="Times New Roman"/>
          <w:sz w:val="24"/>
          <w:szCs w:val="24"/>
        </w:rPr>
        <w:t xml:space="preserve"> dužnika</w:t>
      </w:r>
      <w:r w:rsidR="00944287">
        <w:rPr>
          <w:rFonts w:hAnsi="Times New Roman" w:ascii="Times New Roman"/>
          <w:sz w:val="24"/>
          <w:szCs w:val="24"/>
        </w:rPr>
        <w:t>.</w:t>
      </w:r>
    </w:p>
    <w:p w:rsidRDefault="009D3E12" w:rsidP="00F77DB1" w:rsidR="009D3E12" w:rsidRPr="009D3E12">
      <w:pPr>
        <w:spacing w:lineRule="auto" w:line="240" w:after="0"/>
        <w:ind w:firstLine="708"/>
        <w:jc w:val="both"/>
        <w:rPr>
          <w:rFonts w:hAnsi="Times New Roman" w:ascii="Times New Roman"/>
          <w:sz w:val="24"/>
          <w:szCs w:val="24"/>
        </w:rPr>
      </w:pPr>
      <w:r w:rsidRPr="009D3E12">
        <w:rPr>
          <w:rFonts w:eastAsia="Times New Roman" w:hAnsi="Times New Roman" w:ascii="Times New Roman"/>
          <w:sz w:val="24"/>
          <w:szCs w:val="24"/>
          <w:lang w:eastAsia="hr-HR"/>
        </w:rPr>
        <w:t xml:space="preserve">Odluka suda iz točke IV. izreke ovog rješenja o podacima koji se upisuju u sudski registar za Stečajnu masu iza stečajnog dužnika koji je brisan iz sudskog registra, temelji se na odredbi čl. 438. st. 1. Stečajnog zakona, dok se odluka suda iz točke V., VI. i VII. i VIII. izreke istog temelji na odgovarajućoj primjeni odredbe </w:t>
      </w:r>
      <w:r w:rsidRPr="009D3E12">
        <w:rPr>
          <w:rFonts w:hAnsi="Times New Roman" w:ascii="Times New Roman"/>
          <w:sz w:val="24"/>
          <w:szCs w:val="24"/>
        </w:rPr>
        <w:t>članka 129. u svezi čl. 133. st. 5. Stečajnog zakona, a točka IX. na odredbi čl. 129. st. 2. u svezi s odredbom čl. 131. st. 2. Stečajnog zakona.</w:t>
      </w:r>
    </w:p>
    <w:p w:rsidRDefault="004E692A" w:rsidP="004E692A" w:rsidR="009D3E12" w:rsidRPr="009D3E12">
      <w:pPr>
        <w:pStyle w:val="Tijeloteksta"/>
        <w:ind w:firstLine="708"/>
        <w:rPr>
          <w:lang w:eastAsia="hr-HR"/>
        </w:rPr>
      </w:pPr>
      <w:r>
        <w:rPr>
          <w:lang w:eastAsia="hr-HR"/>
        </w:rPr>
        <w:t xml:space="preserve">Imenovanje stečajnog upravitelja izvršeno je temeljem odredbe čl. 432., u svezi čl. 85. st. 2. Stečajnog zakona </w:t>
      </w:r>
    </w:p>
    <w:p w:rsidRDefault="009D3E12" w:rsidP="009D3E12" w:rsidR="009D3E12" w:rsidRPr="009D3E12">
      <w:pPr>
        <w:spacing w:lineRule="auto" w:line="240" w:after="0"/>
        <w:ind w:firstLine="709"/>
        <w:jc w:val="both"/>
        <w:rPr>
          <w:rFonts w:hAnsi="Times New Roman" w:ascii="Times New Roman"/>
          <w:sz w:val="24"/>
          <w:szCs w:val="24"/>
        </w:rPr>
      </w:pPr>
      <w:r w:rsidRPr="009D3E12">
        <w:rPr>
          <w:rFonts w:hAnsi="Times New Roman" w:ascii="Times New Roman"/>
          <w:sz w:val="24"/>
          <w:szCs w:val="24"/>
        </w:rPr>
        <w:t xml:space="preserve">Slijedom navedenog odlučeno je kao u izreci rješenja. </w:t>
      </w:r>
    </w:p>
    <w:p w:rsidRDefault="003178BD" w:rsidP="00EC7DEE" w:rsidR="003178BD" w:rsidRPr="009D3E12">
      <w:pPr>
        <w:spacing w:lineRule="auto" w:line="240" w:after="0"/>
        <w:rPr>
          <w:rFonts w:eastAsia="Times New Roman" w:hAnsi="Times New Roman" w:ascii="Times New Roman"/>
          <w:sz w:val="24"/>
          <w:szCs w:val="24"/>
          <w:lang w:eastAsia="hr-HR"/>
        </w:rPr>
      </w:pPr>
    </w:p>
    <w:p w:rsidRDefault="00FF2EC1" w:rsidP="004E692A" w:rsidR="00AA221F" w:rsidRPr="009D3E12">
      <w:pPr>
        <w:spacing w:lineRule="auto" w:line="240" w:after="0"/>
        <w:jc w:val="center"/>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U Zadru </w:t>
      </w:r>
      <w:r w:rsidR="00F77DB1">
        <w:rPr>
          <w:rFonts w:eastAsia="Times New Roman" w:hAnsi="Times New Roman" w:ascii="Times New Roman"/>
          <w:sz w:val="24"/>
          <w:szCs w:val="24"/>
          <w:lang w:eastAsia="hr-HR"/>
        </w:rPr>
        <w:t xml:space="preserve">29. ožujka 2018. </w:t>
      </w:r>
    </w:p>
    <w:p w:rsidRDefault="00E72AD3" w:rsidP="00944287" w:rsidR="00944287" w:rsidRPr="00944287">
      <w:pPr>
        <w:spacing w:lineRule="auto" w:line="240" w:after="0"/>
        <w:jc w:val="right"/>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p>
    <w:p w:rsidRDefault="00944287" w:rsidP="00944287" w:rsidR="00944287" w:rsidRPr="00AD2980">
      <w:pPr>
        <w:spacing w:lineRule="auto" w:line="240"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Pr>
          <w:rFonts w:hAnsi="Times New Roman" w:ascii="Times New Roman"/>
          <w:sz w:val="24"/>
          <w:szCs w:val="24"/>
        </w:rPr>
        <w:t xml:space="preserve"> </w:t>
      </w:r>
      <w:r w:rsidRPr="00AD2980">
        <w:rPr>
          <w:rFonts w:hAnsi="Times New Roman" w:ascii="Times New Roman"/>
          <w:sz w:val="24"/>
          <w:szCs w:val="24"/>
        </w:rPr>
        <w:t>Sutkinja</w:t>
      </w:r>
    </w:p>
    <w:p w:rsidRDefault="00944287" w:rsidP="00944287" w:rsidR="00944287">
      <w:pPr>
        <w:spacing w:lineRule="auto" w:line="240" w:after="0"/>
        <w:rPr>
          <w:rFonts w:hAnsi="Times New Roman" w:ascii="Times New Roman"/>
          <w:sz w:val="24"/>
          <w:szCs w:val="24"/>
        </w:rPr>
      </w:pPr>
      <w:r>
        <w:rPr>
          <w:rFonts w:hAnsi="Times New Roman" w:ascii="Times New Roman"/>
          <w:sz w:val="24"/>
          <w:szCs w:val="24"/>
        </w:rPr>
        <w:t xml:space="preserve">Vedrana Knežević </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944287" w:rsidP="00944287" w:rsidR="00944287">
      <w:pPr>
        <w:spacing w:lineRule="auto" w:line="240" w:after="0"/>
        <w:jc w:val="center"/>
        <w:rPr>
          <w:rFonts w:eastAsia="Times New Roman" w:hAnsi="Times New Roman" w:ascii="Times New Roman"/>
          <w:sz w:val="24"/>
          <w:szCs w:val="24"/>
          <w:lang w:eastAsia="hr-HR"/>
        </w:rPr>
      </w:pPr>
    </w:p>
    <w:p w:rsidRDefault="00944287" w:rsidP="00EC7DEE" w:rsidR="00944287">
      <w:pPr>
        <w:spacing w:lineRule="auto" w:line="240" w:after="0"/>
        <w:jc w:val="both"/>
        <w:rPr>
          <w:rFonts w:eastAsia="Times New Roman" w:hAnsi="Times New Roman" w:ascii="Times New Roman"/>
          <w:sz w:val="24"/>
          <w:szCs w:val="24"/>
          <w:lang w:eastAsia="hr-HR"/>
        </w:rPr>
      </w:pPr>
    </w:p>
    <w:p w:rsidRDefault="00944287" w:rsidP="00EC7DEE" w:rsidR="00944287">
      <w:pPr>
        <w:spacing w:lineRule="auto" w:line="240" w:after="0"/>
        <w:jc w:val="both"/>
        <w:rPr>
          <w:rFonts w:eastAsia="Times New Roman" w:hAnsi="Times New Roman" w:ascii="Times New Roman"/>
          <w:sz w:val="24"/>
          <w:szCs w:val="24"/>
          <w:lang w:eastAsia="hr-HR"/>
        </w:rPr>
      </w:pPr>
    </w:p>
    <w:p w:rsidRDefault="00FF2EC1" w:rsidP="00EC7DEE" w:rsidR="00FF2EC1" w:rsidRPr="009D3E12">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UPUTA PRAVNOM LIJEKU:</w:t>
      </w:r>
    </w:p>
    <w:p w:rsidRDefault="00FF2EC1" w:rsidP="00A644F3" w:rsidR="009D3E12" w:rsidRPr="00A644F3">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286764" w:rsidP="00EC7DEE" w:rsidR="00286764" w:rsidRPr="009D3E12">
      <w:pPr>
        <w:spacing w:lineRule="auto" w:line="240" w:after="0"/>
        <w:ind w:hanging="345" w:left="705"/>
        <w:rPr>
          <w:rFonts w:eastAsia="Times New Roman" w:hAnsi="Times New Roman" w:ascii="Times New Roman"/>
          <w:color w:val="000000"/>
          <w:sz w:val="24"/>
          <w:szCs w:val="24"/>
          <w:lang w:eastAsia="hr-HR"/>
        </w:rPr>
      </w:pPr>
    </w:p>
    <w:p w:rsidRDefault="00233EAF" w:rsidP="00EC7DEE" w:rsidR="00233EAF" w:rsidRPr="009D3E12">
      <w:pPr>
        <w:spacing w:lineRule="auto" w:line="240" w:after="0"/>
        <w:ind w:hanging="345" w:left="705"/>
        <w:rPr>
          <w:rFonts w:eastAsia="Times New Roman" w:hAnsi="Times New Roman" w:ascii="Times New Roman"/>
          <w:color w:val="000000"/>
          <w:sz w:val="24"/>
          <w:szCs w:val="24"/>
          <w:lang w:eastAsia="hr-HR"/>
        </w:rPr>
      </w:pPr>
      <w:r w:rsidRPr="009D3E12">
        <w:rPr>
          <w:rFonts w:eastAsia="Times New Roman" w:hAnsi="Times New Roman" w:ascii="Times New Roman"/>
          <w:color w:val="000000"/>
          <w:sz w:val="24"/>
          <w:szCs w:val="24"/>
          <w:lang w:eastAsia="hr-HR"/>
        </w:rPr>
        <w:t xml:space="preserve">Dostaviti: </w:t>
      </w:r>
    </w:p>
    <w:p w:rsidRDefault="00AA221F" w:rsidP="00EC7DEE" w:rsidR="00F77DB1" w:rsidRPr="00F77DB1">
      <w:pPr>
        <w:numPr>
          <w:ilvl w:val="0"/>
          <w:numId w:val="1"/>
        </w:numPr>
        <w:spacing w:lineRule="auto" w:line="240" w:after="0"/>
        <w:ind w:hanging="345" w:left="705"/>
        <w:rPr>
          <w:rFonts w:eastAsia="Times New Roman" w:hAnsi="Times New Roman" w:ascii="Times New Roman"/>
          <w:sz w:val="24"/>
          <w:szCs w:val="24"/>
          <w:lang w:eastAsia="hr-HR"/>
        </w:rPr>
      </w:pPr>
      <w:r w:rsidRPr="00F77DB1">
        <w:rPr>
          <w:rFonts w:eastAsia="Times New Roman" w:hAnsi="Times New Roman" w:ascii="Times New Roman"/>
          <w:color w:val="000000"/>
          <w:sz w:val="24"/>
          <w:szCs w:val="24"/>
          <w:lang w:eastAsia="hr-HR"/>
        </w:rPr>
        <w:t>s</w:t>
      </w:r>
      <w:r w:rsidR="00233EAF" w:rsidRPr="00F77DB1">
        <w:rPr>
          <w:rFonts w:eastAsia="Times New Roman" w:hAnsi="Times New Roman" w:ascii="Times New Roman"/>
          <w:color w:val="000000"/>
          <w:sz w:val="24"/>
          <w:szCs w:val="24"/>
          <w:lang w:eastAsia="hr-HR"/>
        </w:rPr>
        <w:t>tečajno</w:t>
      </w:r>
      <w:r w:rsidR="007770B6" w:rsidRPr="00F77DB1">
        <w:rPr>
          <w:rFonts w:eastAsia="Times New Roman" w:hAnsi="Times New Roman" w:ascii="Times New Roman"/>
          <w:color w:val="000000"/>
          <w:sz w:val="24"/>
          <w:szCs w:val="24"/>
          <w:lang w:eastAsia="hr-HR"/>
        </w:rPr>
        <w:t xml:space="preserve">m upravitelju </w:t>
      </w:r>
      <w:r w:rsidR="00F77DB1">
        <w:rPr>
          <w:rFonts w:eastAsia="Times New Roman" w:hAnsi="Times New Roman" w:ascii="Times New Roman"/>
          <w:color w:val="000000"/>
          <w:sz w:val="24"/>
          <w:szCs w:val="24"/>
          <w:lang w:eastAsia="hr-HR"/>
        </w:rPr>
        <w:t>Hrvoju Kraljičkoviću iz Zagreba</w:t>
      </w:r>
      <w:r w:rsidR="00944287">
        <w:rPr>
          <w:rFonts w:eastAsia="Times New Roman" w:hAnsi="Times New Roman" w:ascii="Times New Roman"/>
          <w:color w:val="000000"/>
          <w:sz w:val="24"/>
          <w:szCs w:val="24"/>
          <w:lang w:eastAsia="hr-HR"/>
        </w:rPr>
        <w:t>, Kninski trg 13</w:t>
      </w:r>
    </w:p>
    <w:p w:rsidRDefault="00F77DB1"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Pr>
          <w:rFonts w:eastAsia="Times New Roman" w:hAnsi="Times New Roman" w:ascii="Times New Roman"/>
          <w:color w:val="000000"/>
          <w:sz w:val="24"/>
          <w:szCs w:val="24"/>
          <w:lang w:eastAsia="hr-HR"/>
        </w:rPr>
        <w:t>ŽDO u Zadru</w:t>
      </w:r>
    </w:p>
    <w:p w:rsidRDefault="00F77DB1"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Pr>
          <w:rFonts w:eastAsia="Times New Roman" w:hAnsi="Times New Roman" w:ascii="Times New Roman"/>
          <w:color w:val="000000"/>
          <w:sz w:val="24"/>
          <w:szCs w:val="24"/>
          <w:lang w:eastAsia="hr-HR"/>
        </w:rPr>
        <w:t>Porezna uprava Zadar</w:t>
      </w:r>
      <w:r w:rsidR="00DF0A5F" w:rsidRPr="009D3E12">
        <w:rPr>
          <w:rFonts w:eastAsia="Times New Roman" w:hAnsi="Times New Roman" w:ascii="Times New Roman"/>
          <w:color w:val="000000"/>
          <w:sz w:val="24"/>
          <w:szCs w:val="24"/>
          <w:lang w:eastAsia="hr-HR"/>
        </w:rPr>
        <w:t xml:space="preserve"> </w:t>
      </w:r>
    </w:p>
    <w:p w:rsidRDefault="00DF0A5F" w:rsidP="00EC7DEE" w:rsidR="00DF0A5F" w:rsidRPr="009D3E12">
      <w:pPr>
        <w:pStyle w:val="Odlomakpopisa"/>
        <w:numPr>
          <w:ilvl w:val="0"/>
          <w:numId w:val="1"/>
        </w:numPr>
        <w:spacing w:lineRule="auto" w:line="240" w:after="0"/>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Sudskom registru Trgovačkog suda u </w:t>
      </w:r>
      <w:r w:rsidR="00F77DB1">
        <w:rPr>
          <w:rFonts w:eastAsia="Times New Roman" w:hAnsi="Times New Roman" w:ascii="Times New Roman"/>
          <w:sz w:val="24"/>
          <w:szCs w:val="24"/>
          <w:lang w:eastAsia="hr-HR"/>
        </w:rPr>
        <w:t>Zadru</w:t>
      </w:r>
    </w:p>
    <w:p w:rsidRDefault="00F77DB1" w:rsidP="00EC7DEE" w:rsidR="009D3E12">
      <w:pPr>
        <w:pStyle w:val="Odlomakpopisa"/>
        <w:numPr>
          <w:ilvl w:val="0"/>
          <w:numId w:val="1"/>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Općinskom sudu u Zadru</w:t>
      </w:r>
      <w:r w:rsidR="00E72AD3" w:rsidRPr="009D3E12">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Zemljišnoknjižnom</w:t>
      </w:r>
      <w:r w:rsidR="00441233" w:rsidRPr="009D3E12">
        <w:rPr>
          <w:rFonts w:eastAsia="Times New Roman" w:hAnsi="Times New Roman" w:ascii="Times New Roman"/>
          <w:sz w:val="24"/>
          <w:szCs w:val="24"/>
          <w:lang w:eastAsia="hr-HR"/>
        </w:rPr>
        <w:t xml:space="preserve"> odjel</w:t>
      </w:r>
      <w:r>
        <w:rPr>
          <w:rFonts w:eastAsia="Times New Roman" w:hAnsi="Times New Roman" w:ascii="Times New Roman"/>
          <w:sz w:val="24"/>
          <w:szCs w:val="24"/>
          <w:lang w:eastAsia="hr-HR"/>
        </w:rPr>
        <w:t>u</w:t>
      </w:r>
      <w:r w:rsidR="00E72AD3" w:rsidRPr="009D3E12">
        <w:rPr>
          <w:rFonts w:eastAsia="Times New Roman" w:hAnsi="Times New Roman" w:ascii="Times New Roman"/>
          <w:sz w:val="24"/>
          <w:szCs w:val="24"/>
          <w:lang w:eastAsia="hr-HR"/>
        </w:rPr>
        <w:t xml:space="preserve"> </w:t>
      </w:r>
    </w:p>
    <w:p w:rsidRDefault="00F77DB1" w:rsidP="00EC7DEE" w:rsidR="00DF0A5F">
      <w:pPr>
        <w:pStyle w:val="Odlomakpopisa"/>
        <w:numPr>
          <w:ilvl w:val="0"/>
          <w:numId w:val="1"/>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FINA</w:t>
      </w:r>
    </w:p>
    <w:p w:rsidRDefault="00DF0A5F"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e-Oglasna ploča sudova</w:t>
      </w:r>
    </w:p>
    <w:p w:rsidRDefault="00DF0A5F"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 xml:space="preserve">sudska pisarnica </w:t>
      </w:r>
    </w:p>
    <w:p w:rsidRDefault="00DF0A5F" w:rsidP="00EC7DEE" w:rsidR="00DF0A5F" w:rsidRPr="009D3E12">
      <w:pPr>
        <w:pStyle w:val="Odlomakpopisa"/>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u spis </w:t>
      </w:r>
    </w:p>
    <w:sectPr w:rsidSect="00944287" w:rsidR="00DF0A5F" w:rsidRPr="009D3E12">
      <w:headerReference w:type="default" r:id="rId10"/>
      <w:headerReference w:type="first" r:id="rId11"/>
      <w:pgSz w:h="16838" w:w="11906"/>
      <w:pgMar w:gutter="0" w:footer="708" w:header="708" w:left="1417" w:bottom="993"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D19" w:rsidP="00D15D19" w:rsidR="00D15D19">
      <w:pPr>
        <w:spacing w:lineRule="auto" w:line="240" w:after="0"/>
      </w:pPr>
      <w:r>
        <w:separator/>
      </w:r>
    </w:p>
  </w:endnote>
  <w:endnote w:id="0" w:type="continuationSeparator">
    <w:p w:rsidRDefault="00D15D19" w:rsidP="00D15D19" w:rsidR="00D15D1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D19" w:rsidP="00D15D19" w:rsidR="00D15D19">
      <w:pPr>
        <w:spacing w:lineRule="auto" w:line="240" w:after="0"/>
      </w:pPr>
      <w:r>
        <w:separator/>
      </w:r>
    </w:p>
  </w:footnote>
  <w:footnote w:id="0" w:type="continuationSeparator">
    <w:p w:rsidRDefault="00D15D19" w:rsidP="00D15D19" w:rsidR="00D15D1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D19" w:rsidP="00365468" w:rsidR="00D15D19" w:rsidRPr="00CA01B8">
    <w:pPr>
      <w:pStyle w:val="Zaglavlje"/>
      <w:jc w:val="right"/>
      <w:rPr>
        <w:rFonts w:hAnsi="Times New Roman" w:ascii="Times New Roman"/>
      </w:rPr>
    </w:pPr>
    <w:r>
      <w:rPr>
        <w:rFonts w:hAnsi="Times New Roman" w:ascii="Times New Roman"/>
        <w:sz w:val="24"/>
        <w:szCs w:val="24"/>
      </w:rPr>
      <w:tab/>
    </w:r>
    <w:r>
      <w:rPr>
        <w:rFonts w:hAnsi="Times New Roman" w:ascii="Times New Roman"/>
        <w:sz w:val="24"/>
        <w:szCs w:val="24"/>
      </w:rPr>
      <w:tab/>
    </w:r>
    <w:r w:rsidRPr="00D15D19">
      <w:rPr>
        <w:rFonts w:hAnsi="Times New Roman" w:ascii="Times New Roman"/>
        <w:sz w:val="24"/>
        <w:szCs w:val="24"/>
      </w:rPr>
      <w:fldChar w:fldCharType="begin"/>
    </w:r>
    <w:r w:rsidRPr="00D15D19">
      <w:rPr>
        <w:rFonts w:hAnsi="Times New Roman" w:ascii="Times New Roman"/>
        <w:sz w:val="24"/>
        <w:szCs w:val="24"/>
      </w:rPr>
      <w:instrText>PAGE   \* MERGEFORMAT</w:instrText>
    </w:r>
    <w:r w:rsidRPr="00D15D19">
      <w:rPr>
        <w:rFonts w:hAnsi="Times New Roman" w:ascii="Times New Roman"/>
        <w:sz w:val="24"/>
        <w:szCs w:val="24"/>
      </w:rPr>
      <w:fldChar w:fldCharType="separate"/>
    </w:r>
    <w:r w:rsidR="008E4686">
      <w:rPr>
        <w:rFonts w:hAnsi="Times New Roman" w:ascii="Times New Roman"/>
        <w:noProof/>
        <w:sz w:val="24"/>
        <w:szCs w:val="24"/>
      </w:rPr>
      <w:t>3</w:t>
    </w:r>
    <w:r w:rsidRPr="00D15D19">
      <w:rPr>
        <w:rFonts w:hAnsi="Times New Roman" w:ascii="Times New Roman"/>
        <w:sz w:val="24"/>
        <w:szCs w:val="24"/>
      </w:rPr>
      <w:fldChar w:fldCharType="end"/>
    </w:r>
    <w:r>
      <w:t xml:space="preserve">                             </w:t>
    </w:r>
    <w:r w:rsidR="00E65A2A">
      <w:rPr>
        <w:rFonts w:hAnsi="Times New Roman" w:ascii="Times New Roman"/>
      </w:rPr>
      <w:t>Poslovni broj: 2 St-</w:t>
    </w:r>
    <w:r w:rsidR="00A826AD">
      <w:rPr>
        <w:rFonts w:hAnsi="Times New Roman" w:ascii="Times New Roman"/>
      </w:rPr>
      <w:t>113/2108-2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3C22" w:rsidP="0075723F" w:rsidR="0075723F" w:rsidRPr="0075723F">
    <w:pPr>
      <w:pStyle w:val="Zaglavlje"/>
      <w:jc w:val="right"/>
      <w:rPr>
        <w:rFonts w:hAnsi="Times New Roman" w:ascii="Times New Roman"/>
      </w:rPr>
    </w:pPr>
    <w:r>
      <w:rPr>
        <w:rFonts w:hAnsi="Times New Roman" w:ascii="Times New Roman"/>
      </w:rPr>
      <w:t>Poslovni broj: 2 St-</w:t>
    </w:r>
    <w:r w:rsidR="00A826AD">
      <w:rPr>
        <w:rFonts w:hAnsi="Times New Roman" w:ascii="Times New Roman"/>
      </w:rPr>
      <w:t>113/2108-2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735C1A"/>
    <w:multiLevelType w:val="hybridMultilevel"/>
    <w:tmpl w:val="B53A080A"/>
    <w:lvl w:tplc="A090385E"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55"/>
    <w:rsid w:val="000B3F05"/>
    <w:rsid w:val="00190EA0"/>
    <w:rsid w:val="00233EAF"/>
    <w:rsid w:val="00286764"/>
    <w:rsid w:val="002F7EDF"/>
    <w:rsid w:val="003178BD"/>
    <w:rsid w:val="00365468"/>
    <w:rsid w:val="003B23C1"/>
    <w:rsid w:val="003F1278"/>
    <w:rsid w:val="00441233"/>
    <w:rsid w:val="0046239E"/>
    <w:rsid w:val="004A49DB"/>
    <w:rsid w:val="004D1E44"/>
    <w:rsid w:val="004E692A"/>
    <w:rsid w:val="004F5F60"/>
    <w:rsid w:val="00523991"/>
    <w:rsid w:val="0055604C"/>
    <w:rsid w:val="00564FFF"/>
    <w:rsid w:val="00591839"/>
    <w:rsid w:val="00706DAF"/>
    <w:rsid w:val="0075723F"/>
    <w:rsid w:val="00767DE5"/>
    <w:rsid w:val="007770B6"/>
    <w:rsid w:val="007A3F18"/>
    <w:rsid w:val="007C5510"/>
    <w:rsid w:val="007C7B29"/>
    <w:rsid w:val="0081540E"/>
    <w:rsid w:val="00854F94"/>
    <w:rsid w:val="008B4BAD"/>
    <w:rsid w:val="008E4686"/>
    <w:rsid w:val="008F482A"/>
    <w:rsid w:val="00944287"/>
    <w:rsid w:val="009D3E12"/>
    <w:rsid w:val="00A644F3"/>
    <w:rsid w:val="00A826AD"/>
    <w:rsid w:val="00AA221F"/>
    <w:rsid w:val="00AA3A7F"/>
    <w:rsid w:val="00AA64FD"/>
    <w:rsid w:val="00AD0C7F"/>
    <w:rsid w:val="00AF4763"/>
    <w:rsid w:val="00B044A8"/>
    <w:rsid w:val="00B73F6A"/>
    <w:rsid w:val="00BD3C22"/>
    <w:rsid w:val="00C1740E"/>
    <w:rsid w:val="00C348E9"/>
    <w:rsid w:val="00C543B4"/>
    <w:rsid w:val="00C56000"/>
    <w:rsid w:val="00CA01B8"/>
    <w:rsid w:val="00CE570F"/>
    <w:rsid w:val="00CF2E13"/>
    <w:rsid w:val="00D15D19"/>
    <w:rsid w:val="00DB4FB4"/>
    <w:rsid w:val="00DC274B"/>
    <w:rsid w:val="00DF0A5F"/>
    <w:rsid w:val="00E11159"/>
    <w:rsid w:val="00E65A2A"/>
    <w:rsid w:val="00E70755"/>
    <w:rsid w:val="00E72AD3"/>
    <w:rsid w:val="00E74C10"/>
    <w:rsid w:val="00EC7DEE"/>
    <w:rsid w:val="00F427D6"/>
    <w:rsid w:val="00F77DB1"/>
    <w:rsid w:val="00FC3721"/>
    <w:rsid w:val="00FF28F0"/>
    <w:rsid w:val="00FF2EC1"/>
    <w:rsid w:val="00FF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true"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true"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F2EC1"/>
    <w:rPr>
      <w:rFonts w:eastAsia="Times New Roman" w:hAnsi="Times New Roman" w:ascii="Times New Roman"/>
      <w:sz w:val="24"/>
      <w:szCs w:val="24"/>
      <w:lang w:eastAsia="en-US"/>
    </w:rPr>
  </w:style>
  <w:style w:styleId="Tekstbalonia" w:type="paragraph">
    <w:name w:val="Balloon Text"/>
    <w:basedOn w:val="Normal"/>
    <w:link w:val="TekstbaloniaChar"/>
    <w:uiPriority w:val="99"/>
    <w:semiHidden/>
    <w:unhideWhenUsed/>
    <w:rsid w:val="00233E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3EAF"/>
    <w:rPr>
      <w:rFonts w:cs="Tahoma" w:hAnsi="Tahoma" w:ascii="Tahoma"/>
      <w:sz w:val="16"/>
      <w:szCs w:val="16"/>
      <w:lang w:eastAsia="en-US"/>
    </w:rPr>
  </w:style>
  <w:style w:styleId="Tekstrezerviranogmjesta" w:type="character">
    <w:name w:val="Placeholder Text"/>
    <w:basedOn w:val="Zadanifontodlomka"/>
    <w:uiPriority w:val="99"/>
    <w:semiHidden/>
    <w:rsid w:val="008E4686"/>
    <w:rPr>
      <w:color w:val="808080"/>
      <w:bdr w:space="0" w:sz="0" w:color="auto" w:val="none"/>
      <w:shd w:fill="auto" w:color="auto" w:val="clear"/>
    </w:rPr>
  </w:style>
  <w:style w:customStyle="true" w:styleId="eSPISCCParagraphDefaultFont" w:type="character">
    <w:name w:val="eSPIS_CC_Paragraph Default Font"/>
    <w:basedOn w:val="Zadanifontodlomka"/>
    <w:rsid w:val="008E468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4686"/>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468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468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1"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1"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F2EC1"/>
    <w:rPr>
      <w:rFonts w:ascii="Times New Roman" w:eastAsia="Times New Roman" w:hAnsi="Times New Roman"/>
      <w:sz w:val="24"/>
      <w:szCs w:val="24"/>
      <w:lang w:eastAsia="en-US"/>
    </w:rPr>
  </w:style>
  <w:style w:styleId="Tekstbalonia" w:type="paragraph">
    <w:name w:val="Balloon Text"/>
    <w:basedOn w:val="Normal"/>
    <w:link w:val="TekstbaloniaChar"/>
    <w:uiPriority w:val="99"/>
    <w:semiHidden/>
    <w:unhideWhenUsed/>
    <w:rsid w:val="00233E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3EAF"/>
    <w:rPr>
      <w:rFonts w:ascii="Tahoma" w:cs="Tahoma" w:hAnsi="Tahoma"/>
      <w:sz w:val="16"/>
      <w:szCs w:val="16"/>
      <w:lang w:eastAsia="en-US"/>
    </w:rPr>
  </w:style>
  <w:style w:styleId="Tekstrezerviranogmjesta" w:type="character">
    <w:name w:val="Placeholder Text"/>
    <w:basedOn w:val="Zadanifontodlomka"/>
    <w:uiPriority w:val="99"/>
    <w:semiHidden/>
    <w:rsid w:val="008E4686"/>
    <w:rPr>
      <w:color w:val="808080"/>
      <w:bdr w:color="auto" w:space="0" w:sz="0" w:val="none"/>
      <w:shd w:color="auto" w:fill="auto" w:val="clear"/>
    </w:rPr>
  </w:style>
  <w:style w:customStyle="1" w:styleId="eSPISCCParagraphDefaultFont" w:type="character">
    <w:name w:val="eSPIS_CC_Paragraph Default Font"/>
    <w:basedOn w:val="Zadanifontodlomka"/>
    <w:rsid w:val="008E468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4686"/>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468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468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85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izvorni_sadrzaj>
    <derivirana_varijabla naziv="DomainObject.Predmet.Opis_1">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St-113/2018</izvorni_sadrzaj>
    <derivirana_varijabla naziv="DomainObject.Predmet.OznakaBroj_1">St-113/2018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SABUNIKE RUS d.o.o. za turizam i poslovanje nekretninama</izvorni_sadrzaj>
    <derivirana_varijabla naziv="DomainObject.Predmet.ProtustrankaFormated_1">  SABUNIKE RUS d.o.o. za turizam i poslovanje nekretninama</derivirana_varijabla>
  </DomainObject.Predmet.ProtustrankaFormated>
  <DomainObject.Predmet.ProtustrankaFormatedOIB>
    <izvorni_sadrzaj>  SABUNIKE RUS d.o.o. za turizam i poslovanje nekretninama, OIB 32932293615</izvorni_sadrzaj>
    <derivirana_varijabla naziv="DomainObject.Predmet.ProtustrankaFormatedOIB_1">  SABUNIKE RUS d.o.o. za turizam i poslovanje nekretninama, OIB 32932293615</derivirana_varijabla>
  </DomainObject.Predmet.ProtustrankaFormatedOIB>
  <DomainObject.Predmet.ProtustrankaFormatedWithAdress>
    <izvorni_sadrzaj> SABUNIKE RUS d.o.o. za turizam i poslovanje nekretninama, Grbe 2, 23232 Nin</izvorni_sadrzaj>
    <derivirana_varijabla naziv="DomainObject.Predmet.ProtustrankaFormatedWithAdress_1"> SABUNIKE RUS d.o.o. za turizam i poslovanje nekretninama, Grbe 2, 23232 Nin</derivirana_varijabla>
  </DomainObject.Predmet.ProtustrankaFormatedWithAdress>
  <DomainObject.Predmet.ProtustrankaFormatedWithAdressOIB>
    <izvorni_sadrzaj> SABUNIKE RUS d.o.o. za turizam i poslovanje nekretninama, OIB 32932293615, Grbe 2, 23232 Nin</izvorni_sadrzaj>
    <derivirana_varijabla naziv="DomainObject.Predmet.ProtustrankaFormatedWithAdressOIB_1"> SABUNIKE RUS d.o.o. za turizam i poslovanje nekretninama, OIB 32932293615, Grbe 2, 23232 Nin</derivirana_varijabla>
  </DomainObject.Predmet.ProtustrankaFormatedWithAdressOIB>
  <DomainObject.Predmet.ProtustrankaWithAdress>
    <izvorni_sadrzaj>SABUNIKE RUS d.o.o. za turizam i poslovanje nekretninama Grbe 2, 23232 Nin</izvorni_sadrzaj>
    <derivirana_varijabla naziv="DomainObject.Predmet.ProtustrankaWithAdress_1">SABUNIKE RUS d.o.o. za turizam i poslovanje nekretninama Grbe 2, 23232 Nin</derivirana_varijabla>
  </DomainObject.Predmet.ProtustrankaWithAdress>
  <DomainObject.Predmet.ProtustrankaWithAdressOIB>
    <izvorni_sadrzaj>SABUNIKE RUS d.o.o. za turizam i poslovanje nekretninama, OIB 32932293615, Grbe 2, 23232 Nin</izvorni_sadrzaj>
    <derivirana_varijabla naziv="DomainObject.Predmet.ProtustrankaWithAdressOIB_1">SABUNIKE RUS d.o.o. za turizam i poslovanje nekretninama, OIB 32932293615, Grbe 2, 23232 Nin</derivirana_varijabla>
  </DomainObject.Predmet.ProtustrankaWithAdressOIB>
  <DomainObject.Predmet.ProtustrankaNazivFormated>
    <izvorni_sadrzaj>SABUNIKE RUS d.o.o. za turizam i poslovanje nekretninama</izvorni_sadrzaj>
    <derivirana_varijabla naziv="DomainObject.Predmet.ProtustrankaNazivFormated_1">SABUNIKE RUS d.o.o. za turizam i poslovanje nekretninama</derivirana_varijabla>
  </DomainObject.Predmet.ProtustrankaNazivFormated>
  <DomainObject.Predmet.ProtustrankaNazivFormatedOIB>
    <izvorni_sadrzaj>SABUNIKE RUS d.o.o. za turizam i poslovanje nekretninama, OIB 32932293615</izvorni_sadrzaj>
    <derivirana_varijabla naziv="DomainObject.Predmet.ProtustrankaNazivFormatedOIB_1">SABUNIKE RUS d.o.o. za turizam i poslovanje nekretninama, OIB 32932293615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SABUNIKE RUS d.o.o. za turizam i poslovanje nekretninama</item>
    </izvorni_sadrzaj>
    <derivirana_varijabla naziv="DomainObject.Predmet.ProtuStrankaListFormated_1">
      <item>SABUNIKE RUS d.o.o. za turizam i poslovanje nekretninama</item>
    </derivirana_varijabla>
  </DomainObject.Predmet.ProtuStrankaListFormated>
  <DomainObject.Predmet.ProtuStrankaListFormatedOIB>
    <izvorni_sadrzaj>
      <item>SABUNIKE RUS d.o.o. za turizam i poslovanje nekretninama, OIB 32932293615</item>
    </izvorni_sadrzaj>
    <derivirana_varijabla naziv="DomainObject.Predmet.ProtuStrankaListFormatedOIB_1">
      <item>SABUNIKE RUS d.o.o. za turizam i poslovanje nekretninama, OIB 32932293615</item>
    </derivirana_varijabla>
  </DomainObject.Predmet.ProtuStrankaListFormatedOIB>
  <DomainObject.Predmet.ProtuStrankaListFormatedWithAdress>
    <izvorni_sadrzaj>
      <item>SABUNIKE RUS d.o.o. za turizam i poslovanje nekretninama, Grbe 2, 23232 Nin</item>
    </izvorni_sadrzaj>
    <derivirana_varijabla naziv="DomainObject.Predmet.ProtuStrankaListFormatedWithAdress_1">
      <item>SABUNIKE RUS d.o.o. za turizam i poslovanje nekretninama, Grbe 2, 23232 Nin</item>
    </derivirana_varijabla>
  </DomainObject.Predmet.ProtuStrankaListFormatedWithAdress>
  <DomainObject.Predmet.ProtuStrankaListFormatedWithAdressOIB>
    <izvorni_sadrzaj>
      <item>SABUNIKE RUS d.o.o. za turizam i poslovanje nekretninama, OIB 32932293615, Grbe 2, 23232 Nin</item>
    </izvorni_sadrzaj>
    <derivirana_varijabla naziv="DomainObject.Predmet.ProtuStrankaListFormatedWithAdressOIB_1">
      <item>SABUNIKE RUS d.o.o. za turizam i poslovanje nekretninama, OIB 32932293615, Grbe 2, 23232 Nin</item>
    </derivirana_varijabla>
  </DomainObject.Predmet.ProtuStrankaListFormatedWithAdressOIB>
  <DomainObject.Predmet.ProtuStrankaListNazivFormated>
    <izvorni_sadrzaj>
      <item>SABUNIKE RUS d.o.o. za turizam i poslovanje nekretninama</item>
    </izvorni_sadrzaj>
    <derivirana_varijabla naziv="DomainObject.Predmet.ProtuStrankaListNazivFormated_1">
      <item>SABUNIKE RUS d.o.o. za turizam i poslovanje nekretninama</item>
    </derivirana_varijabla>
  </DomainObject.Predmet.ProtuStrankaListNazivFormated>
  <DomainObject.Predmet.ProtuStrankaListNazivFormatedOIB>
    <izvorni_sadrzaj>
      <item>SABUNIKE RUS d.o.o. za turizam i poslovanje nekretninama, OIB 32932293615</item>
    </izvorni_sadrzaj>
    <derivirana_varijabla naziv="DomainObject.Predmet.ProtuStrankaListNazivFormatedOIB_1">
      <item>SABUNIKE RUS d.o.o. za turizam i poslovanje nekretninama, OIB 32932293615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SABUNIKE RUS d.o.o. za turizam i poslovanje nekretninama</izvorni_sadrzaj>
    <derivirana_varijabla naziv="DomainObject.Predmet.ProtustrankaIDrugi_1">SABUNIKE RUS d.o.o. za turizam i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SABUNIKE RUS d.o.o. za turizam i poslovanje nekretninama, OIB 32932293615, Grbe 2, 23232 Nin</izvorni_sadrzaj>
    <derivirana_varijabla naziv="DomainObject.Predmet.ProtustrankaIDrugiAdressOIB_1">SABUNIKE RUS d.o.o. za turizam i poslovanje nekretninama, OIB 32932293615, Grbe 2,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SABUNIKE RUS d.o.o. za turizam i poslovanje nekretninama</item>
      <item>FINA</item>
    </izvorni_sadrzaj>
    <derivirana_varijabla naziv="DomainObject.Predmet.SudioniciListNaziv_1">
      <item>SABUNIKE RUS d.o.o. za turizam i poslovanje nekretninama</item>
      <item>FINA</item>
    </derivirana_varijabla>
  </DomainObject.Predmet.SudioniciListNaziv>
  <DomainObject.Predmet.SudioniciListAdressOIB>
    <izvorni_sadrzaj>
      <item>SABUNIKE RUS d.o.o. za turizam i poslovanje nekretninama, OIB 32932293615, Grbe 2,23232 Nin</item>
      <item>FINA, OIB 85821130368</item>
    </izvorni_sadrzaj>
    <derivirana_varijabla naziv="DomainObject.Predmet.SudioniciListAdressOIB_1">
      <item>SABUNIKE RUS d.o.o. za turizam i poslovanje nekretninama, OIB 32932293615, Grbe 2,23232 Nin</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32932293615</item>
      <item>, OIB 85821130368</item>
    </izvorni_sadrzaj>
    <derivirana_varijabla naziv="DomainObject.Predmet.SudioniciListNazivOIB_1">
      <item>, OIB 32932293615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6DF142-A23A-471D-832F-2BD3759F50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5219</properties:Characters>
  <properties:Lines>116</properties:Lines>
  <properties:Paragraphs>40</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2018-03-29T09:30:00Z</dcterms:created>
  <dc:creator>Josipa Dorkin</dc:creator>
  <cp:lastModifiedBy>Merlina Klišmanić</cp:lastModifiedBy>
  <cp:lastPrinted>2018-03-29T11:29:00Z</cp:lastPrinted>
  <dcterms:modified xmlns:xsi="http://www.w3.org/2001/XMLSchema-instance" xsi:type="dcterms:W3CDTF">2018-03-29T11:48:00Z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(St-113-18 SABUNIKE RUS   docx.docx)</vt:lpwstr>
  </prop:property>
  <prop:property name="CC_coloring" pid="4" fmtid="{D5CDD505-2E9C-101B-9397-08002B2CF9AE}">
    <vt:bool>false</vt:bool>
  </prop:property>
  <prop:property name="BrojStranica" pid="5" fmtid="{D5CDD505-2E9C-101B-9397-08002B2CF9AE}">
    <vt:i4>3</vt:i4>
  </prop:property>
</prop:Properties>
</file>