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577" w14:paraId="9c8c577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  <w:t xml:space="preserve">  </w:t>
      </w:r>
      <w:r w:rsidR="00922021" w:rsidRPr="007F491C">
        <w:t xml:space="preserve"> </w:t>
      </w:r>
      <w:r w:rsidR="00CA1D4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7F491C">
        <w:rPr>
          <w:rStyle w:val="Brojstranice"/>
        </w:rPr>
        <w:t xml:space="preserve"> </w:t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1C281E" w:rsidP="00922021" w:rsidR="008C33C5" w:rsidRPr="007F491C">
      <w:pPr>
        <w:rPr>
          <w:bCs/>
        </w:rPr>
      </w:pPr>
      <w:r>
        <w:rPr>
          <w:bCs/>
        </w:rPr>
        <w:t xml:space="preserve">    </w:t>
      </w:r>
      <w:r w:rsidR="00922021" w:rsidRPr="007F491C">
        <w:rPr>
          <w:bCs/>
        </w:rPr>
        <w:t>REPUBLIKA 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1C281E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1C281E" w:rsidP="00B0124F" w:rsidR="001C281E">
      <w:pPr>
        <w:ind w:firstLine="708" w:left="4956"/>
        <w:rPr>
          <w:rStyle w:val="Brojstranice"/>
        </w:rPr>
      </w:pPr>
    </w:p>
    <w:p w:rsidRDefault="001C281E" w:rsidP="001C281E" w:rsidR="001C281E">
      <w:pPr>
        <w:jc w:val="center"/>
        <w:rPr>
          <w:rStyle w:val="Brojstranice"/>
        </w:rPr>
      </w:pPr>
      <w:r>
        <w:rPr>
          <w:bCs/>
        </w:rPr>
        <w:t xml:space="preserve">U   I M E  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E</w:t>
      </w:r>
      <w:r>
        <w:rPr>
          <w:bCs/>
        </w:rPr>
        <w:t xml:space="preserve"> </w:t>
      </w:r>
      <w:r w:rsidRPr="007F491C">
        <w:rPr>
          <w:bCs/>
        </w:rPr>
        <w:t>P</w:t>
      </w:r>
      <w:r>
        <w:rPr>
          <w:bCs/>
        </w:rPr>
        <w:t xml:space="preserve"> </w:t>
      </w:r>
      <w:r w:rsidRPr="007F491C">
        <w:rPr>
          <w:bCs/>
        </w:rPr>
        <w:t>U</w:t>
      </w:r>
      <w:r>
        <w:rPr>
          <w:bCs/>
        </w:rPr>
        <w:t xml:space="preserve"> </w:t>
      </w:r>
      <w:r w:rsidRPr="007F491C">
        <w:rPr>
          <w:bCs/>
        </w:rPr>
        <w:t>B</w:t>
      </w:r>
      <w:r>
        <w:rPr>
          <w:bCs/>
        </w:rPr>
        <w:t xml:space="preserve"> </w:t>
      </w:r>
      <w:r w:rsidRPr="007F491C">
        <w:rPr>
          <w:bCs/>
        </w:rPr>
        <w:t>L</w:t>
      </w:r>
      <w:r>
        <w:rPr>
          <w:bCs/>
        </w:rPr>
        <w:t xml:space="preserve"> </w:t>
      </w:r>
      <w:r w:rsidRPr="007F491C">
        <w:rPr>
          <w:bCs/>
        </w:rPr>
        <w:t>I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  <w:r w:rsidRPr="007F491C">
        <w:rPr>
          <w:bCs/>
        </w:rPr>
        <w:t xml:space="preserve"> </w:t>
      </w:r>
      <w:r>
        <w:rPr>
          <w:bCs/>
        </w:rPr>
        <w:t xml:space="preserve">  </w:t>
      </w:r>
      <w:r w:rsidRPr="007F491C">
        <w:rPr>
          <w:bCs/>
        </w:rPr>
        <w:t>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B0124F" w:rsidP="00B0124F" w:rsidR="00B0124F" w:rsidRPr="007F491C">
      <w:pPr>
        <w:ind w:firstLine="708" w:left="4956"/>
        <w:rPr>
          <w:rStyle w:val="Brojstranice"/>
        </w:rPr>
      </w:pP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="00863F6A" w:rsidRPr="00863F6A">
        <w:rPr>
          <w:rStyle w:val="Brojstranice"/>
        </w:rPr>
        <w:t>Trgovački sud u Pazinu, po stečajnom sucu Ivanu Dujiću, u stečajnom postupku nad dužnikom PIRATAE TOURS j.d.o.o. u stečaju Vrsar, Stancija Velika 1, OIB 62789501263,</w:t>
      </w:r>
      <w:r>
        <w:rPr>
          <w:rStyle w:val="Brojstranice"/>
        </w:rPr>
        <w:t xml:space="preserve"> 1</w:t>
      </w:r>
      <w:r w:rsidR="00863F6A">
        <w:rPr>
          <w:rStyle w:val="Brojstranice"/>
        </w:rPr>
        <w:t>9</w:t>
      </w:r>
      <w:r w:rsidRPr="00301016">
        <w:rPr>
          <w:rStyle w:val="Brojstranice"/>
        </w:rPr>
        <w:t xml:space="preserve">. </w:t>
      </w:r>
      <w:r>
        <w:rPr>
          <w:rStyle w:val="Brojstranice"/>
        </w:rPr>
        <w:t>studenog</w:t>
      </w:r>
      <w:r w:rsidRPr="00301016">
        <w:rPr>
          <w:rStyle w:val="Brojstranice"/>
        </w:rPr>
        <w:t xml:space="preserve"> 2018.</w:t>
      </w:r>
    </w:p>
    <w:p w:rsidRDefault="001C281E" w:rsidP="00301016" w:rsidR="001C281E">
      <w:pPr>
        <w:jc w:val="both"/>
        <w:rPr>
          <w:rStyle w:val="Brojstranice"/>
        </w:rPr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F34C09" w:rsidRPr="00F34C09">
        <w:t xml:space="preserve">dužnikom </w:t>
      </w:r>
      <w:r w:rsidR="00863F6A" w:rsidRPr="00863F6A">
        <w:t>PIRATAE TOURS j.d.o.o. u stečaju Vrsar, Stancija Velika 1, OIB 62789501263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</w:r>
      <w:r w:rsidR="00F34C09">
        <w:t>Nalaže se</w:t>
      </w:r>
      <w:r w:rsidR="0000514A" w:rsidRPr="007F491C">
        <w:t xml:space="preserve"> sudskom registru ovoga suda</w:t>
      </w:r>
      <w:r w:rsidR="00F34C09">
        <w:t xml:space="preserve"> da</w:t>
      </w:r>
      <w:r w:rsidR="00863F6A">
        <w:t>,</w:t>
      </w:r>
      <w:r w:rsidR="00F34C09">
        <w:t xml:space="preserve"> p</w:t>
      </w:r>
      <w:r w:rsidR="00F34C09" w:rsidRPr="007F491C">
        <w:t>o pravomoćnosti ovog rješenja</w:t>
      </w:r>
      <w:r w:rsidR="00863F6A">
        <w:t>,</w:t>
      </w:r>
      <w:r w:rsidR="00F34C09" w:rsidRPr="007F491C">
        <w:t xml:space="preserve"> </w:t>
      </w:r>
      <w:r w:rsidR="00F34C09">
        <w:t xml:space="preserve">briše </w:t>
      </w:r>
      <w:r w:rsidR="00F34C09" w:rsidRPr="00F34C09">
        <w:t>dužnik</w:t>
      </w:r>
      <w:r w:rsidR="00F34C09">
        <w:t>a</w:t>
      </w:r>
      <w:r w:rsidR="00F34C09" w:rsidRPr="00F34C09">
        <w:t xml:space="preserve"> </w:t>
      </w:r>
      <w:r w:rsidR="00863F6A" w:rsidRPr="00863F6A">
        <w:t>PIRATAE TOURS j.d.o.o. u stečaju Vrsar, Stancija Velika 1, OIB 62789501263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863F6A" w:rsidR="00863F6A" w:rsidRPr="00663344">
      <w:pPr>
        <w:autoSpaceDE w:val="false"/>
        <w:autoSpaceDN w:val="false"/>
        <w:adjustRightInd w:val="false"/>
        <w:jc w:val="both"/>
      </w:pPr>
      <w:r w:rsidRPr="007F491C">
        <w:tab/>
      </w:r>
      <w:r w:rsidR="00C02174" w:rsidRPr="007F491C">
        <w:t xml:space="preserve">Stečajni upravitelj je </w:t>
      </w:r>
      <w:r w:rsidR="007F491C" w:rsidRPr="007F491C">
        <w:t xml:space="preserve">dostavio </w:t>
      </w:r>
      <w:r w:rsidR="00A70B41">
        <w:t xml:space="preserve">završni račun </w:t>
      </w:r>
      <w:r w:rsidR="00863F6A" w:rsidRPr="00663344">
        <w:t xml:space="preserve">17. rujna 2018., stečajni sudac </w:t>
      </w:r>
      <w:r w:rsidR="00863F6A">
        <w:t xml:space="preserve">je </w:t>
      </w:r>
      <w:r w:rsidR="00863F6A" w:rsidRPr="00663344">
        <w:t>18. rujna 2018. ispitao završni račun upravitelja i na njemu potvrdio da ga je ispitao</w:t>
      </w:r>
      <w:r w:rsidR="00863F6A">
        <w:t xml:space="preserve">, </w:t>
      </w:r>
      <w:r w:rsidR="00863F6A" w:rsidRPr="00663344">
        <w:t xml:space="preserve">završni račun </w:t>
      </w:r>
      <w:r w:rsidR="00863F6A">
        <w:t>je</w:t>
      </w:r>
      <w:r w:rsidR="00863F6A" w:rsidRPr="00663344">
        <w:t xml:space="preserve"> objavljen na mrežnoj stranici e-oglasna ploča sudova 18. rujna 2018.</w:t>
      </w:r>
    </w:p>
    <w:p w:rsidRDefault="00863F6A" w:rsidP="00863F6A" w:rsidR="00863F6A" w:rsidRPr="00663344">
      <w:pPr>
        <w:ind w:firstLine="708"/>
        <w:jc w:val="both"/>
      </w:pPr>
    </w:p>
    <w:p w:rsidRDefault="00863F6A" w:rsidP="00863F6A" w:rsidR="00863F6A" w:rsidRPr="00663344">
      <w:pPr>
        <w:jc w:val="both"/>
        <w:rPr>
          <w:bCs/>
        </w:rPr>
      </w:pPr>
      <w:r>
        <w:tab/>
      </w:r>
      <w:r w:rsidRPr="00863F6A">
        <w:t>Na završnom ročištu održanom 24. listopada 2018.</w:t>
      </w:r>
      <w:r>
        <w:t xml:space="preserve"> s</w:t>
      </w:r>
      <w:r w:rsidRPr="00663344">
        <w:rPr>
          <w:bCs/>
        </w:rPr>
        <w:t xml:space="preserve">tečajni upravitelj </w:t>
      </w:r>
      <w:r>
        <w:rPr>
          <w:bCs/>
        </w:rPr>
        <w:t xml:space="preserve">je </w:t>
      </w:r>
      <w:r w:rsidRPr="00663344">
        <w:rPr>
          <w:bCs/>
        </w:rPr>
        <w:t>nav</w:t>
      </w:r>
      <w:r>
        <w:rPr>
          <w:bCs/>
        </w:rPr>
        <w:t>e</w:t>
      </w:r>
      <w:r w:rsidRPr="00663344">
        <w:rPr>
          <w:bCs/>
        </w:rPr>
        <w:t>o da u cijelosti ustraje kod svega navedenog u završnom računu kao što je isti dostavljen u pisanom obliku.</w:t>
      </w:r>
    </w:p>
    <w:p w:rsidRDefault="00863F6A" w:rsidP="00863F6A" w:rsidR="00863F6A">
      <w:pPr>
        <w:ind w:firstLine="708"/>
      </w:pPr>
      <w:r>
        <w:t xml:space="preserve">Nije bilo </w:t>
      </w:r>
      <w:r w:rsidRPr="00663344">
        <w:t xml:space="preserve">prigovora na završni diobni popis. </w:t>
      </w:r>
    </w:p>
    <w:p w:rsidRDefault="00863F6A" w:rsidP="00863F6A" w:rsidR="00863F6A" w:rsidRPr="00663344">
      <w:pPr>
        <w:ind w:firstLine="708"/>
      </w:pPr>
      <w:r>
        <w:t xml:space="preserve">Utvrđeno je </w:t>
      </w:r>
      <w:r w:rsidRPr="00663344">
        <w:t>da nema neunovčivih predmeta stečajne mase.</w:t>
      </w:r>
    </w:p>
    <w:p w:rsidRDefault="00863F6A" w:rsidP="00863F6A" w:rsidR="00462A9D">
      <w:pPr>
        <w:jc w:val="both"/>
      </w:pPr>
      <w:r>
        <w:tab/>
      </w:r>
      <w:r w:rsidRPr="00663344">
        <w:rPr>
          <w:bCs/>
        </w:rPr>
        <w:t xml:space="preserve">Stečajni sudac </w:t>
      </w:r>
      <w:r>
        <w:rPr>
          <w:bCs/>
        </w:rPr>
        <w:t>je dao</w:t>
      </w:r>
      <w:r w:rsidRPr="00663344">
        <w:rPr>
          <w:bCs/>
        </w:rPr>
        <w:t xml:space="preserve"> suglasnost stečajnom upravitelju za završnu diobu su</w:t>
      </w:r>
      <w:r>
        <w:rPr>
          <w:bCs/>
        </w:rPr>
        <w:t>kladno završnom diobenom popisu.</w:t>
      </w:r>
    </w:p>
    <w:p w:rsidRDefault="00462A9D" w:rsidP="00301016" w:rsidR="00F56E10" w:rsidRPr="007F491C">
      <w:pPr>
        <w:jc w:val="both"/>
      </w:pPr>
      <w:r>
        <w:tab/>
      </w:r>
      <w:r w:rsidR="00863F6A">
        <w:t xml:space="preserve">Uz izvješće od </w:t>
      </w:r>
      <w:r w:rsidR="00B66E35">
        <w:t xml:space="preserve">14. studenog 2018. stečajni upravitelj </w:t>
      </w:r>
      <w:r w:rsidR="00863F6A">
        <w:t>je dostavio dokaze o provedenoj diobi sukladno završnom diobenom popisu.</w:t>
      </w:r>
    </w:p>
    <w:p w:rsidRDefault="00E47930" w:rsidP="00863F6A" w:rsidR="00863F6A" w:rsidRPr="007F491C">
      <w:pPr>
        <w:jc w:val="both"/>
      </w:pPr>
      <w:r w:rsidRPr="007F491C">
        <w:tab/>
      </w:r>
      <w:r w:rsidR="00863F6A">
        <w:t xml:space="preserve">Budući da je završna dioba provedena, </w:t>
      </w:r>
      <w:r w:rsidR="00863F6A" w:rsidRPr="007F491C">
        <w:t>temeljem čl. 286. Stečajnog zakona (dalje: SZ), odlučeno je kao u izreci.</w:t>
      </w:r>
    </w:p>
    <w:p w:rsidRDefault="00863F6A" w:rsidP="007F491C" w:rsidR="00985A2D">
      <w:pPr>
        <w:jc w:val="both"/>
      </w:pPr>
      <w:r w:rsidRPr="007F491C">
        <w:tab/>
      </w:r>
      <w:r w:rsidR="00462A9D" w:rsidRPr="007F491C">
        <w:t>Stečajni upravitelj je dužan i nakon zaključenja stečajnog postupka zastupati stečajnu masu u skladu s Stečajnim zakonom (čl. 89. st. 1. t. 13. SZ-a).</w:t>
      </w:r>
    </w:p>
    <w:p w:rsidRDefault="00985A2D" w:rsidP="00863F6A" w:rsidR="00E47930" w:rsidRPr="007F491C">
      <w:pPr>
        <w:jc w:val="both"/>
      </w:pPr>
      <w:r>
        <w:tab/>
      </w:r>
    </w:p>
    <w:p w:rsidRDefault="008C33C5" w:rsidP="001C281E" w:rsidR="001C281E">
      <w:pPr>
        <w:jc w:val="center"/>
      </w:pPr>
      <w:r w:rsidRPr="007F491C">
        <w:t xml:space="preserve">U Pazinu, </w:t>
      </w:r>
      <w:r w:rsidR="00863F6A">
        <w:t>19</w:t>
      </w:r>
      <w:r w:rsidR="00301016" w:rsidRPr="00301016">
        <w:t>. studenog 2018.</w:t>
      </w:r>
    </w:p>
    <w:p w:rsidRDefault="001C281E" w:rsidP="00B81B99" w:rsidR="001C281E">
      <w:pPr>
        <w:jc w:val="both"/>
      </w:pPr>
    </w:p>
    <w:p w:rsidRDefault="00B81B99" w:rsidP="001C281E" w:rsidR="00B81B99" w:rsidRPr="007F491C">
      <w:pPr>
        <w:ind w:left="4956"/>
        <w:jc w:val="center"/>
      </w:pPr>
      <w:r w:rsidRPr="007F491C">
        <w:t>Stečajni sudac</w:t>
      </w:r>
    </w:p>
    <w:p w:rsidRDefault="001C281E" w:rsidP="001C281E" w:rsidR="001C281E">
      <w:pPr>
        <w:ind w:left="4956"/>
        <w:jc w:val="center"/>
      </w:pPr>
    </w:p>
    <w:p w:rsidRDefault="00B81B99" w:rsidP="001C281E" w:rsidR="00B81B99" w:rsidRPr="007F491C">
      <w:pPr>
        <w:ind w:left="4956"/>
        <w:jc w:val="center"/>
      </w:pPr>
      <w:r w:rsidRPr="007F491C">
        <w:t>Ivan Dujić</w:t>
      </w:r>
      <w:r w:rsidR="00CA1D44">
        <w:t>, v.r.</w:t>
      </w:r>
    </w:p>
    <w:p w:rsidRDefault="00B81B99" w:rsidP="00B81B99" w:rsidR="00B81B99">
      <w:pPr>
        <w:jc w:val="both"/>
      </w:pPr>
    </w:p>
    <w:p w:rsidRDefault="00B81B99" w:rsidP="00B81B99" w:rsidR="00B81B99" w:rsidRPr="007F491C">
      <w:pPr>
        <w:jc w:val="both"/>
      </w:pPr>
      <w:r w:rsidRPr="007F491C"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E46ABF">
      <w:pPr>
        <w:jc w:val="both"/>
      </w:pPr>
      <w:r w:rsidRPr="007F491C">
        <w:t>- e-Oglasna ploča suda – 8 dana</w:t>
      </w:r>
    </w:p>
    <w:p w:rsidRDefault="00C00546" w:rsidP="00C00546" w:rsidR="00A70B41">
      <w:pPr>
        <w:jc w:val="both"/>
      </w:pPr>
      <w:r w:rsidRPr="007F491C">
        <w:t xml:space="preserve">- </w:t>
      </w:r>
      <w:r w:rsidR="00A04550" w:rsidRPr="007F491C">
        <w:t xml:space="preserve">Stečajnom upravitelju </w:t>
      </w:r>
      <w:r w:rsidR="00863F6A">
        <w:t>Zdravku Ćupkoviću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1C281E" w:rsidR="00C00546" w:rsidRPr="007F491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68" w:rsidR="003D3C68">
      <w:r>
        <w:separator/>
      </w:r>
    </w:p>
  </w:endnote>
  <w:endnote w:id="0" w:type="continuationSeparator">
    <w:p w:rsidRDefault="003D3C68" w:rsidR="003D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68" w:rsidR="003D3C68">
      <w:r>
        <w:separator/>
      </w:r>
    </w:p>
  </w:footnote>
  <w:footnote w:id="0" w:type="continuationSeparator">
    <w:p w:rsidRDefault="003D3C68" w:rsidR="003D3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D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63F6A" w:rsidRPr="00863F6A">
      <w:t>10 St-823/2016-89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301016">
      <w:t>10 St-</w:t>
    </w:r>
    <w:r w:rsidR="00F34C09">
      <w:t>8</w:t>
    </w:r>
    <w:r w:rsidR="00863F6A">
      <w:t>23</w:t>
    </w:r>
    <w:r w:rsidR="00301016">
      <w:t>/201</w:t>
    </w:r>
    <w:r w:rsidR="00863F6A">
      <w:t>6</w:t>
    </w:r>
    <w:r w:rsidR="00301016">
      <w:t>-</w:t>
    </w:r>
    <w:r w:rsidR="00863F6A">
      <w:t>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11">
    <w:nsid w:val="7DE03EA3"/>
    <w:multiLevelType w:val="hybridMultilevel"/>
    <w:tmpl w:val="59824F76"/>
    <w:lvl w:tplc="EAD8F31C" w:ilvl="0">
      <w:start w:val="1"/>
      <w:numFmt w:val="upperRoman"/>
      <w:lvlText w:val="%1."/>
      <w:lvlJc w:val="left"/>
      <w:pPr>
        <w:ind w:hanging="1416" w:left="212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85B02"/>
    <w:rsid w:val="000F51C5"/>
    <w:rsid w:val="001042C4"/>
    <w:rsid w:val="00126181"/>
    <w:rsid w:val="00137E4E"/>
    <w:rsid w:val="00150C2A"/>
    <w:rsid w:val="00172259"/>
    <w:rsid w:val="00195B51"/>
    <w:rsid w:val="001A0C71"/>
    <w:rsid w:val="001C281E"/>
    <w:rsid w:val="001F6337"/>
    <w:rsid w:val="00201473"/>
    <w:rsid w:val="00212F71"/>
    <w:rsid w:val="00284AA3"/>
    <w:rsid w:val="002E5AD3"/>
    <w:rsid w:val="00301016"/>
    <w:rsid w:val="00325766"/>
    <w:rsid w:val="00367BD6"/>
    <w:rsid w:val="003B5158"/>
    <w:rsid w:val="003D0D90"/>
    <w:rsid w:val="003D3C68"/>
    <w:rsid w:val="003D7353"/>
    <w:rsid w:val="003E3F42"/>
    <w:rsid w:val="00462A9D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439B"/>
    <w:rsid w:val="005B2611"/>
    <w:rsid w:val="005B3FF9"/>
    <w:rsid w:val="005B4371"/>
    <w:rsid w:val="00645BAB"/>
    <w:rsid w:val="0065500E"/>
    <w:rsid w:val="00662157"/>
    <w:rsid w:val="00697351"/>
    <w:rsid w:val="006B35DE"/>
    <w:rsid w:val="006C7231"/>
    <w:rsid w:val="006D7016"/>
    <w:rsid w:val="007034ED"/>
    <w:rsid w:val="007523BA"/>
    <w:rsid w:val="0076475B"/>
    <w:rsid w:val="00786836"/>
    <w:rsid w:val="007E3E6F"/>
    <w:rsid w:val="007F491C"/>
    <w:rsid w:val="00816DC2"/>
    <w:rsid w:val="00835DF5"/>
    <w:rsid w:val="00846C10"/>
    <w:rsid w:val="00863F6A"/>
    <w:rsid w:val="0086619D"/>
    <w:rsid w:val="00873317"/>
    <w:rsid w:val="008C33C5"/>
    <w:rsid w:val="008D0640"/>
    <w:rsid w:val="008E32A2"/>
    <w:rsid w:val="008F1CCC"/>
    <w:rsid w:val="008F7E00"/>
    <w:rsid w:val="00922021"/>
    <w:rsid w:val="00943505"/>
    <w:rsid w:val="00943BC1"/>
    <w:rsid w:val="00944676"/>
    <w:rsid w:val="009630E2"/>
    <w:rsid w:val="00985A2D"/>
    <w:rsid w:val="00990A60"/>
    <w:rsid w:val="009932E8"/>
    <w:rsid w:val="00997AAC"/>
    <w:rsid w:val="009C0DE2"/>
    <w:rsid w:val="009C1B00"/>
    <w:rsid w:val="009C63DA"/>
    <w:rsid w:val="009D1DF2"/>
    <w:rsid w:val="009D3FFF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66E35"/>
    <w:rsid w:val="00B737D7"/>
    <w:rsid w:val="00B764B8"/>
    <w:rsid w:val="00B772C5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46B44"/>
    <w:rsid w:val="00C6250C"/>
    <w:rsid w:val="00CA1D44"/>
    <w:rsid w:val="00CA2A03"/>
    <w:rsid w:val="00CB7C16"/>
    <w:rsid w:val="00CC359E"/>
    <w:rsid w:val="00CD5EDC"/>
    <w:rsid w:val="00D0706E"/>
    <w:rsid w:val="00D147C6"/>
    <w:rsid w:val="00D15A99"/>
    <w:rsid w:val="00D45E12"/>
    <w:rsid w:val="00D54088"/>
    <w:rsid w:val="00D7639B"/>
    <w:rsid w:val="00DB5109"/>
    <w:rsid w:val="00DD3E6D"/>
    <w:rsid w:val="00E00FBB"/>
    <w:rsid w:val="00E126CB"/>
    <w:rsid w:val="00E31BC2"/>
    <w:rsid w:val="00E42C8D"/>
    <w:rsid w:val="00E46ABF"/>
    <w:rsid w:val="00E47930"/>
    <w:rsid w:val="00E73D2B"/>
    <w:rsid w:val="00E84E9B"/>
    <w:rsid w:val="00E9766E"/>
    <w:rsid w:val="00EF4129"/>
    <w:rsid w:val="00F030EE"/>
    <w:rsid w:val="00F103C0"/>
    <w:rsid w:val="00F23582"/>
    <w:rsid w:val="00F236AB"/>
    <w:rsid w:val="00F23B7D"/>
    <w:rsid w:val="00F34C09"/>
    <w:rsid w:val="00F56E10"/>
    <w:rsid w:val="00F601E1"/>
    <w:rsid w:val="00F65540"/>
    <w:rsid w:val="00FA0DBC"/>
    <w:rsid w:val="00FA4511"/>
    <w:rsid w:val="00FB4509"/>
    <w:rsid w:val="00FB4DA0"/>
    <w:rsid w:val="00FC307E"/>
    <w:rsid w:val="00FC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Odlomakpopisa" w:type="paragraph">
    <w:name w:val="List Paragraph"/>
    <w:basedOn w:val="Normal"/>
    <w:uiPriority w:val="34"/>
    <w:qFormat/>
    <w:rsid w:val="00863F6A"/>
    <w:pPr>
      <w:ind w:left="720"/>
      <w:contextualSpacing/>
    </w:pPr>
    <w:rPr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A1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Hrga, OIB 54094392355</item>
    </izvorni_sadrzaj>
    <derivirana_varijabla naziv="DomainObject.Predmet.OstaliListFormatedOIB_1">
      <item>Odvj. Metka Hrga, OIB 54094392355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OIB 54094392355, Nikole Tesle 5, 52440 Poreč</item>
    </izvorni_sadrzaj>
    <derivirana_varijabla naziv="DomainObject.Predmet.OstaliListFormatedWithAdressOIB_1">
      <item>Odvj. Metka Hrga, OIB 54094392355,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Hrga, OIB 54094392355</item>
    </izvorni_sadrzaj>
    <derivirana_varijabla naziv="DomainObject.Predmet.OstaliListNazivFormatedOIB_1">
      <item>Odvj. Metka Hrga, OIB 54094392355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  <item>Odvj. Metka Hrga</item>
    </izvorni_sadrzaj>
    <derivirana_varijabla naziv="DomainObject.Predmet.SudioniciListNaziv_1">
      <item>FINANCIJSKA AGENCIJA, RC RIJEKA, PODRUŽNICA PULA, PULA</item>
      <item>PIRATAE TOURS j.d.o.o. VRSAR</item>
      <item>Odvj. Metka Hrga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  <item>, OIB 54094392355</item>
    </izvorni_sadrzaj>
    <derivirana_varijabla naziv="DomainObject.Predmet.SudioniciListNazivOIB_1">
      <item>, OIB 85821130368</item>
      <item>, OIB 62789501263</item>
      <item>, OIB 54094392355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St-823/2016-84</izvorni_sadrzaj>
    <derivirana_varijabla naziv="DomainObject.PredzadnjaOdlukaIzPredmeta.Oznaka_1">St-823/2016-84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75A35-4035-4F2F-B343-6DD3BFA47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1876</properties:Characters>
  <properties:Lines>63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2018-11-20T09:55:00Z</dcterms:created>
  <dc:creator>sblazevic</dc:creator>
  <cp:lastModifiedBy>Sanja Lakošeljac</cp:lastModifiedBy>
  <cp:lastPrinted>2018-11-20T11:18:00Z</cp:lastPrinted>
  <dcterms:modified xmlns:xsi="http://www.w3.org/2001/XMLSchema-instance" xsi:type="dcterms:W3CDTF">2018-11-20T11:18:00Z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St-823-16 zaključenje stečajnog postupka čl. 286.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