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fd9ca" w14:paraId="f3fd9ca" w:rsidRDefault="00427E34" w:rsidP="00427E34" w:rsidR="00427E34"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27E34" w:rsidP="00427E34" w:rsidR="00427E34"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427E34" w:rsidP="00427E34" w:rsidR="00427E34"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427E34" w:rsidP="00427E34" w:rsidR="00427E34">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427E34" w:rsidP="00427E34" w:rsidR="00427E34" w:rsidRPr="00351032">
      <w:pPr>
        <w:widowControl w:val="false"/>
        <w:autoSpaceDE w:val="false"/>
        <w:autoSpaceDN w:val="false"/>
        <w:adjustRightInd w:val="false"/>
        <w:ind w:right="-99"/>
        <w:rPr>
          <w:rFonts w:cs="Times New Roman" w:eastAsia="Times New Roman"/>
          <w:bCs/>
          <w:szCs w:val="20"/>
        </w:rPr>
      </w:pPr>
    </w:p>
    <w:p w:rsidRDefault="00427E34" w:rsidP="00427E34" w:rsidR="00427E34"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427E34" w:rsidP="00427E34" w:rsidR="00427E34" w:rsidRPr="00CF72AC">
      <w:pPr>
        <w:jc w:val="center"/>
        <w:rPr>
          <w:rFonts w:cs="Times New Roman" w:eastAsia="Times New Roman"/>
          <w:szCs w:val="24"/>
          <w:lang w:eastAsia="hr-HR"/>
        </w:rPr>
      </w:pPr>
    </w:p>
    <w:p w:rsidRDefault="00427E34" w:rsidP="00427E34" w:rsidR="00427E34"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427E34" w:rsidP="00427E34" w:rsidR="00427E34" w:rsidRPr="00CF72AC">
      <w:pPr>
        <w:rPr>
          <w:rFonts w:cs="Times New Roman" w:eastAsia="Times New Roman"/>
          <w:szCs w:val="24"/>
          <w:lang w:eastAsia="hr-HR"/>
        </w:rPr>
      </w:pPr>
    </w:p>
    <w:p w:rsidRDefault="00427E34" w:rsidP="00427E34" w:rsidR="00427E34">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urbroja: 04-06-15-</w:t>
      </w:r>
      <w:r>
        <w:rPr>
          <w:rFonts w:cs="Times New Roman" w:eastAsia="Times New Roman"/>
          <w:szCs w:val="24"/>
          <w:lang w:eastAsia="hr-HR"/>
        </w:rPr>
        <w:t xml:space="preserve">10382 od 30. listopada 2015., nad </w:t>
      </w:r>
      <w:r w:rsidRPr="00CF72AC">
        <w:rPr>
          <w:rFonts w:cs="Times New Roman" w:eastAsia="Times New Roman"/>
          <w:szCs w:val="24"/>
          <w:lang w:eastAsia="hr-HR"/>
        </w:rPr>
        <w:t xml:space="preserve">pravnom osobom (dužnikom) </w:t>
      </w:r>
      <w:r>
        <w:rPr>
          <w:rFonts w:cs="Times New Roman" w:eastAsia="Times New Roman"/>
          <w:szCs w:val="24"/>
          <w:lang w:eastAsia="hr-HR"/>
        </w:rPr>
        <w:t>2 MG STUDIO</w:t>
      </w:r>
      <w:r w:rsidRPr="000B53E2">
        <w:rPr>
          <w:rFonts w:cs="Times New Roman" w:eastAsia="Times New Roman"/>
          <w:szCs w:val="24"/>
          <w:lang w:eastAsia="hr-HR"/>
        </w:rPr>
        <w:t xml:space="preserve"> d. o. o. Pula, </w:t>
      </w:r>
      <w:r>
        <w:rPr>
          <w:rFonts w:cs="Times New Roman" w:eastAsia="Times New Roman"/>
          <w:szCs w:val="24"/>
          <w:lang w:eastAsia="hr-HR"/>
        </w:rPr>
        <w:t>Palisina Ulica 13</w:t>
      </w:r>
      <w:r w:rsidRPr="000B53E2">
        <w:rPr>
          <w:rFonts w:cs="Times New Roman" w:eastAsia="Times New Roman"/>
          <w:szCs w:val="24"/>
          <w:lang w:eastAsia="hr-HR"/>
        </w:rPr>
        <w:t xml:space="preserve">, OIB </w:t>
      </w:r>
      <w:r w:rsidR="00FD7B4A">
        <w:rPr>
          <w:rFonts w:cs="Times New Roman" w:eastAsia="Times New Roman"/>
          <w:szCs w:val="24"/>
          <w:lang w:eastAsia="hr-HR"/>
        </w:rPr>
        <w:t>97645231188, MBS 040186821, 12</w:t>
      </w:r>
      <w:r>
        <w:rPr>
          <w:rFonts w:cs="Times New Roman" w:eastAsia="Times New Roman"/>
          <w:szCs w:val="24"/>
          <w:lang w:eastAsia="hr-HR"/>
        </w:rPr>
        <w:t>. veljače 2016.</w:t>
      </w:r>
    </w:p>
    <w:p w:rsidRDefault="00427E34" w:rsidP="00427E34" w:rsidR="00427E34" w:rsidRPr="00CF72AC">
      <w:pPr>
        <w:ind w:firstLine="708"/>
        <w:rPr>
          <w:rFonts w:cs="Times New Roman" w:eastAsia="Times New Roman"/>
          <w:szCs w:val="24"/>
          <w:lang w:eastAsia="hr-HR"/>
        </w:rPr>
      </w:pPr>
    </w:p>
    <w:p w:rsidRDefault="00427E34" w:rsidP="00427E34" w:rsidR="00427E34"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427E34" w:rsidP="00427E34" w:rsidR="00427E34" w:rsidRPr="00CF72AC">
      <w:pPr>
        <w:rPr>
          <w:rFonts w:cs="Times New Roman" w:eastAsia="Times New Roman"/>
          <w:szCs w:val="24"/>
          <w:lang w:eastAsia="hr-HR"/>
        </w:rPr>
      </w:pPr>
    </w:p>
    <w:p w:rsidRDefault="00427E34" w:rsidP="00427E34" w:rsidR="00427E34" w:rsidRPr="000B53E2">
      <w:pPr>
        <w:ind w:firstLine="708"/>
        <w:rPr>
          <w:rFonts w:cs="Times New Roman" w:eastAsia="Times New Roman"/>
          <w:szCs w:val="24"/>
          <w:lang w:eastAsia="hr-HR"/>
        </w:rPr>
      </w:pPr>
      <w:r w:rsidRPr="000B53E2">
        <w:rPr>
          <w:rFonts w:cs="Times New Roman" w:eastAsia="Times New Roman"/>
          <w:szCs w:val="24"/>
          <w:lang w:eastAsia="hr-HR"/>
        </w:rPr>
        <w:t>I.</w:t>
      </w:r>
      <w:r>
        <w:rPr>
          <w:rFonts w:cs="Times New Roman" w:eastAsia="Times New Roman"/>
          <w:szCs w:val="24"/>
          <w:lang w:eastAsia="hr-HR"/>
        </w:rPr>
        <w:t xml:space="preserve"> </w:t>
      </w:r>
      <w:r w:rsidRPr="000B53E2">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2 MG STUDIO</w:t>
      </w:r>
      <w:r w:rsidRPr="000B53E2">
        <w:rPr>
          <w:rFonts w:cs="Times New Roman" w:eastAsia="Times New Roman"/>
          <w:szCs w:val="24"/>
          <w:lang w:eastAsia="hr-HR"/>
        </w:rPr>
        <w:t xml:space="preserve"> d. o. o. Pula, </w:t>
      </w:r>
      <w:r>
        <w:rPr>
          <w:rFonts w:cs="Times New Roman" w:eastAsia="Times New Roman"/>
          <w:szCs w:val="24"/>
          <w:lang w:eastAsia="hr-HR"/>
        </w:rPr>
        <w:t>Palisina Ulica 13</w:t>
      </w:r>
      <w:r w:rsidRPr="000B53E2">
        <w:rPr>
          <w:rFonts w:cs="Times New Roman" w:eastAsia="Times New Roman"/>
          <w:szCs w:val="24"/>
          <w:lang w:eastAsia="hr-HR"/>
        </w:rPr>
        <w:t xml:space="preserve">, OIB </w:t>
      </w:r>
      <w:r>
        <w:rPr>
          <w:rFonts w:cs="Times New Roman" w:eastAsia="Times New Roman"/>
          <w:szCs w:val="24"/>
          <w:lang w:eastAsia="hr-HR"/>
        </w:rPr>
        <w:t>97645231188, MBS 040186821</w:t>
      </w:r>
      <w:r w:rsidRPr="000B53E2">
        <w:rPr>
          <w:rFonts w:cs="Times New Roman" w:eastAsia="Times New Roman"/>
          <w:szCs w:val="24"/>
          <w:lang w:eastAsia="hr-HR"/>
        </w:rPr>
        <w:t>.</w:t>
      </w:r>
    </w:p>
    <w:p w:rsidRDefault="00427E34" w:rsidP="00427E34" w:rsidR="00427E34" w:rsidRPr="000B53E2">
      <w:pPr>
        <w:rPr>
          <w:lang w:eastAsia="hr-HR"/>
        </w:rPr>
      </w:pPr>
    </w:p>
    <w:p w:rsidRDefault="00427E34" w:rsidP="00427E34" w:rsidR="00427E34">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2 MG STUDIO</w:t>
      </w:r>
      <w:r w:rsidRPr="000B53E2">
        <w:rPr>
          <w:rFonts w:cs="Times New Roman" w:eastAsia="Times New Roman"/>
          <w:szCs w:val="24"/>
          <w:lang w:eastAsia="hr-HR"/>
        </w:rPr>
        <w:t xml:space="preserve"> d. o. o. Pula, </w:t>
      </w:r>
      <w:r>
        <w:rPr>
          <w:rFonts w:cs="Times New Roman" w:eastAsia="Times New Roman"/>
          <w:szCs w:val="24"/>
          <w:lang w:eastAsia="hr-HR"/>
        </w:rPr>
        <w:t>Palisina Ulica 13</w:t>
      </w:r>
      <w:r w:rsidRPr="000B53E2">
        <w:rPr>
          <w:rFonts w:cs="Times New Roman" w:eastAsia="Times New Roman"/>
          <w:szCs w:val="24"/>
          <w:lang w:eastAsia="hr-HR"/>
        </w:rPr>
        <w:t xml:space="preserve">, OIB </w:t>
      </w:r>
      <w:r>
        <w:rPr>
          <w:rFonts w:cs="Times New Roman" w:eastAsia="Times New Roman"/>
          <w:szCs w:val="24"/>
          <w:lang w:eastAsia="hr-HR"/>
        </w:rPr>
        <w:t xml:space="preserve">97645231188, MBS 040186821, odlučit će se posebnim rješenjem za što će se predmetu dodijeliti novi posl. br. </w:t>
      </w:r>
    </w:p>
    <w:p w:rsidRDefault="00427E34" w:rsidP="00427E34" w:rsidR="00427E34">
      <w:pPr>
        <w:ind w:firstLine="708"/>
        <w:rPr>
          <w:rFonts w:cs="Times New Roman" w:eastAsia="Times New Roman"/>
          <w:szCs w:val="24"/>
          <w:lang w:eastAsia="hr-HR"/>
        </w:rPr>
      </w:pPr>
    </w:p>
    <w:p w:rsidRDefault="00427E34" w:rsidP="00427E34" w:rsidR="00427E34" w:rsidRPr="00CF72AC">
      <w:pPr>
        <w:ind w:firstLine="708"/>
        <w:rPr>
          <w:rFonts w:cs="Times New Roman" w:eastAsia="Times New Roman"/>
          <w:szCs w:val="24"/>
          <w:lang w:eastAsia="hr-HR"/>
        </w:rPr>
      </w:pPr>
    </w:p>
    <w:p w:rsidRDefault="00427E34" w:rsidP="00427E34" w:rsidR="00427E34" w:rsidRPr="00CF72AC">
      <w:pPr>
        <w:jc w:val="center"/>
      </w:pPr>
      <w:r w:rsidRPr="00CF72AC">
        <w:t>Obrazloženje</w:t>
      </w:r>
    </w:p>
    <w:p w:rsidRDefault="00427E34" w:rsidP="00427E34" w:rsidR="00427E34" w:rsidRPr="00CF72AC">
      <w:pPr>
        <w:ind w:firstLine="708"/>
        <w:rPr>
          <w:rFonts w:cs="Times New Roman" w:eastAsia="Times New Roman"/>
          <w:szCs w:val="24"/>
          <w:lang w:eastAsia="hr-HR"/>
        </w:rPr>
      </w:pPr>
    </w:p>
    <w:p w:rsidRDefault="00427E34" w:rsidP="00427E34" w:rsidR="00427E34">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u skraćenog stečajnog postupka nad pravnom osobom 2 MG STUDIO</w:t>
      </w:r>
      <w:r w:rsidRPr="000B53E2">
        <w:rPr>
          <w:rFonts w:cs="Times New Roman" w:eastAsia="Times New Roman"/>
          <w:szCs w:val="24"/>
          <w:lang w:eastAsia="hr-HR"/>
        </w:rPr>
        <w:t xml:space="preserve"> d. o. o. Pula, </w:t>
      </w:r>
      <w:r>
        <w:rPr>
          <w:rFonts w:cs="Times New Roman" w:eastAsia="Times New Roman"/>
          <w:szCs w:val="24"/>
          <w:lang w:eastAsia="hr-HR"/>
        </w:rPr>
        <w:t xml:space="preserve">budući da su za to bili ispunjeni uvjeti predviđeni čl. 428. Stečajnog zakona (Narodne novine br. 71/15), sukladno čl. 430. Stečajnog zakona, ovosudnim rješenjem posl. br. 11 St-228/2015-3 od 17. studenog 2015. pokrenut je skraćeni stečajni postupak te je 18. studenog 2015. na mrežnoj stranici e-Oglasna ploča sudova objavljen oglas posl. br. 11 St-228/2015-4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427E34" w:rsidP="00427E34" w:rsidR="00427E34">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31. prosinca 2015. dostavila je podnesak kojim je, kao vjerovnik, predložila otvaranje stečajnog postupka nad dužnikom. </w:t>
      </w:r>
    </w:p>
    <w:p w:rsidRDefault="00427E34" w:rsidP="00427E34" w:rsidR="00427E34">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szCs w:val="24"/>
          <w:lang w:eastAsia="hr-HR"/>
        </w:rPr>
        <w:lastRenderedPageBreak/>
        <w:t>odredbom, odlučeno je da će se o prijedlogu vjerovnika za otvaranje stečajnog postupka, odgovarajućom primjenom općih odredbi stečajnog postupka, odlučiti posebnim rješenjem.</w:t>
      </w:r>
    </w:p>
    <w:p w:rsidRDefault="00427E34" w:rsidP="00427E34" w:rsidR="00427E34">
      <w:pPr>
        <w:rPr>
          <w:rFonts w:cs="Times New Roman" w:eastAsia="Times New Roman"/>
          <w:szCs w:val="24"/>
          <w:lang w:eastAsia="hr-HR"/>
        </w:rPr>
      </w:pPr>
    </w:p>
    <w:p w:rsidRDefault="00427E34" w:rsidP="00427E34" w:rsidR="00427E34"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sidR="00FD7B4A">
        <w:rPr>
          <w:rFonts w:cs="Times New Roman" w:eastAsia="Times New Roman"/>
          <w:szCs w:val="24"/>
          <w:lang w:eastAsia="hr-HR"/>
        </w:rPr>
        <w:t>12</w:t>
      </w:r>
      <w:r>
        <w:rPr>
          <w:rFonts w:cs="Times New Roman" w:eastAsia="Times New Roman"/>
          <w:szCs w:val="24"/>
          <w:lang w:eastAsia="hr-HR"/>
        </w:rPr>
        <w:t>. veljače</w:t>
      </w:r>
      <w:r w:rsidRPr="00CF72AC">
        <w:rPr>
          <w:rFonts w:cs="Times New Roman" w:eastAsia="Times New Roman"/>
          <w:szCs w:val="24"/>
          <w:lang w:eastAsia="hr-HR"/>
        </w:rPr>
        <w:t xml:space="preserve"> 2016.</w:t>
      </w:r>
    </w:p>
    <w:p w:rsidRDefault="00427E34" w:rsidP="00427E34" w:rsidR="00427E34">
      <w:pPr>
        <w:rPr>
          <w:rFonts w:cs="Times New Roman" w:eastAsia="Times New Roman"/>
          <w:szCs w:val="24"/>
          <w:lang w:eastAsia="hr-HR"/>
        </w:rPr>
      </w:pPr>
    </w:p>
    <w:p w:rsidRDefault="00427E34" w:rsidP="00427E34" w:rsidR="00427E34">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427E34" w:rsidP="00427E34" w:rsidR="00427E34">
      <w:pPr>
        <w:ind w:left="5664"/>
        <w:jc w:val="center"/>
        <w:rPr>
          <w:rFonts w:cs="Times New Roman" w:eastAsia="Times New Roman"/>
          <w:szCs w:val="24"/>
          <w:lang w:eastAsia="hr-HR"/>
        </w:rPr>
      </w:pPr>
      <w:r>
        <w:rPr>
          <w:rFonts w:cs="Times New Roman" w:eastAsia="Times New Roman"/>
          <w:szCs w:val="24"/>
          <w:lang w:eastAsia="hr-HR"/>
        </w:rPr>
        <w:t>Adrijana Labinjan Skok</w:t>
      </w:r>
      <w:r w:rsidR="00FD7B4A">
        <w:rPr>
          <w:rFonts w:cs="Times New Roman" w:eastAsia="Times New Roman"/>
          <w:szCs w:val="24"/>
          <w:lang w:eastAsia="hr-HR"/>
        </w:rPr>
        <w:t>, v. r.</w:t>
      </w:r>
    </w:p>
    <w:p w:rsidRDefault="00427E34" w:rsidP="00427E34" w:rsidR="00427E34">
      <w:pPr>
        <w:ind w:firstLine="708" w:left="5664"/>
        <w:jc w:val="center"/>
        <w:rPr>
          <w:rFonts w:cs="Times New Roman" w:eastAsia="Times New Roman"/>
          <w:szCs w:val="24"/>
          <w:lang w:eastAsia="hr-HR"/>
        </w:rPr>
      </w:pPr>
    </w:p>
    <w:p w:rsidRDefault="00427E34" w:rsidP="00427E34" w:rsidR="00427E34">
      <w:pPr>
        <w:ind w:firstLine="708" w:left="5664"/>
        <w:jc w:val="center"/>
        <w:rPr>
          <w:rFonts w:cs="Times New Roman" w:eastAsia="Times New Roman"/>
          <w:szCs w:val="24"/>
          <w:lang w:eastAsia="hr-HR"/>
        </w:rPr>
      </w:pPr>
    </w:p>
    <w:p w:rsidRDefault="00427E34" w:rsidP="00427E34" w:rsidR="00427E34"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427E34" w:rsidP="00427E34" w:rsidR="00427E34"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427E34" w:rsidP="00427E34" w:rsidR="00427E34">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427E34" w:rsidP="00427E34" w:rsidR="00427E34">
      <w:pPr>
        <w:rPr>
          <w:rFonts w:cs="Times New Roman" w:eastAsia="Times New Roman"/>
          <w:szCs w:val="24"/>
          <w:lang w:eastAsia="hr-HR"/>
        </w:rPr>
      </w:pPr>
    </w:p>
    <w:p w:rsidRDefault="00427E34" w:rsidP="00427E34" w:rsidR="00427E34" w:rsidRPr="00CF72AC">
      <w:pPr>
        <w:rPr>
          <w:rFonts w:cs="Times New Roman" w:eastAsia="Times New Roman"/>
          <w:szCs w:val="24"/>
          <w:lang w:eastAsia="hr-HR"/>
        </w:rPr>
      </w:pPr>
    </w:p>
    <w:p w:rsidRDefault="00427E34" w:rsidP="00427E34" w:rsidR="00427E34" w:rsidRPr="00CF72AC">
      <w:pPr>
        <w:rPr>
          <w:rFonts w:cs="Times New Roman" w:eastAsia="Times New Roman"/>
          <w:szCs w:val="24"/>
          <w:lang w:eastAsia="hr-HR"/>
        </w:rPr>
      </w:pPr>
      <w:r w:rsidRPr="00CF72AC">
        <w:rPr>
          <w:rFonts w:cs="Times New Roman" w:eastAsia="Times New Roman"/>
          <w:szCs w:val="24"/>
          <w:lang w:eastAsia="hr-HR"/>
        </w:rPr>
        <w:t>DNA:</w:t>
      </w:r>
    </w:p>
    <w:p w:rsidRDefault="00427E34" w:rsidP="00427E34" w:rsidR="00427E34">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2 MG STUDIO</w:t>
      </w:r>
      <w:r w:rsidRPr="000B53E2">
        <w:rPr>
          <w:rFonts w:cs="Times New Roman" w:eastAsia="Times New Roman"/>
          <w:szCs w:val="24"/>
          <w:lang w:eastAsia="hr-HR"/>
        </w:rPr>
        <w:t xml:space="preserve"> d. o. o. Pula, </w:t>
      </w:r>
      <w:r>
        <w:rPr>
          <w:rFonts w:cs="Times New Roman" w:eastAsia="Times New Roman"/>
          <w:szCs w:val="24"/>
          <w:lang w:eastAsia="hr-HR"/>
        </w:rPr>
        <w:t xml:space="preserve">Palisina Ulica 13, </w:t>
      </w:r>
    </w:p>
    <w:p w:rsidRDefault="00427E34" w:rsidP="00427E34" w:rsidR="00427E34">
      <w:pPr>
        <w:rPr>
          <w:rFonts w:eastAsiaTheme="minorEastAsia"/>
          <w:lang w:eastAsia="hr-HR"/>
        </w:rPr>
      </w:pPr>
      <w:r>
        <w:rPr>
          <w:rFonts w:eastAsiaTheme="minorEastAsia"/>
          <w:lang w:eastAsia="hr-HR"/>
        </w:rPr>
        <w:t>2. zakonski zastupnici dužnika – Gianni Gobbo, Melnica, Melnica 15/A i Michele Ferrazzo, R. Italija, Musile di Piave, Via Rorai 2/A,</w:t>
      </w:r>
    </w:p>
    <w:p w:rsidRDefault="00427E34" w:rsidP="00427E34" w:rsidR="00427E34">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S-DO-93/2015,</w:t>
      </w:r>
    </w:p>
    <w:p w:rsidRDefault="00427E34" w:rsidP="00427E34" w:rsidR="00427E34"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427E34" w:rsidP="00427E34" w:rsidR="00427E34">
      <w:pPr>
        <w:rPr>
          <w:rFonts w:eastAsiaTheme="minorEastAsia"/>
          <w:lang w:eastAsia="hr-HR"/>
        </w:rPr>
      </w:pPr>
    </w:p>
    <w:p w:rsidRDefault="00427E34" w:rsidP="00427E34" w:rsidR="00427E34" w:rsidRPr="00CF72AC">
      <w:pPr>
        <w:rPr>
          <w:rFonts w:eastAsiaTheme="minorEastAsia"/>
          <w:lang w:eastAsia="hr-HR"/>
        </w:rPr>
      </w:pPr>
    </w:p>
    <w:p w:rsidRDefault="00427E34" w:rsidP="00427E34" w:rsidR="00427E34">
      <w:pPr>
        <w:ind w:firstLine="708" w:left="4956"/>
        <w:jc w:val="center"/>
        <w:rPr>
          <w:rFonts w:eastAsiaTheme="minorEastAsia"/>
          <w:lang w:eastAsia="hr-HR"/>
        </w:rPr>
      </w:pPr>
      <w:r>
        <w:rPr>
          <w:rFonts w:eastAsiaTheme="minorEastAsia"/>
          <w:lang w:eastAsia="hr-HR"/>
        </w:rPr>
        <w:t>Nacrt rješenja izradila:</w:t>
      </w:r>
    </w:p>
    <w:p w:rsidRDefault="00427E34" w:rsidP="00427E34" w:rsidR="00427E34">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427E34" w:rsidP="00427E34" w:rsidR="00427E34"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FD7B4A">
        <w:rPr>
          <w:rFonts w:cs="Times New Roman" w:eastAsia="Times New Roman"/>
          <w:szCs w:val="24"/>
          <w:lang w:eastAsia="hr-HR"/>
        </w:rPr>
        <w:t>, v. r.</w:t>
      </w:r>
    </w:p>
    <w:p w:rsidRDefault="00427E34" w:rsidP="00427E34" w:rsidR="00427E34" w:rsidRPr="00CF72AC">
      <w:pPr>
        <w:rPr>
          <w:rFonts w:eastAsiaTheme="minorEastAsia"/>
          <w:lang w:eastAsia="hr-HR"/>
        </w:rPr>
      </w:pPr>
    </w:p>
    <w:p w:rsidRDefault="00427E34" w:rsidP="00427E34" w:rsidR="00427E34"/>
    <w:p w:rsidRDefault="00427E34" w:rsidP="00427E34" w:rsidR="00427E34"/>
    <w:p w:rsidRDefault="00427E34" w:rsidP="00427E34" w:rsidR="00427E34"/>
    <w:p w:rsidRDefault="00427E34" w:rsidP="00427E34" w:rsidR="00427E34"/>
    <w:p w:rsidRDefault="00427E34" w:rsidP="00427E34" w:rsidR="00427E34"/>
    <w:p w:rsidRDefault="00BB2794" w:rsidR="00387208"/>
    <w:sectPr w:rsidSect="00CC57E8"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7E34" w:rsidP="00427E34" w:rsidR="00427E34">
      <w:r>
        <w:separator/>
      </w:r>
    </w:p>
  </w:endnote>
  <w:endnote w:id="0" w:type="continuationSeparator">
    <w:p w:rsidRDefault="00427E34" w:rsidP="00427E34" w:rsidR="00427E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7E34" w:rsidP="00427E34" w:rsidR="00427E34">
      <w:r>
        <w:separator/>
      </w:r>
    </w:p>
  </w:footnote>
  <w:footnote w:id="0" w:type="continuationSeparator">
    <w:p w:rsidRDefault="00427E34" w:rsidP="00427E34" w:rsidR="00427E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E34" w:rsidP="00CC57E8" w:rsidR="00F9602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BB2794">
      <w:rPr>
        <w:noProof/>
        <w:szCs w:val="24"/>
      </w:rPr>
      <w:t>2</w:t>
    </w:r>
    <w:r w:rsidRPr="00A074C3">
      <w:rPr>
        <w:szCs w:val="24"/>
      </w:rPr>
      <w:fldChar w:fldCharType="end"/>
    </w:r>
    <w:r>
      <w:rPr>
        <w:szCs w:val="24"/>
      </w:rPr>
      <w:tab/>
      <w:t>11 St-228/2015-6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E34" w:rsidP="00CC57E8" w:rsidR="00F96021" w:rsidRPr="005153B5">
    <w:pPr>
      <w:pStyle w:val="Zaglavlje"/>
      <w:jc w:val="right"/>
    </w:pPr>
    <w:r>
      <w:rPr>
        <w:szCs w:val="24"/>
      </w:rPr>
      <w:t>11 St-228/2015-6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729A"/>
    <w:rsid w:val="0034729A"/>
    <w:rsid w:val="00427E34"/>
    <w:rsid w:val="0075528E"/>
    <w:rsid w:val="0079403F"/>
    <w:rsid w:val="00BB2794"/>
    <w:rsid w:val="00FD7B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7E3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7E34"/>
    <w:pPr>
      <w:tabs>
        <w:tab w:pos="4536" w:val="center"/>
        <w:tab w:pos="9072" w:val="right"/>
      </w:tabs>
    </w:pPr>
  </w:style>
  <w:style w:customStyle="true" w:styleId="ZaglavljeChar" w:type="character">
    <w:name w:val="Zaglavlje Char"/>
    <w:basedOn w:val="Zadanifontodlomka"/>
    <w:link w:val="Zaglavlje"/>
    <w:uiPriority w:val="99"/>
    <w:rsid w:val="00427E34"/>
    <w:rPr>
      <w:rFonts w:hAnsi="Times New Roman" w:ascii="Times New Roman"/>
      <w:sz w:val="24"/>
    </w:rPr>
  </w:style>
  <w:style w:styleId="Tekstbalonia" w:type="paragraph">
    <w:name w:val="Balloon Text"/>
    <w:basedOn w:val="Normal"/>
    <w:link w:val="TekstbaloniaChar"/>
    <w:uiPriority w:val="99"/>
    <w:semiHidden/>
    <w:unhideWhenUsed/>
    <w:rsid w:val="00427E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7E34"/>
    <w:rPr>
      <w:rFonts w:cs="Tahoma" w:hAnsi="Tahoma" w:ascii="Tahoma"/>
      <w:sz w:val="16"/>
      <w:szCs w:val="16"/>
    </w:rPr>
  </w:style>
  <w:style w:styleId="Podnoje" w:type="paragraph">
    <w:name w:val="footer"/>
    <w:basedOn w:val="Normal"/>
    <w:link w:val="PodnojeChar"/>
    <w:uiPriority w:val="99"/>
    <w:unhideWhenUsed/>
    <w:rsid w:val="00427E34"/>
    <w:pPr>
      <w:tabs>
        <w:tab w:pos="4536" w:val="center"/>
        <w:tab w:pos="9072" w:val="right"/>
      </w:tabs>
    </w:pPr>
  </w:style>
  <w:style w:customStyle="true" w:styleId="PodnojeChar" w:type="character">
    <w:name w:val="Podnožje Char"/>
    <w:basedOn w:val="Zadanifontodlomka"/>
    <w:link w:val="Podnoje"/>
    <w:uiPriority w:val="99"/>
    <w:rsid w:val="00427E34"/>
    <w:rPr>
      <w:rFonts w:hAnsi="Times New Roman" w:ascii="Times New Roman"/>
      <w:sz w:val="24"/>
    </w:rPr>
  </w:style>
  <w:style w:styleId="Tekstrezerviranogmjesta" w:type="character">
    <w:name w:val="Placeholder Text"/>
    <w:basedOn w:val="Zadanifontodlomka"/>
    <w:uiPriority w:val="99"/>
    <w:semiHidden/>
    <w:rsid w:val="00BB2794"/>
    <w:rPr>
      <w:color w:val="808080"/>
      <w:bdr w:space="0" w:sz="0" w:color="auto" w:val="none"/>
      <w:shd w:fill="auto" w:color="auto" w:val="clear"/>
    </w:rPr>
  </w:style>
  <w:style w:customStyle="true" w:styleId="eSPISCCParagraphDefaultFont" w:type="character">
    <w:name w:val="eSPIS_CC_Paragraph Default Font"/>
    <w:basedOn w:val="Zadanifontodlomka"/>
    <w:rsid w:val="00BB279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B279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B279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B279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7E3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7E34"/>
    <w:pPr>
      <w:tabs>
        <w:tab w:pos="4536" w:val="center"/>
        <w:tab w:pos="9072" w:val="right"/>
      </w:tabs>
    </w:pPr>
  </w:style>
  <w:style w:customStyle="1" w:styleId="ZaglavljeChar" w:type="character">
    <w:name w:val="Zaglavlje Char"/>
    <w:basedOn w:val="Zadanifontodlomka"/>
    <w:link w:val="Zaglavlje"/>
    <w:uiPriority w:val="99"/>
    <w:rsid w:val="00427E34"/>
    <w:rPr>
      <w:rFonts w:ascii="Times New Roman" w:hAnsi="Times New Roman"/>
      <w:sz w:val="24"/>
    </w:rPr>
  </w:style>
  <w:style w:styleId="Tekstbalonia" w:type="paragraph">
    <w:name w:val="Balloon Text"/>
    <w:basedOn w:val="Normal"/>
    <w:link w:val="TekstbaloniaChar"/>
    <w:uiPriority w:val="99"/>
    <w:semiHidden/>
    <w:unhideWhenUsed/>
    <w:rsid w:val="00427E34"/>
    <w:rPr>
      <w:rFonts w:ascii="Tahoma" w:cs="Tahoma" w:hAnsi="Tahoma"/>
      <w:sz w:val="16"/>
      <w:szCs w:val="16"/>
    </w:rPr>
  </w:style>
  <w:style w:customStyle="1" w:styleId="TekstbaloniaChar" w:type="character">
    <w:name w:val="Tekst balončića Char"/>
    <w:basedOn w:val="Zadanifontodlomka"/>
    <w:link w:val="Tekstbalonia"/>
    <w:uiPriority w:val="99"/>
    <w:semiHidden/>
    <w:rsid w:val="00427E34"/>
    <w:rPr>
      <w:rFonts w:ascii="Tahoma" w:cs="Tahoma" w:hAnsi="Tahoma"/>
      <w:sz w:val="16"/>
      <w:szCs w:val="16"/>
    </w:rPr>
  </w:style>
  <w:style w:styleId="Podnoje" w:type="paragraph">
    <w:name w:val="footer"/>
    <w:basedOn w:val="Normal"/>
    <w:link w:val="PodnojeChar"/>
    <w:uiPriority w:val="99"/>
    <w:unhideWhenUsed/>
    <w:rsid w:val="00427E34"/>
    <w:pPr>
      <w:tabs>
        <w:tab w:pos="4536" w:val="center"/>
        <w:tab w:pos="9072" w:val="right"/>
      </w:tabs>
    </w:pPr>
  </w:style>
  <w:style w:customStyle="1" w:styleId="PodnojeChar" w:type="character">
    <w:name w:val="Podnožje Char"/>
    <w:basedOn w:val="Zadanifontodlomka"/>
    <w:link w:val="Podnoje"/>
    <w:uiPriority w:val="99"/>
    <w:rsid w:val="00427E34"/>
    <w:rPr>
      <w:rFonts w:ascii="Times New Roman" w:hAnsi="Times New Roman"/>
      <w:sz w:val="24"/>
    </w:rPr>
  </w:style>
  <w:style w:styleId="Tekstrezerviranogmjesta" w:type="character">
    <w:name w:val="Placeholder Text"/>
    <w:basedOn w:val="Zadanifontodlomka"/>
    <w:uiPriority w:val="99"/>
    <w:semiHidden/>
    <w:rsid w:val="00BB2794"/>
    <w:rPr>
      <w:color w:val="808080"/>
      <w:bdr w:color="auto" w:space="0" w:sz="0" w:val="none"/>
      <w:shd w:color="auto" w:fill="auto" w:val="clear"/>
    </w:rPr>
  </w:style>
  <w:style w:customStyle="1" w:styleId="eSPISCCParagraphDefaultFont" w:type="character">
    <w:name w:val="eSPIS_CC_Paragraph Default Font"/>
    <w:basedOn w:val="Zadanifontodlomka"/>
    <w:rsid w:val="00BB279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B279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B279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B279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St-228/2015</izvorni_sadrzaj>
    <derivirana_varijabla naziv="DomainObject.Predmet.OznakaBroj_1">St-228/2015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2 MG STUDIO d. o. o. PULA</izvorni_sadrzaj>
    <derivirana_varijabla naziv="DomainObject.Predmet.ProtustrankaFormated_1">  2 MG STUDIO d. o. o. PULA</derivirana_varijabla>
  </DomainObject.Predmet.ProtustrankaFormated>
  <DomainObject.Predmet.ProtustrankaFormatedOIB>
    <izvorni_sadrzaj>  2 MG STUDIO d. o. o. PULA, OIB 97645231188</izvorni_sadrzaj>
    <derivirana_varijabla naziv="DomainObject.Predmet.ProtustrankaFormatedOIB_1">  2 MG STUDIO d. o. o. PULA, OIB 97645231188</derivirana_varijabla>
  </DomainObject.Predmet.ProtustrankaFormatedOIB>
  <DomainObject.Predmet.ProtustrankaFormatedWithAdress>
    <izvorni_sadrzaj> 2 MG STUDIO d. o. o. PULA, Palisina Ulica 13, 52100 Pula</izvorni_sadrzaj>
    <derivirana_varijabla naziv="DomainObject.Predmet.ProtustrankaFormatedWithAdress_1"> 2 MG STUDIO d. o. o. PULA, Palisina Ulica 13, 52100 Pula</derivirana_varijabla>
  </DomainObject.Predmet.ProtustrankaFormatedWithAdress>
  <DomainObject.Predmet.ProtustrankaFormatedWithAdressOIB>
    <izvorni_sadrzaj> 2 MG STUDIO d. o. o. PULA, OIB 97645231188, Palisina Ulica 13, 52100 Pula</izvorni_sadrzaj>
    <derivirana_varijabla naziv="DomainObject.Predmet.ProtustrankaFormatedWithAdressOIB_1"> 2 MG STUDIO d. o. o. PULA, OIB 97645231188, Palisina Ulica 13, 52100 Pula</derivirana_varijabla>
  </DomainObject.Predmet.ProtustrankaFormatedWithAdressOIB>
  <DomainObject.Predmet.ProtustrankaWithAdress>
    <izvorni_sadrzaj>2 MG STUDIO d. o. o. PULA Palisina Ulica 13, 52100 Pula</izvorni_sadrzaj>
    <derivirana_varijabla naziv="DomainObject.Predmet.ProtustrankaWithAdress_1">2 MG STUDIO d. o. o. PULA Palisina Ulica 13, 52100 Pula</derivirana_varijabla>
  </DomainObject.Predmet.ProtustrankaWithAdress>
  <DomainObject.Predmet.ProtustrankaWithAdressOIB>
    <izvorni_sadrzaj>2 MG STUDIO d. o. o. PULA, OIB 97645231188, Palisina Ulica 13, 52100 Pula</izvorni_sadrzaj>
    <derivirana_varijabla naziv="DomainObject.Predmet.ProtustrankaWithAdressOIB_1">2 MG STUDIO d. o. o. PULA, OIB 97645231188, Palisina Ulica 13, 52100 Pula</derivirana_varijabla>
  </DomainObject.Predmet.ProtustrankaWithAdressOIB>
  <DomainObject.Predmet.ProtustrankaNazivFormated>
    <izvorni_sadrzaj>2 MG STUDIO d. o. o. PULA</izvorni_sadrzaj>
    <derivirana_varijabla naziv="DomainObject.Predmet.ProtustrankaNazivFormated_1">2 MG STUDIO d. o. o. PULA</derivirana_varijabla>
  </DomainObject.Predmet.ProtustrankaNazivFormated>
  <DomainObject.Predmet.ProtustrankaNazivFormatedOIB>
    <izvorni_sadrzaj>2 MG STUDIO d. o. o. PULA, OIB 97645231188</izvorni_sadrzaj>
    <derivirana_varijabla naziv="DomainObject.Predmet.ProtustrankaNazivFormatedOIB_1">2 MG STUDIO d. o. o. PULA, OIB 97645231188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1112146.33</izvorni_sadrzaj>
    <derivirana_varijabla naziv="DomainObject.Predmet.TrenutnaVrijednost_1">1112146.33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2 MG STUDIO d. o. o. PULA</item>
    </izvorni_sadrzaj>
    <derivirana_varijabla naziv="DomainObject.Predmet.ProtuStrankaListFormated_1">
      <item>2 MG STUDIO d. o. o. PULA</item>
    </derivirana_varijabla>
  </DomainObject.Predmet.ProtuStrankaListFormated>
  <DomainObject.Predmet.ProtuStrankaListFormatedOIB>
    <izvorni_sadrzaj>
      <item>2 MG STUDIO d. o. o. PULA, OIB 97645231188</item>
    </izvorni_sadrzaj>
    <derivirana_varijabla naziv="DomainObject.Predmet.ProtuStrankaListFormatedOIB_1">
      <item>2 MG STUDIO d. o. o. PULA, OIB 97645231188</item>
    </derivirana_varijabla>
  </DomainObject.Predmet.ProtuStrankaListFormatedOIB>
  <DomainObject.Predmet.ProtuStrankaListFormatedWithAdress>
    <izvorni_sadrzaj>
      <item>2 MG STUDIO d. o. o. PULA, Palisina Ulica 13, 52100 Pula</item>
    </izvorni_sadrzaj>
    <derivirana_varijabla naziv="DomainObject.Predmet.ProtuStrankaListFormatedWithAdress_1">
      <item>2 MG STUDIO d. o. o. PULA, Palisina Ulica 13, 52100 Pula</item>
    </derivirana_varijabla>
  </DomainObject.Predmet.ProtuStrankaListFormatedWithAdress>
  <DomainObject.Predmet.ProtuStrankaListFormatedWithAdressOIB>
    <izvorni_sadrzaj>
      <item>2 MG STUDIO d. o. o. PULA, OIB 97645231188, Palisina Ulica 13, 52100 Pula</item>
    </izvorni_sadrzaj>
    <derivirana_varijabla naziv="DomainObject.Predmet.ProtuStrankaListFormatedWithAdressOIB_1">
      <item>2 MG STUDIO d. o. o. PULA, OIB 97645231188, Palisina Ulica 13, 52100 Pula</item>
    </derivirana_varijabla>
  </DomainObject.Predmet.ProtuStrankaListFormatedWithAdressOIB>
  <DomainObject.Predmet.ProtuStrankaListNazivFormated>
    <izvorni_sadrzaj>
      <item>2 MG STUDIO d. o. o. PULA</item>
    </izvorni_sadrzaj>
    <derivirana_varijabla naziv="DomainObject.Predmet.ProtuStrankaListNazivFormated_1">
      <item>2 MG STUDIO d. o. o. PULA</item>
    </derivirana_varijabla>
  </DomainObject.Predmet.ProtuStrankaListNazivFormated>
  <DomainObject.Predmet.ProtuStrankaListNazivFormatedOIB>
    <izvorni_sadrzaj>
      <item>2 MG STUDIO d. o. o. PULA, OIB 97645231188</item>
    </izvorni_sadrzaj>
    <derivirana_varijabla naziv="DomainObject.Predmet.ProtuStrankaListNazivFormatedOIB_1">
      <item>2 MG STUDIO d. o. o. PULA, OIB 97645231188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2 MG STUDIO d. o. o. PULA</izvorni_sadrzaj>
    <derivirana_varijabla naziv="DomainObject.Predmet.ProtustrankaIDrugi_1">2 MG STUDIO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2 MG STUDIO d. o. o. PULA, OIB 97645231188, Palisina Ulica 13, 52100 Pula</izvorni_sadrzaj>
    <derivirana_varijabla naziv="DomainObject.Predmet.ProtustrankaIDrugiAdressOIB_1">2 MG STUDIO d. o. o. PULA, OIB 97645231188, Palisina Ulica 13,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2 MG STUDIO d. o. o. PULA</item>
    </izvorni_sadrzaj>
    <derivirana_varijabla naziv="DomainObject.Predmet.SudioniciListNaziv_1">
      <item>FINANCIJSKA AGENCIJA, RC RIJEKA, PODRUŽNICA PULA, PULA</item>
      <item>2 MG STUDIO d. o. o. PULA</item>
    </derivirana_varijabla>
  </DomainObject.Predmet.SudioniciListNaziv>
  <DomainObject.Predmet.SudioniciListAdressOIB>
    <izvorni_sadrzaj>
      <item>FINANCIJSKA AGENCIJA, RC RIJEKA, PODRUŽNICA PULA, PULA, OIB 85821130368, Ulica grada Vukovara 70,Zagreb</item>
      <item>2 MG STUDIO d. o. o. PULA, OIB 97645231188, Palisina Ulica 13,52100 Pula</item>
    </izvorni_sadrzaj>
    <derivirana_varijabla naziv="DomainObject.Predmet.SudioniciListAdressOIB_1">
      <item>FINANCIJSKA AGENCIJA, RC RIJEKA, PODRUŽNICA PULA, PULA, OIB 85821130368, Ulica grada Vukovara 70,Zagreb</item>
      <item>2 MG STUDIO d. o. o. PULA, OIB 97645231188, Palisina Ulica 13,52100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97645231188</item>
    </izvorni_sadrzaj>
    <derivirana_varijabla naziv="DomainObject.Predmet.SudioniciListNazivOIB_1">
      <item>, OIB 85821130368</item>
      <item>, OIB 97645231188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546</properties:Words>
  <properties:Characters>3008</properties:Characters>
  <properties:Lines>82</properties:Lines>
  <properties:Paragraphs>27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2016-02-10T13:41:00Z</dcterms:created>
  <dc:creator>Mihaela Kaligari</dc:creator>
  <dc:description/>
  <cp:keywords/>
  <cp:lastModifiedBy>Mihaela Kaligari</cp:lastModifiedBy>
  <cp:lastPrinted>2016-02-12T10:55:00Z</cp:lastPrinted>
  <dcterms:modified xmlns:xsi="http://www.w3.org/2001/XMLSchema-instance" xsi:type="dcterms:W3CDTF">2016-02-15T11:30:00Z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