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cb4b" w14:paraId="922cb4b" w:rsidRDefault="00B314E8" w:rsidR="00B314E8" w:rsidRPr="004C24F6">
      <w:pPr>
        <w15:collapsed w:val="false"/>
        <w:rPr>
          <w:rFonts w:hAnsi="Times New Roman" w:ascii="Times New Roman"/>
          <w:noProof w:val="false"/>
          <w:szCs w:val="24"/>
        </w:rPr>
      </w:pPr>
      <w:bookmarkStart w:name="_GoBack" w:id="0"/>
      <w:bookmarkEnd w:id="0"/>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008A72D3" w:rsidRPr="004C24F6">
        <w:rPr>
          <w:rFonts w:hAnsi="Times New Roman" w:ascii="Times New Roman"/>
          <w:noProof w:val="false"/>
          <w:szCs w:val="24"/>
        </w:rPr>
        <w:t xml:space="preserve">   4 </w:t>
      </w:r>
      <w:r w:rsidRPr="004C24F6">
        <w:rPr>
          <w:rFonts w:hAnsi="Times New Roman" w:ascii="Times New Roman"/>
          <w:noProof w:val="false"/>
          <w:szCs w:val="24"/>
        </w:rPr>
        <w:t>St-</w:t>
      </w:r>
      <w:r w:rsidR="00FF08E2">
        <w:rPr>
          <w:rFonts w:hAnsi="Times New Roman" w:ascii="Times New Roman"/>
          <w:noProof w:val="false"/>
          <w:szCs w:val="24"/>
        </w:rPr>
        <w:t>5569</w:t>
      </w:r>
      <w:r w:rsidR="005B5EFC" w:rsidRPr="004C24F6">
        <w:rPr>
          <w:rFonts w:hAnsi="Times New Roman" w:ascii="Times New Roman"/>
          <w:noProof w:val="false"/>
          <w:szCs w:val="24"/>
        </w:rPr>
        <w:t>/16</w:t>
      </w:r>
    </w:p>
    <w:p w:rsidRDefault="00014045" w:rsidR="00B314E8" w:rsidRPr="004C24F6">
      <w:pPr>
        <w:rPr>
          <w:rFonts w:hAnsi="Times New Roman" w:ascii="Times New Roman"/>
          <w:noProof w:val="false"/>
          <w:szCs w:val="24"/>
        </w:rPr>
      </w:pPr>
      <w:r w:rsidRPr="004C24F6">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REUBLIKA HRVATSKA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TRGOVAČKI SUD U ZAGREBU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STALNA SLUŽBA </w:t>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Karlovac, </w:t>
      </w:r>
      <w:r w:rsidR="00014045" w:rsidRPr="004C24F6">
        <w:rPr>
          <w:rFonts w:hAnsi="Times New Roman" w:ascii="Times New Roman"/>
          <w:noProof w:val="false"/>
          <w:szCs w:val="24"/>
        </w:rPr>
        <w:t>Ljudevita Šestića 4</w:t>
      </w:r>
    </w:p>
    <w:p w:rsidRDefault="00B314E8" w:rsidR="00B314E8" w:rsidRPr="004C24F6">
      <w:pPr>
        <w:rPr>
          <w:rFonts w:hAnsi="Times New Roman" w:ascii="Times New Roman"/>
          <w:noProof w:val="false"/>
          <w:szCs w:val="24"/>
        </w:rPr>
      </w:pPr>
    </w:p>
    <w:p w:rsidRDefault="00445B6F" w:rsidP="00445B6F" w:rsidR="005A0E12" w:rsidRPr="004C24F6">
      <w:pPr>
        <w:jc w:val="center"/>
        <w:rPr>
          <w:rFonts w:hAnsi="Times New Roman" w:ascii="Times New Roman"/>
          <w:noProof w:val="false"/>
          <w:szCs w:val="24"/>
        </w:rPr>
      </w:pPr>
      <w:r w:rsidRPr="004C24F6">
        <w:rPr>
          <w:rFonts w:hAnsi="Times New Roman" w:ascii="Times New Roman"/>
          <w:noProof w:val="false"/>
          <w:szCs w:val="24"/>
        </w:rPr>
        <w:t>REPUBLIKA HRVATSKA</w:t>
      </w:r>
    </w:p>
    <w:p w:rsidRDefault="008A72D3" w:rsidP="008A72D3" w:rsidR="008A72D3" w:rsidRPr="004C24F6">
      <w:pPr>
        <w:jc w:val="center"/>
        <w:rPr>
          <w:rFonts w:hAnsi="Times New Roman" w:ascii="Times New Roman"/>
          <w:noProof w:val="false"/>
          <w:szCs w:val="24"/>
        </w:rPr>
      </w:pPr>
      <w:r w:rsidRPr="004C24F6">
        <w:rPr>
          <w:rFonts w:hAnsi="Times New Roman" w:ascii="Times New Roman"/>
          <w:noProof w:val="false"/>
          <w:szCs w:val="24"/>
        </w:rPr>
        <w:t>R J E Š E N J E</w:t>
      </w:r>
    </w:p>
    <w:p w:rsidRDefault="00B314E8" w:rsidR="00B314E8" w:rsidRPr="004C24F6">
      <w:pPr>
        <w:rPr>
          <w:rFonts w:hAnsi="Times New Roman" w:ascii="Times New Roman"/>
          <w:noProof w:val="false"/>
          <w:szCs w:val="24"/>
        </w:rPr>
      </w:pPr>
    </w:p>
    <w:p w:rsidRDefault="00B314E8" w:rsidP="00B314E8" w:rsidR="00B314E8" w:rsidRPr="004C24F6">
      <w:pPr>
        <w:pStyle w:val="Tijeloteksta"/>
        <w:rPr>
          <w:rFonts w:hAnsi="Times New Roman" w:ascii="Times New Roman"/>
          <w:szCs w:val="24"/>
        </w:rPr>
      </w:pPr>
      <w:r w:rsidRPr="004C24F6">
        <w:rPr>
          <w:rFonts w:hAnsi="Times New Roman" w:ascii="Times New Roman"/>
          <w:szCs w:val="24"/>
        </w:rPr>
        <w:tab/>
      </w:r>
      <w:r w:rsidR="00261F8E" w:rsidRPr="004C24F6">
        <w:rPr>
          <w:rFonts w:hAnsi="Times New Roman" w:ascii="Times New Roman"/>
          <w:szCs w:val="24"/>
        </w:rPr>
        <w:t>Trgovački sud u Zagrebu, Stalna služba</w:t>
      </w:r>
      <w:r w:rsidR="00573237" w:rsidRPr="004C24F6">
        <w:rPr>
          <w:rFonts w:hAnsi="Times New Roman" w:ascii="Times New Roman"/>
          <w:szCs w:val="24"/>
        </w:rPr>
        <w:t>,</w:t>
      </w:r>
      <w:r w:rsidRPr="004C24F6">
        <w:rPr>
          <w:rFonts w:hAnsi="Times New Roman" w:ascii="Times New Roman"/>
          <w:szCs w:val="24"/>
        </w:rPr>
        <w:t xml:space="preserve"> po sucu Goranki Boljkovac, kao stečajnom sucu,</w:t>
      </w:r>
      <w:r w:rsidR="000F0435" w:rsidRPr="004C24F6">
        <w:rPr>
          <w:rFonts w:hAnsi="Times New Roman" w:ascii="Times New Roman"/>
          <w:szCs w:val="24"/>
        </w:rPr>
        <w:t xml:space="preserve"> </w:t>
      </w:r>
      <w:r w:rsidR="00DD5C02" w:rsidRPr="004C24F6">
        <w:rPr>
          <w:rFonts w:hAnsi="Times New Roman" w:ascii="Times New Roman"/>
          <w:szCs w:val="24"/>
        </w:rPr>
        <w:t>u stečajnom postupku</w:t>
      </w:r>
      <w:r w:rsidR="000F0435" w:rsidRPr="004C24F6">
        <w:rPr>
          <w:rFonts w:hAnsi="Times New Roman" w:ascii="Times New Roman"/>
          <w:szCs w:val="24"/>
        </w:rPr>
        <w:t xml:space="preserve"> nad</w:t>
      </w:r>
      <w:r w:rsidR="00DD5C02" w:rsidRPr="004C24F6">
        <w:rPr>
          <w:rFonts w:hAnsi="Times New Roman" w:ascii="Times New Roman"/>
          <w:szCs w:val="24"/>
        </w:rPr>
        <w:t xml:space="preserve"> </w:t>
      </w:r>
      <w:r w:rsidR="00E837F4" w:rsidRPr="004C24F6">
        <w:rPr>
          <w:rFonts w:hAnsi="Times New Roman" w:ascii="Times New Roman"/>
          <w:szCs w:val="24"/>
        </w:rPr>
        <w:t xml:space="preserve">stečajnim </w:t>
      </w:r>
      <w:r w:rsidR="005744A7" w:rsidRPr="004C24F6">
        <w:rPr>
          <w:rFonts w:hAnsi="Times New Roman" w:ascii="Times New Roman"/>
          <w:szCs w:val="24"/>
        </w:rPr>
        <w:t xml:space="preserve">dužnikom </w:t>
      </w:r>
      <w:r w:rsidR="00FF08E2" w:rsidRPr="004155F3">
        <w:rPr>
          <w:rFonts w:hAnsi="Times New Roman" w:ascii="Times New Roman"/>
        </w:rPr>
        <w:t>BRAZIL d.o.o. u stečaju, Karlovac, Zagrebačka 6, OIB 65717199615</w:t>
      </w:r>
      <w:r w:rsidR="00DA76A8" w:rsidRPr="004C24F6">
        <w:rPr>
          <w:rFonts w:hAnsi="Times New Roman" w:ascii="Times New Roman"/>
          <w:szCs w:val="24"/>
        </w:rPr>
        <w:t>,</w:t>
      </w:r>
      <w:r w:rsidR="00CF4808" w:rsidRPr="004C24F6">
        <w:rPr>
          <w:rFonts w:hAnsi="Times New Roman" w:ascii="Times New Roman"/>
          <w:szCs w:val="24"/>
        </w:rPr>
        <w:t xml:space="preserve"> </w:t>
      </w:r>
      <w:r w:rsidRPr="004C24F6">
        <w:rPr>
          <w:rFonts w:hAnsi="Times New Roman" w:ascii="Times New Roman"/>
          <w:szCs w:val="24"/>
        </w:rPr>
        <w:t xml:space="preserve">dana </w:t>
      </w:r>
      <w:r w:rsidR="00FF08E2">
        <w:rPr>
          <w:rFonts w:hAnsi="Times New Roman" w:ascii="Times New Roman"/>
          <w:szCs w:val="24"/>
        </w:rPr>
        <w:t>9. lipnja</w:t>
      </w:r>
      <w:r w:rsidR="005B5EFC" w:rsidRPr="004C24F6">
        <w:rPr>
          <w:rFonts w:hAnsi="Times New Roman" w:ascii="Times New Roman"/>
          <w:szCs w:val="24"/>
        </w:rPr>
        <w:t xml:space="preserve"> 2017</w:t>
      </w:r>
      <w:r w:rsidR="00573237" w:rsidRPr="004C24F6">
        <w:rPr>
          <w:rFonts w:hAnsi="Times New Roman" w:ascii="Times New Roman"/>
          <w:szCs w:val="24"/>
        </w:rPr>
        <w:t>. godi</w:t>
      </w:r>
      <w:r w:rsidRPr="004C24F6">
        <w:rPr>
          <w:rFonts w:hAnsi="Times New Roman" w:ascii="Times New Roman"/>
          <w:szCs w:val="24"/>
        </w:rPr>
        <w:t>ne</w:t>
      </w:r>
    </w:p>
    <w:p w:rsidRDefault="00B314E8" w:rsidP="00B314E8" w:rsidR="00B314E8" w:rsidRPr="004C24F6">
      <w:pPr>
        <w:pStyle w:val="Tijeloteksta"/>
        <w:rPr>
          <w:rFonts w:hAnsi="Times New Roman" w:ascii="Times New Roman"/>
          <w:szCs w:val="24"/>
        </w:rPr>
      </w:pPr>
    </w:p>
    <w:p w:rsidRDefault="00B314E8" w:rsidP="000A020C" w:rsidR="008A72D3" w:rsidRPr="004C24F6">
      <w:pPr>
        <w:pStyle w:val="Tijeloteksta"/>
        <w:jc w:val="center"/>
        <w:rPr>
          <w:rFonts w:hAnsi="Times New Roman" w:ascii="Times New Roman"/>
          <w:b/>
          <w:szCs w:val="24"/>
        </w:rPr>
      </w:pPr>
      <w:r w:rsidRPr="004C24F6">
        <w:rPr>
          <w:rFonts w:hAnsi="Times New Roman" w:ascii="Times New Roman"/>
          <w:szCs w:val="24"/>
        </w:rPr>
        <w:t>r i j e š i o   j e</w:t>
      </w:r>
    </w:p>
    <w:p w:rsidRDefault="00B314E8" w:rsidP="00B314E8" w:rsidR="00B314E8" w:rsidRPr="004C24F6">
      <w:pPr>
        <w:pStyle w:val="Tijeloteksta"/>
        <w:rPr>
          <w:rFonts w:hAnsi="Times New Roman" w:ascii="Times New Roman"/>
          <w:szCs w:val="24"/>
        </w:rPr>
      </w:pPr>
    </w:p>
    <w:p w:rsidRDefault="00573237" w:rsidP="00C14A3F" w:rsidR="00C14A3F">
      <w:pPr>
        <w:pStyle w:val="Tijeloteksta"/>
        <w:numPr>
          <w:ilvl w:val="0"/>
          <w:numId w:val="3"/>
        </w:numPr>
        <w:rPr>
          <w:rFonts w:hAnsi="Times New Roman" w:ascii="Times New Roman"/>
          <w:szCs w:val="24"/>
        </w:rPr>
      </w:pPr>
      <w:r w:rsidRPr="004C24F6">
        <w:rPr>
          <w:rFonts w:hAnsi="Times New Roman" w:ascii="Times New Roman"/>
          <w:szCs w:val="24"/>
        </w:rPr>
        <w:t>S</w:t>
      </w:r>
      <w:r w:rsidR="00DD2B86" w:rsidRPr="004C24F6">
        <w:rPr>
          <w:rFonts w:hAnsi="Times New Roman" w:ascii="Times New Roman"/>
          <w:szCs w:val="24"/>
        </w:rPr>
        <w:t>t</w:t>
      </w:r>
      <w:r w:rsidR="00DD5C02" w:rsidRPr="004C24F6">
        <w:rPr>
          <w:rFonts w:hAnsi="Times New Roman" w:ascii="Times New Roman"/>
          <w:szCs w:val="24"/>
        </w:rPr>
        <w:t xml:space="preserve">ečajnom </w:t>
      </w:r>
      <w:r w:rsidR="00DD5C02" w:rsidRPr="0062375D">
        <w:rPr>
          <w:rFonts w:hAnsi="Times New Roman" w:ascii="Times New Roman"/>
          <w:szCs w:val="24"/>
        </w:rPr>
        <w:t xml:space="preserve">upravitelju </w:t>
      </w:r>
      <w:r w:rsidR="00FF08E2" w:rsidRPr="00D74688">
        <w:rPr>
          <w:rFonts w:hAnsi="Times New Roman" w:ascii="Times New Roman"/>
        </w:rPr>
        <w:t>Ivan</w:t>
      </w:r>
      <w:r w:rsidR="00FF08E2">
        <w:rPr>
          <w:rFonts w:hAnsi="Times New Roman" w:ascii="Times New Roman"/>
        </w:rPr>
        <w:t>u</w:t>
      </w:r>
      <w:r w:rsidR="00FF08E2" w:rsidRPr="00D74688">
        <w:rPr>
          <w:rFonts w:hAnsi="Times New Roman" w:ascii="Times New Roman"/>
        </w:rPr>
        <w:t xml:space="preserve"> Hudoletnjak</w:t>
      </w:r>
      <w:r w:rsidR="00FF08E2">
        <w:rPr>
          <w:rFonts w:hAnsi="Times New Roman" w:ascii="Times New Roman"/>
        </w:rPr>
        <w:t>u</w:t>
      </w:r>
      <w:r w:rsidR="00FF08E2" w:rsidRPr="00D74688">
        <w:rPr>
          <w:rFonts w:hAnsi="Times New Roman" w:ascii="Times New Roman"/>
        </w:rPr>
        <w:t>, Ivanec, Zavojna ulica 3, OIB 80924395653</w:t>
      </w:r>
      <w:r w:rsidR="005B5EFC" w:rsidRPr="0062375D">
        <w:rPr>
          <w:rFonts w:hAnsi="Times New Roman" w:ascii="Times New Roman"/>
        </w:rPr>
        <w:t>,</w:t>
      </w:r>
      <w:r w:rsidR="00A76CB4" w:rsidRPr="0062375D">
        <w:rPr>
          <w:rFonts w:hAnsi="Times New Roman" w:ascii="Times New Roman"/>
          <w:szCs w:val="24"/>
        </w:rPr>
        <w:t xml:space="preserve"> </w:t>
      </w:r>
      <w:r w:rsidR="00DD5C02" w:rsidRPr="0062375D">
        <w:rPr>
          <w:rFonts w:hAnsi="Times New Roman" w:ascii="Times New Roman"/>
          <w:szCs w:val="24"/>
        </w:rPr>
        <w:t>određuje se nagrada</w:t>
      </w:r>
      <w:r w:rsidR="00445B6F" w:rsidRPr="0062375D">
        <w:rPr>
          <w:rFonts w:hAnsi="Times New Roman" w:ascii="Times New Roman"/>
          <w:szCs w:val="24"/>
        </w:rPr>
        <w:t xml:space="preserve"> </w:t>
      </w:r>
      <w:r w:rsidR="00DD5C02" w:rsidRPr="0062375D">
        <w:rPr>
          <w:rFonts w:hAnsi="Times New Roman" w:ascii="Times New Roman"/>
          <w:szCs w:val="24"/>
        </w:rPr>
        <w:t>za</w:t>
      </w:r>
      <w:r w:rsidR="00A76CB4" w:rsidRPr="0062375D">
        <w:rPr>
          <w:rFonts w:hAnsi="Times New Roman" w:ascii="Times New Roman"/>
          <w:szCs w:val="24"/>
        </w:rPr>
        <w:t xml:space="preserve"> </w:t>
      </w:r>
      <w:r w:rsidR="00615030">
        <w:rPr>
          <w:rFonts w:hAnsi="Times New Roman" w:ascii="Times New Roman"/>
          <w:szCs w:val="24"/>
        </w:rPr>
        <w:t xml:space="preserve">rad </w:t>
      </w:r>
      <w:r w:rsidR="00DA76A8" w:rsidRPr="0062375D">
        <w:rPr>
          <w:rFonts w:hAnsi="Times New Roman" w:ascii="Times New Roman"/>
          <w:szCs w:val="24"/>
        </w:rPr>
        <w:t xml:space="preserve">u iznosu od </w:t>
      </w:r>
      <w:r w:rsidR="0058294F">
        <w:rPr>
          <w:rFonts w:hAnsi="Times New Roman" w:ascii="Times New Roman"/>
          <w:szCs w:val="24"/>
        </w:rPr>
        <w:t>3</w:t>
      </w:r>
      <w:r w:rsidR="005B5EFC" w:rsidRPr="0062375D">
        <w:rPr>
          <w:rFonts w:hAnsi="Times New Roman" w:ascii="Times New Roman"/>
          <w:szCs w:val="24"/>
        </w:rPr>
        <w:t>.000</w:t>
      </w:r>
      <w:r w:rsidR="00AA05B1" w:rsidRPr="0062375D">
        <w:rPr>
          <w:rFonts w:hAnsi="Times New Roman" w:ascii="Times New Roman"/>
          <w:szCs w:val="24"/>
        </w:rPr>
        <w:t>,00</w:t>
      </w:r>
      <w:r w:rsidR="00BD69FB" w:rsidRPr="0062375D">
        <w:rPr>
          <w:rFonts w:hAnsi="Times New Roman" w:ascii="Times New Roman"/>
          <w:szCs w:val="24"/>
        </w:rPr>
        <w:t xml:space="preserve"> kn </w:t>
      </w:r>
      <w:r w:rsidR="00AA05B1" w:rsidRPr="0062375D">
        <w:rPr>
          <w:rFonts w:hAnsi="Times New Roman" w:ascii="Times New Roman"/>
          <w:szCs w:val="24"/>
        </w:rPr>
        <w:t>brut</w:t>
      </w:r>
      <w:r w:rsidR="00BD69FB" w:rsidRPr="0062375D">
        <w:rPr>
          <w:rFonts w:hAnsi="Times New Roman" w:ascii="Times New Roman"/>
          <w:szCs w:val="24"/>
        </w:rPr>
        <w:t>o.</w:t>
      </w:r>
      <w:r w:rsidR="00362D40" w:rsidRPr="004C24F6">
        <w:rPr>
          <w:rFonts w:hAnsi="Times New Roman" w:ascii="Times New Roman"/>
          <w:szCs w:val="24"/>
        </w:rPr>
        <w:t xml:space="preserve"> </w:t>
      </w:r>
    </w:p>
    <w:p w:rsidRDefault="00C14A3F" w:rsidP="00C14A3F" w:rsidR="00C14A3F">
      <w:pPr>
        <w:pStyle w:val="Tijeloteksta"/>
        <w:ind w:left="1440"/>
        <w:rPr>
          <w:rFonts w:hAnsi="Times New Roman" w:ascii="Times New Roman"/>
          <w:szCs w:val="24"/>
        </w:rPr>
      </w:pPr>
    </w:p>
    <w:p w:rsidRDefault="00C14A3F" w:rsidP="00C14A3F" w:rsidR="00B314E8" w:rsidRPr="002D4F69">
      <w:pPr>
        <w:pStyle w:val="Tijeloteksta"/>
        <w:numPr>
          <w:ilvl w:val="0"/>
          <w:numId w:val="3"/>
        </w:numPr>
        <w:rPr>
          <w:rFonts w:hAnsi="Times New Roman" w:ascii="Times New Roman"/>
          <w:szCs w:val="24"/>
        </w:rPr>
      </w:pPr>
      <w:r w:rsidRPr="00C14A3F">
        <w:rPr>
          <w:rFonts w:hAnsi="Times New Roman" w:ascii="Times New Roman"/>
          <w:szCs w:val="24"/>
        </w:rPr>
        <w:t xml:space="preserve">Nalaže se računovodstvu suda da iz Fonda za namirenje troškova stečajnog postupka izvrši isplatu iznosa od </w:t>
      </w:r>
      <w:r w:rsidR="0058294F">
        <w:rPr>
          <w:rFonts w:hAnsi="Times New Roman" w:ascii="Times New Roman"/>
          <w:szCs w:val="24"/>
        </w:rPr>
        <w:t>3</w:t>
      </w:r>
      <w:r w:rsidRPr="00C14A3F">
        <w:rPr>
          <w:rFonts w:hAnsi="Times New Roman" w:ascii="Times New Roman"/>
          <w:szCs w:val="24"/>
        </w:rPr>
        <w:t xml:space="preserve">.000,00 kn bruto stečajnom upravitelju </w:t>
      </w:r>
      <w:r w:rsidR="00FF08E2">
        <w:rPr>
          <w:rFonts w:hAnsi="Times New Roman" w:ascii="Times New Roman"/>
          <w:szCs w:val="24"/>
        </w:rPr>
        <w:t>Ivanu Hudoletnjaku</w:t>
      </w:r>
      <w:r w:rsidRPr="002D4F69">
        <w:rPr>
          <w:rFonts w:hAnsi="Times New Roman" w:ascii="Times New Roman"/>
          <w:szCs w:val="24"/>
        </w:rPr>
        <w:t xml:space="preserve"> na račun stečajnog upravitelja kod Zagrebačke banke d.d. Zagreb broj </w:t>
      </w:r>
      <w:r w:rsidR="002D4F69" w:rsidRPr="002D4F69">
        <w:rPr>
          <w:rFonts w:hAnsi="Times New Roman" w:ascii="Times New Roman"/>
        </w:rPr>
        <w:t>IBAN: HR</w:t>
      </w:r>
      <w:r w:rsidR="00FF08E2">
        <w:rPr>
          <w:rFonts w:hAnsi="Times New Roman" w:ascii="Times New Roman"/>
        </w:rPr>
        <w:t>66</w:t>
      </w:r>
      <w:r w:rsidR="002D4F69" w:rsidRPr="002D4F69">
        <w:rPr>
          <w:rFonts w:hAnsi="Times New Roman" w:ascii="Times New Roman"/>
        </w:rPr>
        <w:t>236000031</w:t>
      </w:r>
      <w:r w:rsidR="00FF08E2">
        <w:rPr>
          <w:rFonts w:hAnsi="Times New Roman" w:ascii="Times New Roman"/>
        </w:rPr>
        <w:t>00070294</w:t>
      </w:r>
      <w:r w:rsidR="002D4F69">
        <w:rPr>
          <w:rFonts w:hAnsi="Times New Roman" w:ascii="Times New Roman"/>
        </w:rPr>
        <w:t>.</w:t>
      </w:r>
    </w:p>
    <w:p w:rsidRDefault="00C14A3F" w:rsidP="00C14A3F" w:rsidR="00C14A3F">
      <w:pPr>
        <w:pStyle w:val="Odlomakpopisa"/>
        <w:rPr>
          <w:rFonts w:hAnsi="Times New Roman" w:ascii="Times New Roman"/>
          <w:szCs w:val="24"/>
        </w:rPr>
      </w:pPr>
    </w:p>
    <w:p w:rsidRDefault="00C14A3F" w:rsidP="00C14A3F" w:rsidR="00C14A3F" w:rsidRPr="00C14A3F">
      <w:pPr>
        <w:pStyle w:val="Tijeloteksta"/>
        <w:ind w:left="1440"/>
        <w:rPr>
          <w:rFonts w:hAnsi="Times New Roman" w:ascii="Times New Roman"/>
          <w:szCs w:val="24"/>
        </w:rPr>
      </w:pPr>
    </w:p>
    <w:p w:rsidRDefault="000F0435" w:rsidP="000F0435" w:rsidR="008F12BE" w:rsidRPr="004C24F6">
      <w:pPr>
        <w:pStyle w:val="Tijeloteksta"/>
        <w:jc w:val="center"/>
        <w:rPr>
          <w:rFonts w:hAnsi="Times New Roman" w:ascii="Times New Roman"/>
          <w:szCs w:val="24"/>
        </w:rPr>
      </w:pPr>
      <w:r w:rsidRPr="004C24F6">
        <w:rPr>
          <w:rFonts w:hAnsi="Times New Roman" w:ascii="Times New Roman"/>
          <w:szCs w:val="24"/>
        </w:rPr>
        <w:t>Obrazloženje</w:t>
      </w:r>
    </w:p>
    <w:p w:rsidRDefault="00D84539" w:rsidP="00AA05B1" w:rsidR="005B5EFC">
      <w:pPr>
        <w:pStyle w:val="Tijeloteksta"/>
        <w:rPr>
          <w:rFonts w:hAnsi="Times New Roman" w:ascii="Times New Roman"/>
          <w:szCs w:val="24"/>
        </w:rPr>
      </w:pPr>
      <w:r w:rsidRPr="004C24F6">
        <w:rPr>
          <w:rFonts w:hAnsi="Times New Roman" w:ascii="Times New Roman"/>
          <w:szCs w:val="24"/>
        </w:rPr>
        <w:tab/>
      </w:r>
    </w:p>
    <w:p w:rsidRDefault="00C14A3F" w:rsidP="00AA05B1" w:rsidR="00C14A3F" w:rsidRPr="004C24F6">
      <w:pPr>
        <w:pStyle w:val="Tijeloteksta"/>
        <w:rPr>
          <w:rFonts w:hAnsi="Times New Roman" w:ascii="Times New Roman"/>
          <w:szCs w:val="24"/>
        </w:rPr>
      </w:pPr>
    </w:p>
    <w:p w:rsidRDefault="00AA05B1" w:rsidP="0058294F" w:rsidR="0058294F">
      <w:pPr>
        <w:pStyle w:val="Tijeloteksta"/>
        <w:ind w:firstLine="720"/>
        <w:rPr>
          <w:rFonts w:hAnsi="Times New Roman" w:ascii="Times New Roman"/>
          <w:szCs w:val="24"/>
        </w:rPr>
      </w:pPr>
      <w:r w:rsidRPr="004C24F6">
        <w:rPr>
          <w:rFonts w:hAnsi="Times New Roman" w:ascii="Times New Roman"/>
          <w:szCs w:val="24"/>
        </w:rPr>
        <w:t>Rješenjem ovog suda poslovni broj 4 St-</w:t>
      </w:r>
      <w:r w:rsidR="00FF08E2">
        <w:rPr>
          <w:rFonts w:hAnsi="Times New Roman" w:ascii="Times New Roman"/>
          <w:szCs w:val="24"/>
        </w:rPr>
        <w:t>5569</w:t>
      </w:r>
      <w:r w:rsidR="005B5EFC" w:rsidRPr="004C24F6">
        <w:rPr>
          <w:rFonts w:hAnsi="Times New Roman" w:ascii="Times New Roman"/>
          <w:szCs w:val="24"/>
        </w:rPr>
        <w:t>/16</w:t>
      </w:r>
      <w:r w:rsidRPr="004C24F6">
        <w:rPr>
          <w:rFonts w:hAnsi="Times New Roman" w:ascii="Times New Roman"/>
          <w:szCs w:val="24"/>
        </w:rPr>
        <w:t xml:space="preserve"> od </w:t>
      </w:r>
      <w:r w:rsidR="00FF08E2">
        <w:rPr>
          <w:rFonts w:hAnsi="Times New Roman" w:ascii="Times New Roman"/>
          <w:szCs w:val="24"/>
        </w:rPr>
        <w:t>17. siječnja 2017</w:t>
      </w:r>
      <w:r w:rsidRPr="004C24F6">
        <w:rPr>
          <w:rFonts w:hAnsi="Times New Roman" w:ascii="Times New Roman"/>
          <w:szCs w:val="24"/>
        </w:rPr>
        <w:t xml:space="preserve">. godine otvoren je stečajni postupak nad dužnikom, </w:t>
      </w:r>
      <w:r w:rsidR="00FF08E2">
        <w:rPr>
          <w:rFonts w:hAnsi="Times New Roman" w:ascii="Times New Roman"/>
          <w:szCs w:val="24"/>
        </w:rPr>
        <w:t xml:space="preserve">kojim rješenjem je za stečajnog upravitelja imenovan Ivan Hudoletnjak. U izvješću stečajnog upravitelja o tijeku stečajnog postupka i stanju stečajne mase od 24. travnja 2017. godine stečajni upravitelj predložio je da se ovaj stečajni postupak obustavi zbog nedostatnosti stečajne mase za namirenje troškova stečajnog postupka sukladno odredbi čl. 293. Stečajnog zakona, povodom kojeg prijedloga je održana skupština vjerovnika dana 23. svibnja 2017. godine. </w:t>
      </w:r>
    </w:p>
    <w:p w:rsidRDefault="00FF08E2" w:rsidP="0058294F" w:rsidR="00FF08E2">
      <w:pPr>
        <w:pStyle w:val="Tijeloteksta"/>
        <w:ind w:firstLine="720"/>
        <w:rPr>
          <w:rFonts w:hAnsi="Times New Roman" w:ascii="Times New Roman"/>
          <w:szCs w:val="24"/>
        </w:rPr>
      </w:pPr>
    </w:p>
    <w:p w:rsidRDefault="0058294F" w:rsidP="0058294F" w:rsidR="0058294F" w:rsidRPr="004C24F6">
      <w:pPr>
        <w:pStyle w:val="Tijeloteksta"/>
        <w:ind w:firstLine="720"/>
        <w:rPr>
          <w:rFonts w:hAnsi="Times New Roman" w:ascii="Times New Roman"/>
          <w:szCs w:val="24"/>
        </w:rPr>
      </w:pPr>
      <w:r w:rsidRPr="004C24F6">
        <w:rPr>
          <w:rFonts w:hAnsi="Times New Roman" w:ascii="Times New Roman"/>
          <w:szCs w:val="24"/>
        </w:rPr>
        <w:t xml:space="preserve">Podneskom </w:t>
      </w:r>
      <w:r>
        <w:rPr>
          <w:rFonts w:hAnsi="Times New Roman" w:ascii="Times New Roman"/>
          <w:szCs w:val="24"/>
        </w:rPr>
        <w:t xml:space="preserve">zaprimljenim kod suda </w:t>
      </w:r>
      <w:r w:rsidR="00FF08E2">
        <w:rPr>
          <w:rFonts w:hAnsi="Times New Roman" w:ascii="Times New Roman"/>
          <w:szCs w:val="24"/>
        </w:rPr>
        <w:t>25. svibnja</w:t>
      </w:r>
      <w:r>
        <w:rPr>
          <w:rFonts w:hAnsi="Times New Roman" w:ascii="Times New Roman"/>
          <w:szCs w:val="24"/>
        </w:rPr>
        <w:t xml:space="preserve"> 2017</w:t>
      </w:r>
      <w:r w:rsidRPr="004C24F6">
        <w:rPr>
          <w:rFonts w:hAnsi="Times New Roman" w:ascii="Times New Roman"/>
          <w:szCs w:val="24"/>
        </w:rPr>
        <w:t xml:space="preserve">. godine stečajni upravitelj </w:t>
      </w:r>
      <w:r w:rsidR="00FF08E2">
        <w:rPr>
          <w:rFonts w:hAnsi="Times New Roman" w:ascii="Times New Roman"/>
          <w:szCs w:val="24"/>
        </w:rPr>
        <w:t>Ivan Hudoletnjak</w:t>
      </w:r>
      <w:r w:rsidRPr="004C24F6">
        <w:rPr>
          <w:rFonts w:hAnsi="Times New Roman" w:ascii="Times New Roman"/>
          <w:szCs w:val="24"/>
        </w:rPr>
        <w:t xml:space="preserve"> </w:t>
      </w:r>
      <w:r w:rsidR="00FF08E2">
        <w:rPr>
          <w:rFonts w:hAnsi="Times New Roman" w:ascii="Times New Roman"/>
          <w:szCs w:val="24"/>
        </w:rPr>
        <w:t>postavio</w:t>
      </w:r>
      <w:r w:rsidRPr="004C24F6">
        <w:rPr>
          <w:rFonts w:hAnsi="Times New Roman" w:ascii="Times New Roman"/>
          <w:szCs w:val="24"/>
        </w:rPr>
        <w:t xml:space="preserve"> je zahtjev da mu se isplati nagrada u iznosu od </w:t>
      </w:r>
      <w:r>
        <w:rPr>
          <w:rFonts w:hAnsi="Times New Roman" w:ascii="Times New Roman"/>
          <w:szCs w:val="24"/>
        </w:rPr>
        <w:t>3</w:t>
      </w:r>
      <w:r w:rsidRPr="004C24F6">
        <w:rPr>
          <w:rFonts w:hAnsi="Times New Roman" w:ascii="Times New Roman"/>
          <w:szCs w:val="24"/>
        </w:rPr>
        <w:t>.000,00 kn bruto.</w:t>
      </w:r>
    </w:p>
    <w:p w:rsidRDefault="0058294F" w:rsidP="0058294F" w:rsidR="0058294F" w:rsidRPr="004C24F6">
      <w:pPr>
        <w:pStyle w:val="Tijeloteksta"/>
        <w:rPr>
          <w:rFonts w:hAnsi="Times New Roman" w:ascii="Times New Roman"/>
          <w:szCs w:val="24"/>
        </w:rPr>
      </w:pPr>
    </w:p>
    <w:p w:rsidRDefault="0058294F" w:rsidP="0058294F" w:rsidR="0058294F">
      <w:pPr>
        <w:pStyle w:val="Tijeloteksta"/>
        <w:ind w:firstLine="720"/>
        <w:rPr>
          <w:rFonts w:hAnsi="Times New Roman" w:ascii="Times New Roman"/>
          <w:szCs w:val="24"/>
        </w:rPr>
      </w:pPr>
      <w:r>
        <w:rPr>
          <w:rFonts w:hAnsi="Times New Roman" w:ascii="Times New Roman"/>
          <w:szCs w:val="24"/>
        </w:rPr>
        <w:t xml:space="preserve">Odredbom čl. 94. st. 1. </w:t>
      </w:r>
      <w:r w:rsidRPr="004C24F6">
        <w:rPr>
          <w:rFonts w:hAnsi="Times New Roman" w:ascii="Times New Roman"/>
          <w:szCs w:val="24"/>
        </w:rPr>
        <w:t>Stečajnog zakona (Narodne Novine broj 71/15,</w:t>
      </w:r>
      <w:r>
        <w:rPr>
          <w:rFonts w:hAnsi="Times New Roman" w:ascii="Times New Roman"/>
          <w:szCs w:val="24"/>
        </w:rPr>
        <w:t xml:space="preserve"> dalje u tekstu: SZ-a)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nagrade stečajnim upraviteljima; odredbom stavka 6. istog članka propisano je da ako u stečajnom postupku nema sredstava za nagradu i naknadu troškova </w:t>
      </w:r>
      <w:r>
        <w:rPr>
          <w:rFonts w:hAnsi="Times New Roman" w:ascii="Times New Roman"/>
          <w:szCs w:val="24"/>
        </w:rPr>
        <w:lastRenderedPageBreak/>
        <w:t xml:space="preserve">stečajnoga upravitelja, nagrada i naknada troškova isplatit će se iz sredstava Fonda za namirenje troškova stečajnoga postupka. </w:t>
      </w:r>
    </w:p>
    <w:p w:rsidRDefault="0058294F" w:rsidP="0058294F" w:rsidR="0058294F">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sidRPr="004C24F6">
        <w:rPr>
          <w:rFonts w:hAnsi="Times New Roman" w:ascii="Times New Roman"/>
          <w:szCs w:val="24"/>
        </w:rPr>
        <w:t xml:space="preserve">Odredbom čl. </w:t>
      </w:r>
      <w:r>
        <w:rPr>
          <w:rFonts w:hAnsi="Times New Roman" w:ascii="Times New Roman"/>
          <w:szCs w:val="24"/>
        </w:rPr>
        <w:t>5</w:t>
      </w:r>
      <w:r w:rsidRPr="004C24F6">
        <w:rPr>
          <w:rFonts w:hAnsi="Times New Roman" w:ascii="Times New Roman"/>
          <w:szCs w:val="24"/>
        </w:rPr>
        <w:t>. st. 1. Uredbe o kriterijima i načinu obračuna i plaćanja nagrada stečajnim upraviteljima (Narodne novine broj 105/15</w:t>
      </w:r>
      <w:r>
        <w:rPr>
          <w:rFonts w:hAnsi="Times New Roman" w:ascii="Times New Roman"/>
          <w:szCs w:val="24"/>
        </w:rPr>
        <w:t>, dalje u tekstu: Uredba</w:t>
      </w:r>
      <w:r w:rsidRPr="004C24F6">
        <w:rPr>
          <w:rFonts w:hAnsi="Times New Roman" w:ascii="Times New Roman"/>
          <w:szCs w:val="24"/>
        </w:rPr>
        <w:t xml:space="preserve">) određeno je da </w:t>
      </w:r>
      <w:r>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p>
    <w:p w:rsidRDefault="0058294F" w:rsidP="0058294F" w:rsidR="0058294F">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Pr>
          <w:rFonts w:hAnsi="Times New Roman" w:ascii="Times New Roman"/>
          <w:szCs w:val="24"/>
        </w:rPr>
        <w:t xml:space="preserve">Slijedom navedenog, uzimajući u obzir obujam i složenost poslova koje je obavio stečajni upravitelj u ovom stečajnom postupku, sud je sukladno odredbi čl. 94. st. 1. i 2. SZ-a, a temeljem odredbe čl. 5. st. 1. u vezi s odredbom čl. 15. Uredbe, riješio kao pod točkom I. izreke ovog rješenja. </w:t>
      </w:r>
    </w:p>
    <w:p w:rsidRDefault="0058294F" w:rsidP="0058294F" w:rsidR="0058294F" w:rsidRPr="004C24F6">
      <w:pPr>
        <w:pStyle w:val="Tijeloteksta"/>
        <w:rPr>
          <w:rFonts w:hAnsi="Times New Roman" w:ascii="Times New Roman"/>
          <w:szCs w:val="24"/>
        </w:rPr>
      </w:pPr>
    </w:p>
    <w:p w:rsidRDefault="0058294F" w:rsidP="0058294F" w:rsidR="0058294F" w:rsidRPr="004C24F6">
      <w:pPr>
        <w:pStyle w:val="Tijeloteksta"/>
        <w:ind w:firstLine="720"/>
        <w:rPr>
          <w:rFonts w:hAnsi="Times New Roman" w:ascii="Times New Roman"/>
          <w:szCs w:val="24"/>
        </w:rPr>
      </w:pPr>
      <w:r w:rsidRPr="004C24F6">
        <w:rPr>
          <w:rFonts w:hAnsi="Times New Roman" w:ascii="Times New Roman"/>
          <w:szCs w:val="24"/>
        </w:rPr>
        <w:t xml:space="preserve">Budući </w:t>
      </w:r>
      <w:r>
        <w:rPr>
          <w:rFonts w:hAnsi="Times New Roman" w:ascii="Times New Roman"/>
          <w:szCs w:val="24"/>
        </w:rPr>
        <w:t xml:space="preserve">da </w:t>
      </w:r>
      <w:r w:rsidR="00FF08E2">
        <w:rPr>
          <w:rFonts w:hAnsi="Times New Roman" w:ascii="Times New Roman"/>
          <w:szCs w:val="24"/>
        </w:rPr>
        <w:t xml:space="preserve">u ovom stečajnom postupku nisu ostvareni nikakvi prihodi u korist stečajne mase, </w:t>
      </w:r>
      <w:r w:rsidRPr="004C24F6">
        <w:rPr>
          <w:rFonts w:hAnsi="Times New Roman" w:ascii="Times New Roman"/>
          <w:szCs w:val="24"/>
        </w:rPr>
        <w:t>sud je</w:t>
      </w:r>
      <w:r>
        <w:rPr>
          <w:rFonts w:hAnsi="Times New Roman" w:ascii="Times New Roman"/>
          <w:szCs w:val="24"/>
        </w:rPr>
        <w:t xml:space="preserve"> temeljem odredbe čl. 94. st. 6. SZ-a,</w:t>
      </w:r>
      <w:r w:rsidRPr="004C24F6">
        <w:rPr>
          <w:rFonts w:hAnsi="Times New Roman" w:ascii="Times New Roman"/>
          <w:szCs w:val="24"/>
        </w:rPr>
        <w:t xml:space="preserve"> riješio kao pod točkom II. izreke ovog rješenja.</w:t>
      </w:r>
      <w:r w:rsidR="006909B2">
        <w:rPr>
          <w:rFonts w:hAnsi="Times New Roman" w:ascii="Times New Roman"/>
          <w:szCs w:val="24"/>
        </w:rPr>
        <w:t xml:space="preserve"> </w:t>
      </w:r>
    </w:p>
    <w:p w:rsidRDefault="0058294F" w:rsidP="0058294F" w:rsidR="0058294F" w:rsidRPr="004C24F6">
      <w:pPr>
        <w:pStyle w:val="Tijeloteksta"/>
        <w:ind w:firstLine="720"/>
        <w:rPr>
          <w:rFonts w:hAnsi="Times New Roman" w:ascii="Times New Roman"/>
          <w:szCs w:val="24"/>
        </w:rPr>
      </w:pPr>
    </w:p>
    <w:p w:rsidRDefault="00737A4B" w:rsidP="0058294F" w:rsidR="001A147B" w:rsidRPr="004C24F6">
      <w:pPr>
        <w:pStyle w:val="Tijeloteksta"/>
        <w:ind w:firstLine="720"/>
        <w:jc w:val="center"/>
        <w:rPr>
          <w:rFonts w:hAnsi="Times New Roman" w:ascii="Times New Roman"/>
          <w:szCs w:val="24"/>
        </w:rPr>
      </w:pPr>
      <w:r w:rsidRPr="004C24F6">
        <w:rPr>
          <w:rFonts w:hAnsi="Times New Roman" w:ascii="Times New Roman"/>
          <w:szCs w:val="24"/>
        </w:rPr>
        <w:t>U Karlovcu</w:t>
      </w:r>
      <w:r w:rsidR="008D559D" w:rsidRPr="004C24F6">
        <w:rPr>
          <w:rFonts w:hAnsi="Times New Roman" w:ascii="Times New Roman"/>
          <w:szCs w:val="24"/>
        </w:rPr>
        <w:t xml:space="preserve"> </w:t>
      </w:r>
      <w:r w:rsidR="00FF08E2">
        <w:rPr>
          <w:rFonts w:hAnsi="Times New Roman" w:ascii="Times New Roman"/>
          <w:szCs w:val="24"/>
        </w:rPr>
        <w:t>9. lipnja</w:t>
      </w:r>
      <w:r w:rsidR="00C56F00" w:rsidRPr="004C24F6">
        <w:rPr>
          <w:rFonts w:hAnsi="Times New Roman" w:ascii="Times New Roman"/>
          <w:szCs w:val="24"/>
        </w:rPr>
        <w:t xml:space="preserve"> 2017</w:t>
      </w:r>
      <w:r w:rsidRPr="004C24F6">
        <w:rPr>
          <w:rFonts w:hAnsi="Times New Roman" w:ascii="Times New Roman"/>
          <w:szCs w:val="24"/>
        </w:rPr>
        <w:t>. godine</w:t>
      </w:r>
    </w:p>
    <w:p w:rsidRDefault="00C56F00" w:rsidP="00737A4B" w:rsidR="00C56F00" w:rsidRPr="004C24F6">
      <w:pPr>
        <w:pStyle w:val="Tijeloteksta"/>
        <w:jc w:val="center"/>
        <w:rPr>
          <w:rFonts w:hAnsi="Times New Roman" w:ascii="Times New Roman"/>
          <w:b/>
          <w:szCs w:val="24"/>
        </w:rPr>
      </w:pPr>
    </w:p>
    <w:p w:rsidRDefault="00737A4B" w:rsidP="00B314E8" w:rsidR="00737A4B"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Sudac:</w:t>
      </w:r>
    </w:p>
    <w:p w:rsidRDefault="00737A4B" w:rsidP="00B314E8" w:rsidR="00F17E33"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Pr="004C24F6">
        <w:rPr>
          <w:rFonts w:hAnsi="Times New Roman" w:ascii="Times New Roman"/>
          <w:szCs w:val="24"/>
        </w:rPr>
        <w:tab/>
      </w:r>
      <w:r w:rsidR="001A147B" w:rsidRPr="004C24F6">
        <w:rPr>
          <w:rFonts w:hAnsi="Times New Roman" w:ascii="Times New Roman"/>
          <w:szCs w:val="24"/>
        </w:rPr>
        <w:t xml:space="preserve">   </w:t>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Goranka Boljkovac</w:t>
      </w:r>
      <w:r w:rsidR="00837AD9" w:rsidRPr="004C24F6">
        <w:rPr>
          <w:rFonts w:hAnsi="Times New Roman" w:ascii="Times New Roman"/>
          <w:szCs w:val="24"/>
        </w:rPr>
        <w:t>, v.r.</w:t>
      </w:r>
    </w:p>
    <w:p w:rsidRDefault="00F17E33" w:rsidP="00B314E8" w:rsidR="00F17E33" w:rsidRPr="004C24F6">
      <w:pPr>
        <w:pStyle w:val="Tijeloteksta"/>
        <w:rPr>
          <w:rFonts w:hAnsi="Times New Roman" w:ascii="Times New Roman"/>
          <w:szCs w:val="24"/>
        </w:rPr>
      </w:pP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837AD9" w:rsidP="00C56F00" w:rsidR="005C7189" w:rsidRPr="004C24F6">
      <w:pPr>
        <w:pStyle w:val="Tijeloteksta"/>
        <w:tabs>
          <w:tab w:pos="6713" w:val="left"/>
        </w:tabs>
        <w:rPr>
          <w:rFonts w:hAnsi="Times New Roman" w:ascii="Times New Roman"/>
          <w:szCs w:val="24"/>
        </w:rPr>
      </w:pPr>
      <w:r w:rsidRPr="004C24F6">
        <w:rPr>
          <w:rFonts w:hAnsi="Times New Roman" w:ascii="Times New Roman"/>
          <w:szCs w:val="24"/>
        </w:rPr>
        <w:tab/>
        <w:t>Renata Klokočki</w:t>
      </w:r>
      <w:r w:rsidR="001A147B" w:rsidRPr="004C24F6">
        <w:rPr>
          <w:rFonts w:hAnsi="Times New Roman" w:ascii="Times New Roman"/>
          <w:szCs w:val="24"/>
        </w:rPr>
        <w:t xml:space="preserve">                                                                                </w:t>
      </w:r>
      <w:r w:rsidR="00F17E33" w:rsidRPr="004C24F6">
        <w:rPr>
          <w:rFonts w:hAnsi="Times New Roman" w:ascii="Times New Roman"/>
          <w:szCs w:val="24"/>
        </w:rPr>
        <w:t xml:space="preserve"> </w:t>
      </w:r>
    </w:p>
    <w:p w:rsidRDefault="00FC0C59" w:rsidP="00F17E33" w:rsidR="00FC0C59" w:rsidRPr="004C24F6">
      <w:pPr>
        <w:pStyle w:val="Tijeloteksta"/>
        <w:jc w:val="left"/>
        <w:rPr>
          <w:rFonts w:hAnsi="Times New Roman" w:ascii="Times New Roman"/>
          <w:szCs w:val="24"/>
        </w:rPr>
      </w:pPr>
    </w:p>
    <w:p w:rsidRDefault="00C56F00" w:rsidP="00C56F00" w:rsidR="00C56F00" w:rsidRPr="004C24F6">
      <w:pPr>
        <w:tabs>
          <w:tab w:pos="6900" w:val="left"/>
        </w:tabs>
        <w:rPr>
          <w:rFonts w:hAnsi="Times New Roman" w:ascii="Times New Roman"/>
          <w:szCs w:val="24"/>
        </w:rPr>
      </w:pPr>
      <w:r w:rsidRPr="004C24F6">
        <w:rPr>
          <w:rFonts w:hAnsi="Times New Roman" w:ascii="Times New Roman"/>
          <w:szCs w:val="24"/>
        </w:rPr>
        <w:t>Uputa o pravnom lijeku:</w:t>
      </w:r>
      <w:r w:rsidRPr="004C24F6">
        <w:rPr>
          <w:rFonts w:hAnsi="Times New Roman" w:ascii="Times New Roman"/>
          <w:szCs w:val="24"/>
        </w:rPr>
        <w:tab/>
      </w:r>
    </w:p>
    <w:p w:rsidRDefault="00C56F00" w:rsidP="00C56F00" w:rsidR="00C56F00" w:rsidRPr="004C24F6">
      <w:pPr>
        <w:rPr>
          <w:rFonts w:hAnsi="Times New Roman" w:ascii="Times New Roman"/>
          <w:szCs w:val="24"/>
        </w:rPr>
      </w:pPr>
      <w:r w:rsidRPr="004C24F6">
        <w:rPr>
          <w:rFonts w:hAnsi="Times New Roman" w:ascii="Times New Roman"/>
          <w:szCs w:val="24"/>
        </w:rPr>
        <w:t xml:space="preserve">Protiv ovog rješenja dopuštena je žalba </w:t>
      </w:r>
    </w:p>
    <w:p w:rsidRDefault="00C56F00" w:rsidP="00C56F00" w:rsidR="00C56F00" w:rsidRPr="004C24F6">
      <w:pPr>
        <w:rPr>
          <w:rFonts w:hAnsi="Times New Roman" w:ascii="Times New Roman"/>
          <w:szCs w:val="24"/>
        </w:rPr>
      </w:pPr>
      <w:r w:rsidRPr="004C24F6">
        <w:rPr>
          <w:rFonts w:hAnsi="Times New Roman" w:ascii="Times New Roman"/>
          <w:szCs w:val="24"/>
        </w:rPr>
        <w:t>u roku od 8 dana, koja se podnosi u tri primjerka,</w:t>
      </w:r>
    </w:p>
    <w:p w:rsidRDefault="00C56F00" w:rsidP="00C56F00" w:rsidR="00C56F00" w:rsidRPr="004C24F6">
      <w:pPr>
        <w:rPr>
          <w:rFonts w:hAnsi="Times New Roman" w:ascii="Times New Roman"/>
          <w:szCs w:val="24"/>
        </w:rPr>
      </w:pPr>
      <w:r w:rsidRPr="004C24F6">
        <w:rPr>
          <w:rFonts w:hAnsi="Times New Roman" w:ascii="Times New Roman"/>
          <w:szCs w:val="24"/>
        </w:rPr>
        <w:t>Visokom trgovačkom sudu Republike Hrvatske,</w:t>
      </w:r>
    </w:p>
    <w:p w:rsidRDefault="00C56F00" w:rsidP="00C56F00" w:rsidR="00C56F00" w:rsidRPr="004C24F6">
      <w:pPr>
        <w:rPr>
          <w:rFonts w:hAnsi="Times New Roman" w:ascii="Times New Roman"/>
          <w:szCs w:val="24"/>
        </w:rPr>
      </w:pPr>
      <w:r w:rsidRPr="004C24F6">
        <w:rPr>
          <w:rFonts w:hAnsi="Times New Roman" w:ascii="Times New Roman"/>
          <w:szCs w:val="24"/>
        </w:rPr>
        <w:t>putem ovog suda.</w:t>
      </w:r>
    </w:p>
    <w:p w:rsidRDefault="00C56F00" w:rsidP="00B314E8" w:rsidR="00C56F00"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1A147B" w:rsidR="001A147B" w:rsidRPr="004C24F6">
      <w:pPr>
        <w:rPr>
          <w:rFonts w:hAnsi="Times New Roman" w:ascii="Times New Roman"/>
          <w:b/>
          <w:noProof w:val="false"/>
          <w:szCs w:val="24"/>
        </w:rPr>
      </w:pPr>
    </w:p>
    <w:sectPr w:rsidSect="008A72D3" w:rsidR="001A147B" w:rsidRPr="004C24F6">
      <w:headerReference w:type="even" r:id="rId11"/>
      <w:headerReference w:type="default" r:id="rId12"/>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546C">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FF08E2">
      <w:rPr>
        <w:rFonts w:hAnsi="Times New Roman" w:ascii="Times New Roman"/>
      </w:rPr>
      <w:t>5569</w:t>
    </w:r>
    <w:r w:rsidR="005B5EFC">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84EB5"/>
    <w:rsid w:val="000A020C"/>
    <w:rsid w:val="000A2EA1"/>
    <w:rsid w:val="000C1F8F"/>
    <w:rsid w:val="000D15A2"/>
    <w:rsid w:val="000F0435"/>
    <w:rsid w:val="000F6E59"/>
    <w:rsid w:val="00122493"/>
    <w:rsid w:val="00135E75"/>
    <w:rsid w:val="00143BA9"/>
    <w:rsid w:val="00164987"/>
    <w:rsid w:val="001A147B"/>
    <w:rsid w:val="001B78F0"/>
    <w:rsid w:val="001F1CE6"/>
    <w:rsid w:val="00245E30"/>
    <w:rsid w:val="00261F8E"/>
    <w:rsid w:val="002D4F69"/>
    <w:rsid w:val="002F56A9"/>
    <w:rsid w:val="00362D40"/>
    <w:rsid w:val="0037105C"/>
    <w:rsid w:val="00393171"/>
    <w:rsid w:val="003A3C48"/>
    <w:rsid w:val="003B7EB5"/>
    <w:rsid w:val="003D357F"/>
    <w:rsid w:val="00406D94"/>
    <w:rsid w:val="0043091C"/>
    <w:rsid w:val="00445B6F"/>
    <w:rsid w:val="004970DC"/>
    <w:rsid w:val="004C16AC"/>
    <w:rsid w:val="004C24F6"/>
    <w:rsid w:val="00525604"/>
    <w:rsid w:val="00527B64"/>
    <w:rsid w:val="00566675"/>
    <w:rsid w:val="00573237"/>
    <w:rsid w:val="005744A7"/>
    <w:rsid w:val="0057758C"/>
    <w:rsid w:val="00577F43"/>
    <w:rsid w:val="0058294F"/>
    <w:rsid w:val="00594221"/>
    <w:rsid w:val="005A0E12"/>
    <w:rsid w:val="005B5EFC"/>
    <w:rsid w:val="005C7189"/>
    <w:rsid w:val="005E56D7"/>
    <w:rsid w:val="00615030"/>
    <w:rsid w:val="0062375D"/>
    <w:rsid w:val="006275C1"/>
    <w:rsid w:val="006521A5"/>
    <w:rsid w:val="006677A2"/>
    <w:rsid w:val="006909B2"/>
    <w:rsid w:val="006C0FD5"/>
    <w:rsid w:val="00705B86"/>
    <w:rsid w:val="00710345"/>
    <w:rsid w:val="00726530"/>
    <w:rsid w:val="00727927"/>
    <w:rsid w:val="00737A4B"/>
    <w:rsid w:val="007C72DF"/>
    <w:rsid w:val="007F49CC"/>
    <w:rsid w:val="008203A2"/>
    <w:rsid w:val="00837AD9"/>
    <w:rsid w:val="00855310"/>
    <w:rsid w:val="00863117"/>
    <w:rsid w:val="008A1EAD"/>
    <w:rsid w:val="008A72D3"/>
    <w:rsid w:val="008D559D"/>
    <w:rsid w:val="008F0EE7"/>
    <w:rsid w:val="008F12BE"/>
    <w:rsid w:val="00937ECE"/>
    <w:rsid w:val="009432E4"/>
    <w:rsid w:val="009663A8"/>
    <w:rsid w:val="00992055"/>
    <w:rsid w:val="009A4E8F"/>
    <w:rsid w:val="009A7A04"/>
    <w:rsid w:val="009C288C"/>
    <w:rsid w:val="009E1265"/>
    <w:rsid w:val="009E4927"/>
    <w:rsid w:val="009F3B1B"/>
    <w:rsid w:val="00A2787F"/>
    <w:rsid w:val="00A33929"/>
    <w:rsid w:val="00A76CB4"/>
    <w:rsid w:val="00AA05B1"/>
    <w:rsid w:val="00AB67EC"/>
    <w:rsid w:val="00AC14E9"/>
    <w:rsid w:val="00AC7256"/>
    <w:rsid w:val="00AD105D"/>
    <w:rsid w:val="00B23F96"/>
    <w:rsid w:val="00B314E8"/>
    <w:rsid w:val="00B36722"/>
    <w:rsid w:val="00BA2E30"/>
    <w:rsid w:val="00BA6EC4"/>
    <w:rsid w:val="00BB5EB8"/>
    <w:rsid w:val="00BD69FB"/>
    <w:rsid w:val="00C14A3F"/>
    <w:rsid w:val="00C4751B"/>
    <w:rsid w:val="00C56F00"/>
    <w:rsid w:val="00CB1619"/>
    <w:rsid w:val="00CC2151"/>
    <w:rsid w:val="00CC546C"/>
    <w:rsid w:val="00CD58DB"/>
    <w:rsid w:val="00CE0A00"/>
    <w:rsid w:val="00CF4808"/>
    <w:rsid w:val="00CF4C16"/>
    <w:rsid w:val="00D84539"/>
    <w:rsid w:val="00DA76A8"/>
    <w:rsid w:val="00DB1F37"/>
    <w:rsid w:val="00DC3E23"/>
    <w:rsid w:val="00DD2B86"/>
    <w:rsid w:val="00DD5C02"/>
    <w:rsid w:val="00E837F4"/>
    <w:rsid w:val="00E86122"/>
    <w:rsid w:val="00F17E33"/>
    <w:rsid w:val="00F72327"/>
    <w:rsid w:val="00FC0C59"/>
    <w:rsid w:val="00FF08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CC546C"/>
    <w:rPr>
      <w:color w:val="808080"/>
      <w:bdr w:space="0" w:sz="0" w:color="auto" w:val="none"/>
      <w:shd w:fill="auto" w:color="auto" w:val="clear"/>
    </w:rPr>
  </w:style>
  <w:style w:customStyle="true" w:styleId="eSPISCCParagraphDefaultFont" w:type="character">
    <w:name w:val="eSPIS_CC_Paragraph Default Font"/>
    <w:basedOn w:val="Zadanifontodlomka"/>
    <w:rsid w:val="00CC54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546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C54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54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CC546C"/>
    <w:rPr>
      <w:color w:val="808080"/>
      <w:bdr w:color="auto" w:space="0" w:sz="0" w:val="none"/>
      <w:shd w:color="auto" w:fill="auto" w:val="clear"/>
    </w:rPr>
  </w:style>
  <w:style w:customStyle="1" w:styleId="eSPISCCParagraphDefaultFont" w:type="character">
    <w:name w:val="eSPIS_CC_Paragraph Default Font"/>
    <w:basedOn w:val="Zadanifontodlomka"/>
    <w:rsid w:val="00CC54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546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C54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54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5569</izvorni_sadrzaj>
    <derivirana_varijabla naziv="DomainObject.Predmet.Broj_1">5569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St-5569/2016</izvorni_sadrzaj>
    <derivirana_varijabla naziv="DomainObject.Predmet.OznakaBroj_1">St-5569/2016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BRAZIL društvo s ograničenom odgovornošću za proizvodnju i trgovinu u stečaju zastupanog po punomoćniku Gorge Trajkov</izvorni_sadrzaj>
    <derivirana_varijabla naziv="DomainObject.Predmet.ProtustrankaFormated_1">  BRAZIL društvo s ograničenom odgovornošću za proizvodnju i trgovinu u stečaju zastupanog po punomoćniku Gorge Trajkov</derivirana_varijabla>
  </DomainObject.Predmet.ProtustrankaFormated>
  <DomainObject.Predmet.ProtustrankaFormatedOIB>
    <izvorni_sadrzaj>  BRAZIL društvo s ograničenom odgovornošću za proizvodnju i trgovinu u stečaju, OIB 65717199615 zastupanog po punomoćniku Gorge Trajkov</izvorni_sadrzaj>
    <derivirana_varijabla naziv="DomainObject.Predmet.ProtustrankaFormatedOIB_1">  BRAZIL društvo s ograničenom odgovornošću za proizvodnju i trgovinu u stečaju, OIB 65717199615 zastupanog po punomoćniku Gorge Trajkov</derivirana_varijabla>
  </DomainObject.Predmet.ProtustrankaFormatedOIB>
  <DomainObject.Predmet.ProtustrankaFormatedWithAdress>
    <izvorni_sadrzaj> BRAZIL društvo s ograničenom odgovornošću za proizvodnju i trgovinu u stečaju, Zagrebačka 6, 47000 Karlovac zastupanog po punomoćniku Gorge Trajkov</izvorni_sadrzaj>
    <derivirana_varijabla naziv="DomainObject.Predmet.ProtustrankaFormatedWithAdress_1"> BRAZIL društvo s ograničenom odgovornošću za proizvodnju i trgovinu u stečaju, Zagrebačka 6, 47000 Karlovac zastupanog po punomoćniku Gorge Trajkov</derivirana_varijabla>
  </DomainObject.Predmet.ProtustrankaFormatedWithAdress>
  <DomainObject.Predmet.ProtustrankaFormatedWithAdressOIB>
    <izvorni_sadrzaj> BRAZIL društvo s ograničenom odgovornošću za proizvodnju i trgovinu u stečaju, OIB 65717199615, Zagrebačka 6, 47000 Karlovac zastupanog po punomoćniku Gorge Trajkov</izvorni_sadrzaj>
    <derivirana_varijabla naziv="DomainObject.Predmet.ProtustrankaFormatedWithAdressOIB_1"> BRAZIL društvo s ograničenom odgovornošću za proizvodnju i trgovinu u stečaju, OIB 65717199615, Zagrebačka 6, 47000 Karlovac zastupanog po punomoćniku Gorge Trajkov</derivirana_varijabla>
  </DomainObject.Predmet.ProtustrankaFormatedWithAdressOIB>
  <DomainObject.Predmet.ProtustrankaWithAdress>
    <izvorni_sadrzaj>BRAZIL društvo s ograničenom odgovornošću za proizvodnju i trgovinu u stečaju Zagrebačka 6, 47000 Karlovac</izvorni_sadrzaj>
    <derivirana_varijabla naziv="DomainObject.Predmet.ProtustrankaWithAdress_1">BRAZIL društvo s ograničenom odgovornošću za proizvodnju i trgovinu u stečaju Zagrebačka 6, 47000 Karlovac</derivirana_varijabla>
  </DomainObject.Predmet.ProtustrankaWithAdress>
  <DomainObject.Predmet.ProtustrankaWithAdressOIB>
    <izvorni_sadrzaj>BRAZIL društvo s ograničenom odgovornošću za proizvodnju i trgovinu u stečaju, OIB 65717199615, Zagrebačka 6, 47000 Karlovac</izvorni_sadrzaj>
    <derivirana_varijabla naziv="DomainObject.Predmet.ProtustrankaWithAdressOIB_1">BRAZIL društvo s ograničenom odgovornošću za proizvodnju i trgovinu u stečaju, OIB 65717199615, Zagrebačka 6, 47000 Karlovac</derivirana_varijabla>
  </DomainObject.Predmet.ProtustrankaWithAdressOIB>
  <DomainObject.Predmet.ProtustrankaNazivFormated>
    <izvorni_sadrzaj>BRAZIL društvo s ograničenom odgovornošću za proizvodnju i trgovinu u stečaju</izvorni_sadrzaj>
    <derivirana_varijabla naziv="DomainObject.Predmet.ProtustrankaNazivFormated_1">BRAZIL društvo s ograničenom odgovornošću za proizvodnju i trgovinu u stečaju</derivirana_varijabla>
  </DomainObject.Predmet.ProtustrankaNazivFormated>
  <DomainObject.Predmet.ProtustrankaNazivFormatedOIB>
    <izvorni_sadrzaj>BRAZIL društvo s ograničenom odgovornošću za proizvodnju i trgovinu u stečaju, OIB 65717199615</izvorni_sadrzaj>
    <derivirana_varijabla naziv="DomainObject.Predmet.ProtustrankaNazivFormatedOIB_1">BRAZIL društvo s ograničenom odgovornošću za proizvodnju i trgovinu u stečaju, OIB 65717199615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OD MAĆEŠIĆ I PARTNERI d.o.o.</izvorni_sadrzaj>
    <derivirana_varijabla naziv="DomainObject.Predmet.StrankaFormated_1">  ERSTE&amp;STEIERMÄRKISCHE BANKA d.d. zastupanog po punomoćniku OD MAĆEŠIĆ I PARTNERI d.o.o.</derivirana_varijabla>
  </DomainObject.Predmet.StrankaFormated>
  <DomainObject.Predmet.StrankaFormatedOIB>
    <izvorni_sadrzaj>  ERSTE&amp;STEIERMÄRKISCHE BANKA d.d., OIB 23057039320 zastupanog po punomoćniku OD MAĆEŠIĆ I PARTNERI d.o.o.</izvorni_sadrzaj>
    <derivirana_varijabla naziv="DomainObject.Predmet.StrankaFormatedOIB_1">  ERSTE&amp;STEIERMÄRKISCHE BANKA d.d., OIB 23057039320 zastupanog po punomoćniku OD MAĆEŠIĆ I PARTNERI d.o.o.</derivirana_varijabla>
  </DomainObject.Predmet.StrankaFormatedOIB>
  <DomainObject.Predmet.StrankaFormatedWithAdress>
    <izvorni_sadrzaj> ERSTE&amp;STEIERMÄRKISCHE BANKA d.d., Jadranski Trg 3/a, 51000 Rijeka zastupanog po punomoćniku OD MAĆEŠIĆ I PARTNERI d.o.o.</izvorni_sadrzaj>
    <derivirana_varijabla naziv="DomainObject.Predmet.StrankaFormatedWithAdress_1"> ERSTE&amp;STEIERMÄRKISCHE BANKA d.d., Jadranski Trg 3/a, 51000 Rijeka zastupanog po punomoćniku OD MAĆEŠIĆ I PARTNERI d.o.o.</derivirana_varijabla>
  </DomainObject.Predmet.StrankaFormatedWithAdress>
  <DomainObject.Predmet.StrankaFormatedWithAdressOIB>
    <izvorni_sadrzaj> ERSTE&amp;STEIERMÄRKISCHE BANKA d.d., OIB 23057039320, Jadranski Trg 3/a, 51000 Rijeka zastupanog po punomoćniku OD MAĆEŠIĆ I PARTNERI d.o.o.</izvorni_sadrzaj>
    <derivirana_varijabla naziv="DomainObject.Predmet.StrankaFormatedWithAdressOIB_1"> ERSTE&amp;STEIERMÄRKISCHE BANKA d.d., OIB 23057039320, Jadranski Trg 3/a, 51000 Rijeka zastupanog po punomoćniku OD MAĆEŠIĆ I PARTNERI d.o.o.</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ERSTE&amp;STEIERMÄRKISCHE BANKA d.d. zastupanog po punomoćniku OD MAĆEŠIĆ I PARTNERI d.o.o.</item>
    </izvorni_sadrzaj>
    <derivirana_varijabla naziv="DomainObject.Predmet.StrankaListFormated_1">
      <item>ERSTE&amp;STEIERMÄRKISCHE BANKA d.d. zastupanog po punomoćniku OD MAĆEŠIĆ I PARTNERI d.o.o.</item>
    </derivirana_varijabla>
  </DomainObject.Predmet.StrankaListFormated>
  <DomainObject.Predmet.StrankaListFormatedOIB>
    <izvorni_sadrzaj>
      <item>ERSTE&amp;STEIERMÄRKISCHE BANKA d.d., OIB 23057039320 zastupanog po punomoćniku OD MAĆEŠIĆ I PARTNERI d.o.o.</item>
    </izvorni_sadrzaj>
    <derivirana_varijabla naziv="DomainObject.Predmet.StrankaListFormatedOIB_1">
      <item>ERSTE&amp;STEIERMÄRKISCHE BANKA d.d., OIB 23057039320 zastupanog po punomoćniku OD MAĆEŠIĆ I PARTNERI d.o.o.</item>
    </derivirana_varijabla>
  </DomainObject.Predmet.StrankaListFormatedOIB>
  <DomainObject.Predmet.StrankaListFormatedWithAdress>
    <izvorni_sadrzaj>
      <item>ERSTE&amp;STEIERMÄRKISCHE BANKA d.d., Jadranski Trg 3/a, 51000 Rijeka zastupanog po punomoćniku OD MAĆEŠIĆ I PARTNERI d.o.o.</item>
    </izvorni_sadrzaj>
    <derivirana_varijabla naziv="DomainObject.Predmet.StrankaListFormatedWithAdress_1">
      <item>ERSTE&amp;STEIERMÄRKISCHE BANKA d.d., Jadranski Trg 3/a, 51000 Rijeka zastupanog po punomoćniku OD MAĆEŠIĆ I PARTNERI d.o.o.</item>
    </derivirana_varijabla>
  </DomainObject.Predmet.StrankaListFormatedWithAdress>
  <DomainObject.Predmet.StrankaListFormatedWithAdressOIB>
    <izvorni_sadrzaj>
      <item>ERSTE&amp;STEIERMÄRKISCHE BANKA d.d., OIB 23057039320, Jadranski Trg 3/a, 51000 Rijeka zastupanog po punomoćniku OD MAĆEŠIĆ I PARTNERI d.o.o.</item>
    </izvorni_sadrzaj>
    <derivirana_varijabla naziv="DomainObject.Predmet.StrankaListFormatedWithAdressOIB_1">
      <item>ERSTE&amp;STEIERMÄRKISCHE BANKA d.d., OIB 23057039320, Jadranski Trg 3/a, 51000 Rijeka zastupanog po punomoćniku OD MAĆEŠIĆ I PARTNERI d.o.o.</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BRAZIL društvo s ograničenom odgovornošću za proizvodnju i trgovinu u stečaju zastupanog po punomoćniku Gorge Trajkov</item>
    </izvorni_sadrzaj>
    <derivirana_varijabla naziv="DomainObject.Predmet.ProtuStrankaListFormated_1">
      <item>BRAZIL društvo s ograničenom odgovornošću za proizvodnju i trgovinu u stečaju zastupanog po punomoćniku Gorge Trajkov</item>
    </derivirana_varijabla>
  </DomainObject.Predmet.ProtuStrankaListFormated>
  <DomainObject.Predmet.ProtuStrankaListFormatedOIB>
    <izvorni_sadrzaj>
      <item>BRAZIL društvo s ograničenom odgovornošću za proizvodnju i trgovinu u stečaju, OIB 65717199615 zastupanog po punomoćniku Gorge Trajkov</item>
    </izvorni_sadrzaj>
    <derivirana_varijabla naziv="DomainObject.Predmet.ProtuStrankaListFormatedOIB_1">
      <item>BRAZIL društvo s ograničenom odgovornošću za proizvodnju i trgovinu u stečaju, OIB 65717199615 zastupanog po punomoćniku Gorge Trajkov</item>
    </derivirana_varijabla>
  </DomainObject.Predmet.ProtuStrankaListFormatedOIB>
  <DomainObject.Predmet.ProtuStrankaListFormatedWithAdress>
    <izvorni_sadrzaj>
      <item>BRAZIL društvo s ograničenom odgovornošću za proizvodnju i trgovinu u stečaju, Zagrebačka 6, 47000 Karlovac zastupanog po punomoćniku Gorge Trajkov</item>
    </izvorni_sadrzaj>
    <derivirana_varijabla naziv="DomainObject.Predmet.ProtuStrankaListFormatedWithAdress_1">
      <item>BRAZIL društvo s ograničenom odgovornošću za proizvodnju i trgovinu u stečaju, Zagrebačka 6, 47000 Karlovac zastupanog po punomoćniku Gorge Trajkov</item>
    </derivirana_varijabla>
  </DomainObject.Predmet.ProtuStrankaListFormatedWithAdress>
  <DomainObject.Predmet.ProtuStrankaListFormatedWithAdressOIB>
    <izvorni_sadrzaj>
      <item>BRAZIL društvo s ograničenom odgovornošću za proizvodnju i trgovinu u stečaju, OIB 65717199615, Zagrebačka 6, 47000 Karlovac zastupanog po punomoćniku Gorge Trajkov</item>
    </izvorni_sadrzaj>
    <derivirana_varijabla naziv="DomainObject.Predmet.ProtuStrankaListFormatedWithAdressOIB_1">
      <item>BRAZIL društvo s ograničenom odgovornošću za proizvodnju i trgovinu u stečaju, OIB 65717199615, Zagrebačka 6, 47000 Karlovac zastupanog po punomoćniku Gorge Trajkov</item>
    </derivirana_varijabla>
  </DomainObject.Predmet.ProtuStrankaListFormatedWithAdressOIB>
  <DomainObject.Predmet.ProtuStrankaListNazivFormated>
    <izvorni_sadrzaj>
      <item>BRAZIL društvo s ograničenom odgovornošću za proizvodnju i trgovinu u stečaju</item>
    </izvorni_sadrzaj>
    <derivirana_varijabla naziv="DomainObject.Predmet.ProtuStrankaListNazivFormated_1">
      <item>BRAZIL društvo s ograničenom odgovornošću za proizvodnju i trgovinu u stečaju</item>
    </derivirana_varijabla>
  </DomainObject.Predmet.ProtuStrankaListNazivFormated>
  <DomainObject.Predmet.ProtuStrankaListNazivFormatedOIB>
    <izvorni_sadrzaj>
      <item>BRAZIL društvo s ograničenom odgovornošću za proizvodnju i trgovinu u stečaju, OIB 65717199615</item>
    </izvorni_sadrzaj>
    <derivirana_varijabla naziv="DomainObject.Predmet.ProtuStrankaListNazivFormatedOIB_1">
      <item>BRAZIL društvo s ograničenom odgovornošću za proizvodnju i trgovinu u stečaju, OIB 65717199615</item>
    </derivirana_varijabla>
  </DomainObject.Predmet.ProtuStrankaListNazivFormatedOIB>
  <DomainObject.Predmet.OstaliListFormated>
    <izvorni_sadrzaj>
      <item>Gorge Trajkov punomoćnik sudionika u postupku BRAZIL društvo s ograničenom odgovornošću za proizvodnju i trgovinu u stečaju</item>
      <item>OD MAĆEŠIĆ I PARTNERI d.o.o. punomoćnik sudionika u postupku ERSTE&amp;STEIERMÄRKISCHE BANKA d.d.</item>
    </izvorni_sadrzaj>
    <derivirana_varijabla naziv="DomainObject.Predmet.OstaliListFormated_1">
      <item>Gorge Trajkov punomoćnik sudionika u postupku BRAZIL društvo s ograničenom odgovornošću za proizvodnju i trgovinu u stečaju</item>
      <item>OD MAĆEŠIĆ I PARTNERI d.o.o. punomoćnik sudionika u postupku ERSTE&amp;STEIERMÄRKISCHE BANKA d.d.</item>
    </derivirana_varijabla>
  </DomainObject.Predmet.OstaliListFormated>
  <DomainObject.Predmet.OstaliListFormatedOIB>
    <izvorni_sadrzaj>
      <item>Gorge Trajkov, OIB 77213480706 punomoćnik sudionika u postupku BRAZIL društvo s ograničenom odgovornošću za proizvodnju i trgovinu u stečaju</item>
      <item>OD MAĆEŠIĆ I PARTNERI d.o.o., OIB 11793113837 punomoćnik sudionika u postupku ERSTE&amp;STEIERMÄRKISCHE BANKA d.d.</item>
    </izvorni_sadrzaj>
    <derivirana_varijabla naziv="DomainObject.Predmet.OstaliListFormatedOIB_1">
      <item>Gorge Trajkov, OIB 77213480706 punomoćnik sudionika u postupku BRAZIL društvo s ograničenom odgovornošću za proizvodnju i trgovinu u stečaju</item>
      <item>OD MAĆEŠIĆ I PARTNERI d.o.o., OIB 11793113837 punomoćnik sudionika u postupku ERSTE&amp;STEIERMÄRKISCHE BANKA d.d.</item>
    </derivirana_varijabla>
  </DomainObject.Predmet.OstaliListFormatedOIB>
  <DomainObject.Predmet.OstaliListFormatedWithAdress>
    <izvorni_sadrzaj>
      <item>Gorge Trajkov, Tadije Smičiklasa 5c, 47000 Karlovac punomoćnik sudionika u postupku BRAZIL društvo s ograničenom odgovornošću za proizvodnju i trgovinu u stečaju</item>
      <item>OD MAĆEŠIĆ I PARTNERI d.o.o., Pod Kaštelom 4, 51000 Rijeka punomoćnik sudionika u postupku ERSTE&amp;STEIERMÄRKISCHE BANKA d.d.</item>
    </izvorni_sadrzaj>
    <derivirana_varijabla naziv="DomainObject.Predmet.OstaliListFormatedWithAdress_1">
      <item>Gorge Trajkov, Tadije Smičiklasa 5c, 47000 Karlovac punomoćnik sudionika u postupku BRAZIL društvo s ograničenom odgovornošću za proizvodnju i trgovinu u stečaju</item>
      <item>OD MAĆEŠIĆ I PARTNERI d.o.o., Pod Kaštelom 4, 51000 Rijeka punomoćnik sudionika u postupku ERSTE&amp;STEIERMÄRKISCHE BANKA d.d.</item>
    </derivirana_varijabla>
  </DomainObject.Predmet.OstaliListFormatedWithAdress>
  <DomainObject.Predmet.OstaliListFormatedWithAdressOIB>
    <izvorni_sadrzaj>
      <item>Gorge Trajkov, OIB 77213480706, Tadije Smičiklasa 5c, 47000 Karlovac punomoćnik sudionika u postupku BRAZIL društvo s ograničenom odgovornošću za proizvodnju i trgovinu u stečaju</item>
      <item>OD MAĆEŠIĆ I PARTNERI d.o.o., OIB 11793113837, Pod Kaštelom 4, 51000 Rijeka punomoćnik sudionika u postupku ERSTE&amp;STEIERMÄRKISCHE BANKA d.d.</item>
    </izvorni_sadrzaj>
    <derivirana_varijabla naziv="DomainObject.Predmet.OstaliListFormatedWithAdressOIB_1">
      <item>Gorge Trajkov, OIB 77213480706, Tadije Smičiklasa 5c, 47000 Karlovac punomoćnik sudionika u postupku BRAZIL društvo s ograničenom odgovornošću za proizvodnju i trgovinu u stečaju</item>
      <item>OD MAĆEŠIĆ I PARTNERI d.o.o., OIB 11793113837, Pod Kaštelom 4, 51000 Rijeka punomoćnik sudionika u postupku ERSTE&amp;STEIERMÄRKISCHE BANKA d.d.</item>
    </derivirana_varijabla>
  </DomainObject.Predmet.OstaliListFormatedWithAdressOIB>
  <DomainObject.Predmet.OstaliListNazivFormated>
    <izvorni_sadrzaj>
      <item>Gorge Trajkov</item>
      <item>OD MAĆEŠIĆ I PARTNERI d.o.o.</item>
    </izvorni_sadrzaj>
    <derivirana_varijabla naziv="DomainObject.Predmet.OstaliListNazivFormated_1">
      <item>Gorge Trajkov</item>
      <item>OD MAĆEŠIĆ I PARTNERI d.o.o.</item>
    </derivirana_varijabla>
  </DomainObject.Predmet.OstaliListNazivFormated>
  <DomainObject.Predmet.OstaliListNazivFormatedOIB>
    <izvorni_sadrzaj>
      <item>Gorge Trajkov, OIB 77213480706</item>
      <item>OD MAĆEŠIĆ I PARTNERI d.o.o., OIB 11793113837</item>
    </izvorni_sadrzaj>
    <derivirana_varijabla naziv="DomainObject.Predmet.OstaliListNazivFormatedOIB_1">
      <item>Gorge Trajkov, OIB 77213480706</item>
      <item>OD MAĆEŠIĆ I PARTNERI d.o.o., OIB 11793113837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BRAZIL društvo s ograničenom odgovornošću za proizvodnju i trgovinu u stečaju</izvorni_sadrzaj>
    <derivirana_varijabla naziv="DomainObject.Predmet.ProtustrankaIDrugi_1">BRAZIL društvo s ograničenom odgovornošću za proizvodnju i trgovinu u stečaju</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BRAZIL društvo s ograničenom odgovornošću za proizvodnju i trgovinu u stečaju, OIB 65717199615, Zagrebačka 6, 47000 Karlovac</izvorni_sadrzaj>
    <derivirana_varijabla naziv="DomainObject.Predmet.ProtustrankaIDrugiAdressOIB_1">BRAZIL društvo s ograničenom odgovornošću za proizvodnju i trgovinu u stečaju, OIB 65717199615, Zagrebačka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BRAZIL društvo s ograničenom odgovornošću za proizvodnju i trgovinu u stečaju</item>
      <item>Gorge Trajkov</item>
      <item>OD MAĆEŠIĆ I PARTNERI d.o.o.</item>
      <item>ERSTE&amp;STEIERMÄRKISCHE BANKA d.d.</item>
    </izvorni_sadrzaj>
    <derivirana_varijabla naziv="DomainObject.Predmet.SudioniciListNaziv_1">
      <item>BRAZIL društvo s ograničenom odgovornošću za proizvodnju i trgovinu u stečaju</item>
      <item>Gorge Trajkov</item>
      <item>OD MAĆEŠIĆ I PARTNERI d.o.o.</item>
      <item>ERSTE&amp;STEIERMÄRKISCHE BANKA d.d.</item>
    </derivirana_varijabla>
  </DomainObject.Predmet.SudioniciListNaziv>
  <DomainObject.Predmet.SudioniciListAdressOIB>
    <izvorni_sadrzaj>
      <item>BRAZIL društvo s ograničenom odgovornošću za proizvodnju i trgovinu u stečaju, OIB 65717199615, Zagrebačka 6,47000 Karlovac</item>
      <item>Gorge Trajkov, OIB 77213480706, Tadije Smičiklasa 5c,47000 Karlovac</item>
      <item>OD MAĆEŠIĆ I PARTNERI d.o.o., OIB 11793113837, Pod Kaštelom 4,51000 Rijeka</item>
      <item>ERSTE&amp;STEIERMÄRKISCHE BANKA d.d., OIB 23057039320, Jadranski Trg 3/a,51000 Rijeka</item>
    </izvorni_sadrzaj>
    <derivirana_varijabla naziv="DomainObject.Predmet.SudioniciListAdressOIB_1">
      <item>BRAZIL društvo s ograničenom odgovornošću za proizvodnju i trgovinu u stečaju, OIB 65717199615, Zagrebačka 6,47000 Karlovac</item>
      <item>Gorge Trajkov, OIB 77213480706, Tadije Smičiklasa 5c,47000 Karlovac</item>
      <item>OD MAĆEŠIĆ I PARTNERI d.o.o., OIB 11793113837, Pod Kaštelom 4,51000 Rijeka</item>
      <item>ERSTE&amp;STEIERMÄRKISCHE BANKA d.d.,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65717199615</item>
      <item>, OIB 77213480706</item>
      <item>, OIB 11793113837</item>
      <item>, OIB 23057039320</item>
    </izvorni_sadrzaj>
    <derivirana_varijabla naziv="DomainObject.Predmet.SudioniciListNazivOIB_1">
      <item>, OIB 65717199615</item>
      <item>, OIB 77213480706</item>
      <item>, OIB 11793113837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5DBD4E-D5E4-4159-B6B3-6852EDA907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506</properties:Words>
  <properties:Characters>2818</properties:Characters>
  <properties:Lines>79</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2017-06-12T11:16:00Z</dcterms:created>
  <dc:creator>x</dc:creator>
  <cp:lastModifiedBy>Goranka Boljkovac</cp:lastModifiedBy>
  <cp:lastPrinted>2017-04-27T11:24:00Z</cp:lastPrinted>
  <dcterms:modified xmlns:xsi="http://www.w3.org/2001/XMLSchema-instance" xsi:type="dcterms:W3CDTF">2017-06-12T11:17:00Z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