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ea8c" w14:paraId="4ecea8c" w:rsidRDefault="00BE3601" w:rsidP="00BE3601" w:rsidR="00BE3601" w:rsidRPr="00407EE7">
      <w:pPr>
        <w:jc w:val="both"/>
        <w15:collapsed w:val="false"/>
        <w:rPr>
          <w:b/>
        </w:rPr>
      </w:pPr>
      <w:bookmarkStart w:name="_GoBack" w:id="0"/>
      <w:bookmarkEnd w:id="0"/>
      <w:r w:rsidRPr="00407EE7">
        <w:rPr>
          <w:b/>
        </w:rPr>
        <w:t xml:space="preserve">                                                                                                                                          </w:t>
      </w:r>
    </w:p>
    <w:p w:rsidRDefault="00BE3601" w:rsidP="00BE3601" w:rsidR="001E77C8">
      <w:r w:rsidRPr="00407EE7">
        <w:t xml:space="preserve">  </w:t>
      </w:r>
    </w:p>
    <w:p w:rsidRDefault="00456ADB" w:rsidR="00456ADB">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E77C8" w:rsidP="00BE3601" w:rsidR="001E77C8"/>
    <w:p w:rsidRDefault="00BE3601" w:rsidP="00BE3601" w:rsidR="00BE3601" w:rsidRPr="00407EE7">
      <w:r w:rsidRPr="00407EE7">
        <w:t>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456ADB">
        <w:t xml:space="preserve">                           </w:t>
      </w:r>
      <w:r w:rsidRPr="00407EE7">
        <w:t>72 St-</w:t>
      </w:r>
      <w:r w:rsidR="007B7DEF">
        <w:t>1263/2011</w:t>
      </w:r>
      <w:r w:rsidR="00C235B2">
        <w:t>-216</w:t>
      </w:r>
    </w:p>
    <w:p w:rsidRDefault="00BE3601" w:rsidP="00BE3601" w:rsidR="00BE3601" w:rsidRPr="00407EE7">
      <w:pPr>
        <w:jc w:val="center"/>
        <w:rPr>
          <w:b/>
        </w:rPr>
      </w:pPr>
    </w:p>
    <w:p w:rsidRDefault="00BE3601" w:rsidP="00BE3601" w:rsidR="00BE3601" w:rsidRPr="00407EE7">
      <w:pPr>
        <w:jc w:val="center"/>
        <w:rPr>
          <w:b/>
        </w:rPr>
      </w:pPr>
    </w:p>
    <w:p w:rsidRDefault="00BE3601" w:rsidP="00BE3601" w:rsidR="00BE3601" w:rsidRPr="00407EE7">
      <w:pPr>
        <w:jc w:val="center"/>
        <w:rPr>
          <w:b/>
        </w:rPr>
      </w:pPr>
      <w:r w:rsidRPr="00407EE7">
        <w:rPr>
          <w:b/>
        </w:rPr>
        <w:t xml:space="preserve">Z A K LJ U Č A K </w:t>
      </w:r>
      <w:r w:rsidRPr="00407EE7">
        <w:tab/>
      </w:r>
    </w:p>
    <w:p w:rsidRDefault="00BE3601" w:rsidP="00BE3601" w:rsidR="00BE3601" w:rsidRPr="00407EE7">
      <w:pPr>
        <w:jc w:val="center"/>
        <w:rPr>
          <w:b/>
        </w:rPr>
      </w:pPr>
    </w:p>
    <w:p w:rsidRDefault="007B7DEF" w:rsidP="007B7DEF" w:rsidR="007B7DEF" w:rsidRPr="005F6A15">
      <w:pPr>
        <w:jc w:val="cente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Sesvetski Kraljevec, Sop, Selska cesta 19, OIB: 568</w:t>
      </w:r>
      <w:r w:rsidR="00BA35F7">
        <w:t xml:space="preserve">77926470, MBS: 080111909, dana </w:t>
      </w:r>
      <w:r w:rsidR="00F60816">
        <w:t>4</w:t>
      </w:r>
      <w:r w:rsidRPr="005F6A15">
        <w:t>.</w:t>
      </w:r>
      <w:r w:rsidR="00BA35F7">
        <w:t xml:space="preserve"> rujna</w:t>
      </w:r>
      <w:r w:rsidRPr="005F6A15">
        <w:t xml:space="preserve"> 201</w:t>
      </w:r>
      <w:r w:rsidR="00585E48">
        <w:t>5</w:t>
      </w:r>
      <w:r w:rsidRPr="005F6A15">
        <w:t>.,</w:t>
      </w:r>
    </w:p>
    <w:p w:rsidRDefault="00BE3601" w:rsidP="00BE3601" w:rsidR="00BE3601" w:rsidRPr="00407EE7">
      <w:pPr>
        <w:jc w:val="both"/>
        <w:rPr>
          <w:b/>
        </w:rPr>
      </w:pPr>
    </w:p>
    <w:p w:rsidRDefault="00BE3601" w:rsidP="00BE3601" w:rsidR="00BE3601">
      <w:pPr>
        <w:jc w:val="both"/>
        <w:rPr>
          <w:b/>
        </w:rPr>
      </w:pPr>
      <w:r w:rsidRPr="00407EE7">
        <w:tab/>
      </w:r>
      <w:r w:rsidRPr="00407EE7">
        <w:tab/>
      </w:r>
      <w:r w:rsidRPr="00407EE7">
        <w:tab/>
      </w:r>
      <w:r w:rsidRPr="00407EE7">
        <w:tab/>
      </w:r>
      <w:r w:rsidRPr="00407EE7">
        <w:tab/>
      </w:r>
      <w:r w:rsidRPr="00407EE7">
        <w:rPr>
          <w:b/>
        </w:rPr>
        <w:t xml:space="preserve">z a k  l j u č i o    j e </w:t>
      </w:r>
      <w:r w:rsidRPr="00407EE7">
        <w:rPr>
          <w:b/>
        </w:rPr>
        <w:tab/>
      </w:r>
    </w:p>
    <w:p w:rsidRDefault="00BE3601" w:rsidP="00BE3601" w:rsidR="00BE3601" w:rsidRPr="00407EE7">
      <w:pPr>
        <w:jc w:val="both"/>
        <w:rPr>
          <w:b/>
        </w:rPr>
      </w:pPr>
      <w:r w:rsidRPr="00407EE7">
        <w:rPr>
          <w:b/>
        </w:rPr>
        <w:tab/>
      </w:r>
      <w:r w:rsidRPr="00407EE7">
        <w:rPr>
          <w:b/>
        </w:rPr>
        <w:tab/>
      </w:r>
      <w:r w:rsidRPr="00407EE7">
        <w:rPr>
          <w:b/>
        </w:rPr>
        <w:tab/>
      </w:r>
    </w:p>
    <w:p w:rsidRDefault="007B7DEF" w:rsidP="007B7DEF" w:rsidR="007B7DEF" w:rsidRPr="005F6A15">
      <w:pPr>
        <w:ind w:left="705"/>
        <w:jc w:val="both"/>
      </w:pPr>
      <w:r w:rsidRPr="005F6A15">
        <w:t xml:space="preserve">I   Određuje se prodaja, u stečajnom postupku, nekretnina u vlasništvu stečajnog dužnika </w:t>
      </w:r>
      <w:r w:rsidRPr="00F36A61">
        <w:t>AB PETROL d.o.o.</w:t>
      </w:r>
      <w:r>
        <w:t xml:space="preserve"> u stečaju</w:t>
      </w:r>
      <w:r w:rsidRPr="00F36A61">
        <w:t>, Sesvetski Kraljevec, Sop, Selska cesta 19, OIB: 568</w:t>
      </w:r>
      <w:r>
        <w:t>77926470, MBS: 080111909</w:t>
      </w:r>
      <w:r w:rsidRPr="005F6A15">
        <w:t xml:space="preserve">, uz odgovarajuću primjenu pravila o ovrsi na nekretninama, upisanim u zemljišnim knjigama </w:t>
      </w:r>
      <w:r>
        <w:t>Z</w:t>
      </w:r>
      <w:r w:rsidRPr="005F6A15">
        <w:t>emljišno-knjižnog odjela Općinskog suda u</w:t>
      </w:r>
      <w:r>
        <w:t xml:space="preserve"> Ses</w:t>
      </w:r>
      <w:r w:rsidR="00CA6ADC">
        <w:t>vetama, Stalna služba Dugo Selo</w:t>
      </w:r>
      <w:r>
        <w:t>:</w:t>
      </w:r>
      <w:r w:rsidRPr="005F6A15">
        <w:t xml:space="preserve"> </w:t>
      </w:r>
    </w:p>
    <w:p w:rsidRDefault="007B7DEF" w:rsidP="007B7DEF" w:rsidR="007B7DEF" w:rsidRPr="005F6A15">
      <w:pPr>
        <w:jc w:val="both"/>
      </w:pPr>
    </w:p>
    <w:p w:rsidRDefault="007B7DEF" w:rsidP="007B7DEF" w:rsidR="007B7DEF" w:rsidRPr="005F6A15">
      <w:pPr>
        <w:ind w:right="23" w:left="360"/>
        <w:jc w:val="both"/>
      </w:pPr>
    </w:p>
    <w:p w:rsidRDefault="007B7DEF" w:rsidP="007B7DEF" w:rsidR="007B7DEF">
      <w:pPr>
        <w:numPr>
          <w:ilvl w:val="0"/>
          <w:numId w:val="1"/>
        </w:numPr>
        <w:ind w:right="23"/>
        <w:jc w:val="both"/>
      </w:pPr>
      <w:r w:rsidRPr="005F6A15">
        <w:t xml:space="preserve">k.č.br. </w:t>
      </w:r>
      <w:r>
        <w:t xml:space="preserve">667/2, oranica Regali, površine </w:t>
      </w:r>
      <w:smartTag w:element="metricconverter" w:uri="urn:schemas-microsoft-com:office:smarttags">
        <w:smartTagPr>
          <w:attr w:val="35 m2" w:name="ProductID"/>
        </w:smartTagPr>
        <w:r>
          <w:t>35 m2</w:t>
        </w:r>
      </w:smartTag>
      <w:r>
        <w:t xml:space="preserve">, k.č.br. 667/3, oranica površine </w:t>
      </w:r>
      <w:smartTag w:element="metricconverter" w:uri="urn:schemas-microsoft-com:office:smarttags">
        <w:smartTagPr>
          <w:attr w:val="82 m2" w:name="ProductID"/>
        </w:smartTagPr>
        <w:r>
          <w:t>82 m2</w:t>
        </w:r>
      </w:smartTag>
      <w:r>
        <w:t xml:space="preserve">, k.č.br. 667/4, oranica površine </w:t>
      </w:r>
      <w:smartTag w:element="metricconverter" w:uri="urn:schemas-microsoft-com:office:smarttags">
        <w:smartTagPr>
          <w:attr w:val="94 m2" w:name="ProductID"/>
        </w:smartTagPr>
        <w:r>
          <w:t>94 m2</w:t>
        </w:r>
      </w:smartTag>
      <w:r>
        <w:t>, sve upisano u zk.ul. 798, k.o. Rugvica</w:t>
      </w:r>
    </w:p>
    <w:p w:rsidRDefault="007B7DEF" w:rsidP="007B7DEF" w:rsidR="007B7DEF">
      <w:pPr>
        <w:ind w:right="23" w:left="360"/>
        <w:jc w:val="both"/>
      </w:pPr>
    </w:p>
    <w:p w:rsidRDefault="007B7DEF" w:rsidP="007B7DEF" w:rsidR="007B7DEF">
      <w:pPr>
        <w:numPr>
          <w:ilvl w:val="0"/>
          <w:numId w:val="1"/>
        </w:numPr>
        <w:ind w:right="23"/>
        <w:jc w:val="both"/>
      </w:pPr>
      <w:r>
        <w:t>27/50 suvlasničkog dijela: k.č.br. 667/1, pašnjak Regali, površine 14</w:t>
      </w:r>
      <w:r w:rsidR="00585E48">
        <w:t>309</w:t>
      </w:r>
      <w:r>
        <w:t xml:space="preserve"> m2, te 667/5, pašnjak Regali, površine </w:t>
      </w:r>
      <w:smartTag w:element="metricconverter" w:uri="urn:schemas-microsoft-com:office:smarttags">
        <w:smartTagPr>
          <w:attr w:val="35 m2" w:name="ProductID"/>
        </w:smartTagPr>
        <w:r>
          <w:t>35 m2</w:t>
        </w:r>
      </w:smartTag>
      <w:r>
        <w:t>, sve upisano u zk.ul. 895, k.o. Rugvica</w:t>
      </w:r>
    </w:p>
    <w:p w:rsidRDefault="00585E48" w:rsidP="00585E48" w:rsidR="00585E48">
      <w:pPr>
        <w:pStyle w:val="Odlomakpopisa"/>
      </w:pPr>
    </w:p>
    <w:p w:rsidRDefault="009B318A" w:rsidP="007B7DEF" w:rsidR="00585E48">
      <w:pPr>
        <w:numPr>
          <w:ilvl w:val="0"/>
          <w:numId w:val="1"/>
        </w:numPr>
        <w:ind w:right="23"/>
        <w:jc w:val="both"/>
      </w:pPr>
      <w:r>
        <w:t xml:space="preserve">23/50 suvlasničkog dijela: k.č.br. 667/1, pašnjak Regali, površine 14309 m2, te 667/5, pašnjak Regali, površine 35 m2, sve upisano u zk.ul. 895, k.o. Rugvica  </w:t>
      </w:r>
    </w:p>
    <w:p w:rsidRDefault="007B7DEF" w:rsidP="007B7DEF" w:rsidR="007B7DEF">
      <w:pPr>
        <w:ind w:right="23"/>
        <w:jc w:val="both"/>
      </w:pP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razlučno pravo u korist razlučnog</w:t>
      </w:r>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INA – OSIJEK PETROL d.d., Osijek, Gundulićeva 5</w:t>
      </w:r>
    </w:p>
    <w:p w:rsidRDefault="00B4361F" w:rsidP="00BE3601" w:rsidR="00B4361F">
      <w:pPr>
        <w:jc w:val="both"/>
      </w:pPr>
    </w:p>
    <w:p w:rsidRDefault="00BE3601" w:rsidP="00BE3601" w:rsidR="00BE3601" w:rsidRPr="00407EE7">
      <w:pPr>
        <w:jc w:val="both"/>
      </w:pPr>
      <w:r w:rsidRPr="00407EE7">
        <w:lastRenderedPageBreak/>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BA35F7" w:rsidRPr="00BA35F7">
        <w:rPr>
          <w:b/>
        </w:rPr>
        <w:t>7</w:t>
      </w:r>
      <w:r w:rsidR="009B318A" w:rsidRPr="00BA35F7">
        <w:rPr>
          <w:b/>
        </w:rPr>
        <w:t>.</w:t>
      </w:r>
      <w:r w:rsidR="00BA35F7">
        <w:rPr>
          <w:b/>
        </w:rPr>
        <w:t>0</w:t>
      </w:r>
      <w:r w:rsidR="00F60816" w:rsidRPr="00F60816">
        <w:rPr>
          <w:b/>
        </w:rPr>
        <w:t>00</w:t>
      </w:r>
      <w:r w:rsidR="009B318A" w:rsidRPr="00F60816">
        <w:rPr>
          <w:b/>
        </w:rPr>
        <w:t>.</w:t>
      </w:r>
      <w:r w:rsidR="00F60816" w:rsidRPr="00F60816">
        <w:rPr>
          <w:b/>
        </w:rPr>
        <w:t>000</w:t>
      </w:r>
      <w:r w:rsidR="009B318A" w:rsidRPr="00F60816">
        <w:rPr>
          <w:b/>
        </w:rPr>
        <w:t>,</w:t>
      </w:r>
      <w:r w:rsidR="00F60816" w:rsidRPr="00F60816">
        <w:rPr>
          <w:b/>
        </w:rPr>
        <w:t>00</w:t>
      </w:r>
      <w:r w:rsidR="009B318A" w:rsidRPr="009B318A">
        <w:rPr>
          <w:b/>
        </w:rPr>
        <w:t xml:space="preserve">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BA35F7">
        <w:t>četvrtoj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BA35F7">
        <w:rPr>
          <w:b/>
        </w:rPr>
        <w:t>1</w:t>
      </w:r>
      <w:r w:rsidR="00F60816">
        <w:rPr>
          <w:b/>
        </w:rPr>
        <w:t>.</w:t>
      </w:r>
      <w:r w:rsidR="00BA35F7">
        <w:rPr>
          <w:b/>
        </w:rPr>
        <w:t xml:space="preserve"> listopada</w:t>
      </w:r>
      <w:r w:rsidRPr="00407EE7">
        <w:rPr>
          <w:b/>
        </w:rPr>
        <w:t xml:space="preserve"> 201</w:t>
      </w:r>
      <w:r w:rsidR="009B318A">
        <w:rPr>
          <w:b/>
        </w:rPr>
        <w:t>5</w:t>
      </w:r>
      <w:r w:rsidRPr="00407EE7">
        <w:rPr>
          <w:b/>
        </w:rPr>
        <w:t xml:space="preserve">. u </w:t>
      </w:r>
      <w:r w:rsidR="00BA35F7">
        <w:rPr>
          <w:b/>
        </w:rPr>
        <w:t>10,00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 xml:space="preserve">1.   Nekretnine iz točke I ovog zaključka prodavat će se na </w:t>
      </w:r>
      <w:r w:rsidR="00BA35F7">
        <w:t>četvrtom</w:t>
      </w:r>
      <w:r w:rsidR="00B4361F" w:rsidRPr="00407EE7">
        <w:t xml:space="preserve"> ročištu za dražbu po početnoj cijeni koja je jednaka utvrđenoj vrijednosti nekretnina i ispod te cijene ne mogu se prodati na ovom ročištu, sukladno odredbi članka 164.st.6. Stečajnog zakona (NN 44/96,29/99,129/00,123/03,82/06, dalje SZ).</w:t>
      </w:r>
    </w:p>
    <w:p w:rsidRDefault="00B4361F" w:rsidP="00BE3601" w:rsidR="00BE3601" w:rsidRPr="00407EE7">
      <w:pPr>
        <w:jc w:val="both"/>
      </w:pPr>
      <w:r w:rsidRPr="00407EE7">
        <w:t xml:space="preserve">    </w:t>
      </w: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B4361F">
        <w:t>1</w:t>
      </w:r>
      <w:r w:rsidR="009B318A">
        <w:t>2</w:t>
      </w:r>
      <w:r w:rsidR="00B4361F">
        <w:t>63/2011</w:t>
      </w:r>
      <w:r w:rsidRPr="00407EE7">
        <w:t xml:space="preserve"> s naznakom „ jamčevina za javnu dražbu </w:t>
      </w:r>
      <w:r w:rsidR="00BA35F7">
        <w:t xml:space="preserve">1.10.2015. </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lastRenderedPageBreak/>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9B318A">
        <w:t>1</w:t>
      </w:r>
      <w:r w:rsidR="009B318A" w:rsidRPr="00F151F1">
        <w:t>/</w:t>
      </w:r>
      <w:r w:rsidR="009B318A">
        <w:t xml:space="preserve"> 63 091 63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rsidRPr="00487070">
      <w:pPr>
        <w:jc w:val="both"/>
      </w:pPr>
      <w:r w:rsidRPr="005F6A15">
        <w:tab/>
      </w:r>
      <w:r w:rsidRPr="00487070">
        <w:t>Rješenjem ovog suda broj St-1263/2011 od 14. lipnja 2011. godine otvoren je stečajni postupak nad dužnikom, a stečajnu masu čine i nekretnine koje su predmet ove prodaje. Na nekretninama postoji razlučno pravo kako je to navedeno u zaključku pod točkom I.</w:t>
      </w:r>
    </w:p>
    <w:p w:rsidRDefault="00BE3601" w:rsidP="00BE3601" w:rsidR="00BE3601">
      <w:pPr>
        <w:ind w:firstLine="720"/>
        <w:jc w:val="both"/>
      </w:pPr>
      <w:r w:rsidRPr="00487070">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4D209E" w:rsidP="004D209E" w:rsidR="004D209E" w:rsidRPr="00487070">
      <w:pPr>
        <w:ind w:firstLine="708"/>
        <w:jc w:val="both"/>
      </w:pPr>
      <w:r>
        <w:t>Stečajni upravitelj je u spis dostavio i procjenu nekretnine po stalnom sudskom vještaku Hrvoju Balija, dip.ing.</w:t>
      </w:r>
      <w:r w:rsidRPr="00487070">
        <w:t xml:space="preserve"> </w:t>
      </w:r>
    </w:p>
    <w:p w:rsidRDefault="00BE3601" w:rsidP="00487070" w:rsidR="00487070" w:rsidRPr="00487070">
      <w:pPr>
        <w:ind w:firstLine="720"/>
        <w:jc w:val="both"/>
      </w:pPr>
      <w:r w:rsidRPr="00487070">
        <w:lastRenderedPageBreak/>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487070" w:rsidR="00487070" w:rsidRPr="00487070">
      <w:pPr>
        <w:jc w:val="both"/>
      </w:pPr>
      <w:r w:rsidRPr="00487070">
        <w:tab/>
        <w:t xml:space="preserve">O uvjetima i načinu prodaje odlučeno je temeljem odredbe  čl. 97,98,99,100,101, 103, 107, 108 i 109  OZ, a u svezi s čl.164. SZ. </w:t>
      </w:r>
    </w:p>
    <w:p w:rsidRDefault="00BE3601" w:rsidP="00BE3601" w:rsidR="00BE3601" w:rsidRPr="00487070">
      <w:pPr>
        <w:jc w:val="both"/>
      </w:pPr>
    </w:p>
    <w:p w:rsidRDefault="00BE3601" w:rsidP="00BE3601" w:rsidR="00BE3601" w:rsidRPr="00407EE7">
      <w:pPr>
        <w:jc w:val="center"/>
      </w:pPr>
      <w:r w:rsidRPr="00407EE7">
        <w:t xml:space="preserve">U Zagrebu, </w:t>
      </w:r>
      <w:r w:rsidR="00F60816">
        <w:t>4</w:t>
      </w:r>
      <w:r w:rsidR="009B318A">
        <w:t>.</w:t>
      </w:r>
      <w:r w:rsidR="00BA35F7">
        <w:t xml:space="preserve"> rujna</w:t>
      </w:r>
      <w:r w:rsidRPr="00407EE7">
        <w:t xml:space="preserve"> 201</w:t>
      </w:r>
      <w:r w:rsidR="009B318A">
        <w:t>5</w:t>
      </w:r>
      <w:r w:rsidRPr="00407EE7">
        <w:t>. godine</w:t>
      </w:r>
    </w:p>
    <w:p w:rsidRDefault="00BE3601" w:rsidP="00E91121" w:rsidR="00456ADB">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Pr="00407EE7">
        <w:tab/>
      </w:r>
      <w:r w:rsidRPr="00407EE7">
        <w:tab/>
      </w:r>
      <w:r w:rsidRPr="00407EE7">
        <w:tab/>
        <w:t xml:space="preserve">                        </w:t>
      </w:r>
      <w:r w:rsidRPr="00407EE7">
        <w:tab/>
      </w:r>
      <w:r w:rsidR="00456ADB">
        <w:rPr>
          <w:rFonts w:hAnsi="Times New Roman" w:ascii="Times New Roman"/>
          <w:b w:val="false"/>
          <w:color w:val="auto"/>
          <w:szCs w:val="24"/>
        </w:rPr>
        <w:t>Stečajni sudac:</w:t>
      </w:r>
    </w:p>
    <w:p w:rsidRDefault="00456ADB" w:rsidP="00E91121" w:rsidR="00456AD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56ADB" w:rsidP="00E91121" w:rsidR="00456ADB">
      <w:pPr>
        <w:pStyle w:val="Podnaslov"/>
        <w:ind w:firstLine="720" w:left="4320"/>
        <w:rPr>
          <w:rFonts w:hAnsi="Times New Roman" w:ascii="Times New Roman"/>
          <w:b w:val="false"/>
          <w:color w:val="auto"/>
          <w:szCs w:val="24"/>
        </w:rPr>
      </w:pPr>
    </w:p>
    <w:p w:rsidRDefault="00456ADB" w:rsidP="00E91121" w:rsidR="00456AD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56ADB" w:rsidP="00E91121" w:rsidR="00456AD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E77C8" w:rsidP="00456ADB" w:rsidR="001E77C8">
      <w:pPr>
        <w:pStyle w:val="Tijeloteksta"/>
        <w:ind w:left="5760"/>
      </w:pPr>
    </w:p>
    <w:p w:rsidRDefault="00B564F3" w:rsidP="007915D6" w:rsidR="00B564F3"/>
    <w:p w:rsidRDefault="00B564F3" w:rsidP="00F60816" w:rsidR="00BE3601" w:rsidRPr="00407EE7">
      <w:pPr>
        <w:rPr>
          <w:b/>
        </w:rPr>
      </w:pPr>
      <w:r>
        <w:tab/>
      </w:r>
      <w:r>
        <w:tab/>
      </w:r>
      <w:r>
        <w:tab/>
      </w:r>
      <w:r>
        <w:tab/>
      </w:r>
      <w:r>
        <w:tab/>
      </w:r>
      <w:r>
        <w:tab/>
      </w:r>
      <w:r>
        <w:tab/>
      </w:r>
      <w:r>
        <w:tab/>
      </w:r>
      <w:r>
        <w:tab/>
      </w:r>
    </w:p>
    <w:p w:rsidRDefault="00BE3601" w:rsidP="00BE3601" w:rsidR="00BE3601" w:rsidRPr="00407EE7">
      <w:pPr>
        <w:jc w:val="both"/>
      </w:pPr>
      <w:r w:rsidRPr="00407EE7">
        <w:rPr>
          <w:b/>
        </w:rPr>
        <w:t>UPUTA O PRAVNOM LIJEKU:</w:t>
      </w:r>
    </w:p>
    <w:p w:rsidRDefault="00BE3601" w:rsidP="00BE3601" w:rsidR="00BE3601">
      <w:pPr>
        <w:jc w:val="both"/>
      </w:pPr>
      <w:r w:rsidRPr="00407EE7">
        <w:t>Protiv ovog zaključka nije dopuštena žalba (čl.11.st.9. SZ).</w:t>
      </w:r>
    </w:p>
    <w:p w:rsidRDefault="00BE3601" w:rsidP="00BE3601" w:rsidR="00BE3601">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C235B2" w:rsidP="00BE3601" w:rsidR="00C235B2">
      <w:pPr>
        <w:jc w:val="both"/>
      </w:pPr>
    </w:p>
    <w:p w:rsidRDefault="00BE3601" w:rsidP="00BE3601" w:rsidR="00BE3601" w:rsidRPr="00407EE7">
      <w:pPr>
        <w:jc w:val="both"/>
      </w:pPr>
      <w:r>
        <w:lastRenderedPageBreak/>
        <w:t>DN</w:t>
      </w:r>
      <w:r w:rsidRPr="00407EE7">
        <w:t>A:</w:t>
      </w:r>
    </w:p>
    <w:p w:rsidRDefault="00487070" w:rsidP="00487070" w:rsidR="00487070" w:rsidRPr="005F6A15">
      <w:pPr>
        <w:jc w:val="both"/>
      </w:pPr>
      <w:r>
        <w:t xml:space="preserve">1. </w:t>
      </w:r>
      <w:r w:rsidRPr="005F6A15">
        <w:t>Stečajni upravitelj Tomislav Orehovec</w:t>
      </w:r>
    </w:p>
    <w:p w:rsidRDefault="00487070" w:rsidP="00487070" w:rsidR="00487070">
      <w:pPr>
        <w:jc w:val="both"/>
      </w:pPr>
      <w:r>
        <w:t xml:space="preserve">2. </w:t>
      </w:r>
      <w:r w:rsidRPr="005F6A15">
        <w:t xml:space="preserve">Razlučni vjerovnik Zagrebačka banka d.d., Zagreb, Paromlinska 2, </w:t>
      </w:r>
    </w:p>
    <w:p w:rsidRDefault="00487070" w:rsidP="00487070" w:rsidR="00487070" w:rsidRPr="0026004D">
      <w:pPr>
        <w:jc w:val="both"/>
      </w:pPr>
      <w:r>
        <w:t xml:space="preserve">3. </w:t>
      </w:r>
      <w:r w:rsidRPr="005F6A15">
        <w:t xml:space="preserve">Razlučni vjerovnik </w:t>
      </w:r>
      <w:r>
        <w:t>Osimpex d.o.o</w:t>
      </w:r>
      <w:r w:rsidRPr="0026004D">
        <w:t>., Osijek, Europske Avenije 2</w:t>
      </w:r>
    </w:p>
    <w:p w:rsidRDefault="00487070" w:rsidP="00487070" w:rsidR="00487070">
      <w:pPr>
        <w:jc w:val="both"/>
      </w:pPr>
      <w:r>
        <w:t xml:space="preserve">4. Razlučni vjerovnik INA-Osijek Petrol d.d., </w:t>
      </w:r>
      <w:r w:rsidR="00A26677">
        <w:t>Osijek</w:t>
      </w:r>
      <w:r>
        <w:t>, Gundulićeva 5</w:t>
      </w:r>
    </w:p>
    <w:p w:rsidRDefault="00A26677" w:rsidP="00A26677" w:rsidR="00A26677">
      <w:pPr>
        <w:jc w:val="both"/>
      </w:pPr>
      <w:r>
        <w:t>5. Razlučni vjerovnik INA-Osijek Petrol d.d., Osijek, Vukovarska 306</w:t>
      </w:r>
    </w:p>
    <w:p w:rsidRDefault="00A26677" w:rsidP="00A26677" w:rsidR="00A26677">
      <w:pPr>
        <w:jc w:val="both"/>
      </w:pPr>
      <w:r>
        <w:t>6.</w:t>
      </w:r>
      <w:r w:rsidRPr="00A26677">
        <w:t xml:space="preserve"> </w:t>
      </w:r>
      <w:r w:rsidRPr="005F6A15">
        <w:t xml:space="preserve">Razlučni vjerovnik Zagrebačka banka d.d., Zagreb, </w:t>
      </w:r>
      <w:r>
        <w:t>Trg bana Josipa Jelačića 10</w:t>
      </w:r>
      <w:r w:rsidRPr="005F6A15">
        <w:t xml:space="preserve">, </w:t>
      </w:r>
    </w:p>
    <w:p w:rsidRDefault="00A26677" w:rsidP="00487070" w:rsidR="00487070">
      <w:pPr>
        <w:jc w:val="both"/>
      </w:pPr>
      <w:r>
        <w:t>7. Oglasna ploča 15</w:t>
      </w:r>
      <w:r w:rsidR="00487070">
        <w:t xml:space="preserve"> dana</w:t>
      </w:r>
    </w:p>
    <w:p w:rsidRDefault="00A26677" w:rsidP="00487070" w:rsidR="00A26677">
      <w:pPr>
        <w:jc w:val="both"/>
      </w:pPr>
      <w:r>
        <w:t>8. e oglasna ploča 15 dana</w:t>
      </w:r>
    </w:p>
    <w:p w:rsidRDefault="00BE3601" w:rsidP="00BE3601" w:rsidR="00BE3601" w:rsidRPr="00407EE7">
      <w:pPr>
        <w:jc w:val="both"/>
      </w:pPr>
      <w:r w:rsidRPr="00407EE7">
        <w:t>Web stranica suda</w:t>
      </w:r>
    </w:p>
    <w:p w:rsidRDefault="00BE3601" w:rsidP="00BE3601" w:rsidR="00BE3601">
      <w:pPr>
        <w:jc w:val="both"/>
      </w:pPr>
      <w:r w:rsidRPr="00407EE7">
        <w:t>Oglasna ploča suda- 15 dana</w:t>
      </w:r>
    </w:p>
    <w:p w:rsidRDefault="00A26677" w:rsidP="00BE3601" w:rsidR="00BE3601">
      <w:pPr>
        <w:jc w:val="both"/>
      </w:pPr>
      <w:r>
        <w:t xml:space="preserve">ŽDO - </w:t>
      </w:r>
      <w:r w:rsidR="005A2BAF">
        <w:t>n</w:t>
      </w:r>
      <w:r>
        <w:t>a znanje</w:t>
      </w:r>
    </w:p>
    <w:p w:rsidRDefault="00A26677" w:rsidP="00BE3601" w:rsidR="00A26677"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E55" w:rsidR="00CA4E55">
      <w:r>
        <w:separator/>
      </w:r>
    </w:p>
  </w:endnote>
  <w:endnote w:id="0" w:type="continuationSeparator">
    <w:p w:rsidRDefault="00CA4E55" w:rsidR="00CA4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E55" w:rsidR="00CA4E55">
      <w:r>
        <w:separator/>
      </w:r>
    </w:p>
  </w:footnote>
  <w:footnote w:id="0" w:type="continuationSeparator">
    <w:p w:rsidRDefault="00CA4E55" w:rsidR="00CA4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6608">
      <w:rPr>
        <w:rStyle w:val="Brojstranice"/>
        <w:noProof/>
      </w:rPr>
      <w:t>4</w:t>
    </w:r>
    <w:r>
      <w:rPr>
        <w:rStyle w:val="Brojstranice"/>
      </w:rPr>
      <w:fldChar w:fldCharType="end"/>
    </w:r>
  </w:p>
  <w:p w:rsidRDefault="00BE3601" w:rsidP="00BE3601" w:rsidR="00BE3601" w:rsidRPr="00832E83">
    <w:pPr>
      <w:jc w:val="right"/>
    </w:pPr>
    <w:r>
      <w:t>72</w:t>
    </w:r>
    <w:r w:rsidRPr="00832E83">
      <w:t xml:space="preserve"> St-</w:t>
    </w:r>
    <w:r w:rsidR="00C44530">
      <w:t>1263</w:t>
    </w:r>
    <w:r>
      <w:t>/201</w:t>
    </w:r>
    <w:r w:rsidR="00C44530">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1E77C8"/>
    <w:rsid w:val="00326870"/>
    <w:rsid w:val="00456ADB"/>
    <w:rsid w:val="00487070"/>
    <w:rsid w:val="004D209E"/>
    <w:rsid w:val="00517D11"/>
    <w:rsid w:val="00585E48"/>
    <w:rsid w:val="005A2BAF"/>
    <w:rsid w:val="007915D6"/>
    <w:rsid w:val="00796608"/>
    <w:rsid w:val="007B7DEF"/>
    <w:rsid w:val="007C71F0"/>
    <w:rsid w:val="008A68F1"/>
    <w:rsid w:val="009B318A"/>
    <w:rsid w:val="00A26677"/>
    <w:rsid w:val="00AF1CBB"/>
    <w:rsid w:val="00B4361F"/>
    <w:rsid w:val="00B564F3"/>
    <w:rsid w:val="00B77C60"/>
    <w:rsid w:val="00BA35F7"/>
    <w:rsid w:val="00BE3601"/>
    <w:rsid w:val="00C235B2"/>
    <w:rsid w:val="00C44530"/>
    <w:rsid w:val="00CA4E55"/>
    <w:rsid w:val="00CA6ADC"/>
    <w:rsid w:val="00DE71EF"/>
    <w:rsid w:val="00EB6517"/>
    <w:rsid w:val="00F608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456ADB"/>
    <w:pPr>
      <w:jc w:val="both"/>
    </w:pPr>
    <w:rPr>
      <w:rFonts w:hAnsi="Tahoma" w:ascii="Tahoma"/>
      <w:b/>
      <w:color w:val="0000FF"/>
      <w:szCs w:val="20"/>
    </w:rPr>
  </w:style>
  <w:style w:customStyle="true" w:styleId="PodnaslovChar" w:type="character">
    <w:name w:val="Podnaslov Char"/>
    <w:basedOn w:val="Zadanifontodlomka"/>
    <w:link w:val="Podnaslov"/>
    <w:rsid w:val="00456ADB"/>
    <w:rPr>
      <w:rFonts w:hAnsi="Tahoma" w:ascii="Tahoma"/>
      <w:b/>
      <w:color w:val="0000FF"/>
      <w:sz w:val="24"/>
    </w:rPr>
  </w:style>
  <w:style w:styleId="Tekstrezerviranogmjesta" w:type="character">
    <w:name w:val="Placeholder Text"/>
    <w:basedOn w:val="Zadanifontodlomka"/>
    <w:uiPriority w:val="99"/>
    <w:semiHidden/>
    <w:rsid w:val="00796608"/>
    <w:rPr>
      <w:color w:val="808080"/>
      <w:bdr w:space="0" w:sz="0" w:color="auto" w:val="none"/>
      <w:shd w:fill="auto" w:color="auto" w:val="clear"/>
    </w:rPr>
  </w:style>
  <w:style w:customStyle="true" w:styleId="eSPISCCParagraphDefaultFont" w:type="character">
    <w:name w:val="eSPIS_CC_Paragraph Default Font"/>
    <w:basedOn w:val="Zadanifontodlomka"/>
    <w:rsid w:val="007966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6608"/>
    <w:rPr>
      <w:b/>
      <w:bdr w:space="0" w:sz="0" w:color="auto" w:val="none"/>
      <w:shd w:fill="FFFFCC" w:color="auto" w:val="clear"/>
      <w:lang w:val="hr-HR"/>
    </w:rPr>
  </w:style>
  <w:style w:customStyle="true" w:styleId="PozadinaSvijetloCrvena" w:type="character">
    <w:name w:val="Pozadina_SvijetloCrvena"/>
    <w:basedOn w:val="eSPISCCParagraphDefaultFont"/>
    <w:rsid w:val="007966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66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456ADB"/>
    <w:pPr>
      <w:jc w:val="both"/>
    </w:pPr>
    <w:rPr>
      <w:rFonts w:ascii="Tahoma" w:hAnsi="Tahoma"/>
      <w:b/>
      <w:color w:val="0000FF"/>
      <w:szCs w:val="20"/>
    </w:rPr>
  </w:style>
  <w:style w:customStyle="1" w:styleId="PodnaslovChar" w:type="character">
    <w:name w:val="Podnaslov Char"/>
    <w:basedOn w:val="Zadanifontodlomka"/>
    <w:link w:val="Podnaslov"/>
    <w:rsid w:val="00456ADB"/>
    <w:rPr>
      <w:rFonts w:ascii="Tahoma" w:hAnsi="Tahoma"/>
      <w:b/>
      <w:color w:val="0000FF"/>
      <w:sz w:val="24"/>
    </w:rPr>
  </w:style>
  <w:style w:styleId="Tekstrezerviranogmjesta" w:type="character">
    <w:name w:val="Placeholder Text"/>
    <w:basedOn w:val="Zadanifontodlomka"/>
    <w:uiPriority w:val="99"/>
    <w:semiHidden/>
    <w:rsid w:val="00796608"/>
    <w:rPr>
      <w:color w:val="808080"/>
      <w:bdr w:color="auto" w:space="0" w:sz="0" w:val="none"/>
      <w:shd w:color="auto" w:fill="auto" w:val="clear"/>
    </w:rPr>
  </w:style>
  <w:style w:customStyle="1" w:styleId="eSPISCCParagraphDefaultFont" w:type="character">
    <w:name w:val="eSPIS_CC_Paragraph Default Font"/>
    <w:basedOn w:val="Zadanifontodlomka"/>
    <w:rsid w:val="007966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6608"/>
    <w:rPr>
      <w:b/>
      <w:bdr w:color="auto" w:space="0" w:sz="0" w:val="none"/>
      <w:shd w:color="auto" w:fill="FFFFCC" w:val="clear"/>
      <w:lang w:val="hr-HR"/>
    </w:rPr>
  </w:style>
  <w:style w:customStyle="1" w:styleId="PozadinaSvijetloCrvena" w:type="character">
    <w:name w:val="Pozadina_SvijetloCrvena"/>
    <w:basedOn w:val="eSPISCCParagraphDefaultFont"/>
    <w:rsid w:val="007966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66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OSIMPLEX d.o.o.</izvorni_sadrzaj>
    <derivirana_varijabla naziv="DomainObject.Predmet.StrankaFormated_1">  JVR d.o.o. za trgovinu i usluge zastupanog po punomoćniku IVA ZLATIĆ; VJEROVNICI; OSIMPLEX d.o.o.</derivirana_varijabla>
  </DomainObject.Predmet.StrankaFormated>
  <DomainObject.Predmet.StrankaFormatedOIB>
    <izvorni_sadrzaj>  JVR d.o.o. za trgovinu i usluge, OIB 15409703265 zastupanog po punomoćniku IVA ZLATIĆ; VJEROVNICI; OSIMPLEX d.o.o.</izvorni_sadrzaj>
    <derivirana_varijabla naziv="DomainObject.Predmet.StrankaFormatedOIB_1">  JVR d.o.o. za trgovinu i usluge, OIB 15409703265 zastupanog po punomoćniku IVA ZLATIĆ; VJEROVNICI; OSIMPLEX d.o.o.</derivirana_varijabla>
  </DomainObject.Predmet.StrankaFormatedOIB>
  <DomainObject.Predmet.StrankaFormatedWithAdress>
    <izvorni_sadrzaj> JVR d.o.o. za trgovinu i usluge, Zadarska 77, 10000 Zagreb zastupanog po punomoćniku IVA ZLATIĆ; VJEROVNICI; OSIMPLEX d.o.o., Europske Avenije 2, 31000 Osijek</izvorni_sadrzaj>
    <derivirana_varijabla naziv="DomainObject.Predmet.StrankaFormatedWithAdress_1"> JVR d.o.o. za trgovinu i usluge, Zadarska 77, 10000 Zagreb zastupanog po punomoćniku IVA ZLATIĆ; VJEROVNICI; OSIMPLEX d.o.o., Europske Avenije 2, 31000 Osijek</derivirana_varijabla>
  </DomainObject.Predmet.StrankaFormatedWithAdress>
  <DomainObject.Predmet.StrankaFormatedWithAdressOIB>
    <izvorni_sadrzaj> JVR d.o.o. za trgovinu i usluge, OIB 15409703265, Zadarska 77, 10000 Zagreb zastupanog po punomoćniku IVA ZLATIĆ; VJEROVNICI; OSIMPLEX d.o.o., Europske Avenije 2, 31000 Osijek</izvorni_sadrzaj>
    <derivirana_varijabla naziv="DomainObject.Predmet.StrankaFormatedWithAdressOIB_1"> JVR d.o.o. za trgovinu i usluge, OIB 15409703265, Zadarska 77, 10000 Zagreb zastupanog po punomoćniku IVA ZLATIĆ; VJEROVNICI; OSIMPLEX d.o.o., Europske Avenije 2, 31000 Osijek</derivirana_varijabla>
  </DomainObject.Predmet.StrankaFormatedWithAdressOIB>
  <DomainObject.Predmet.StrankaWithAdress>
    <izvorni_sadrzaj>JVR d.o.o. za trgovinu i usluge Zadarska 77,10000 Zagreb,VJEROVNICI ,OSIMPLEX d.o.o. Europske Avenije 2,31000 Osijek</izvorni_sadrzaj>
    <derivirana_varijabla naziv="DomainObject.Predmet.StrankaWithAdress_1">JVR d.o.o. za trgovinu i usluge Zadarska 77,10000 Zagreb,VJEROVNICI ,OSIMPLEX d.o.o. Europske Avenije 2,31000 Osijek</derivirana_varijabla>
  </DomainObject.Predmet.StrankaWithAdress>
  <DomainObject.Predmet.StrankaWithAdressOIB>
    <izvorni_sadrzaj>JVR d.o.o. za trgovinu i usluge, OIB 15409703265, Zadarska 77,10000 Zagreb,VJEROVNICI,OSIMPLEX d.o.o., Europske Avenije 2,31000 Osijek</izvorni_sadrzaj>
    <derivirana_varijabla naziv="DomainObject.Predmet.StrankaWithAdressOIB_1">JVR d.o.o. za trgovinu i usluge, OIB 15409703265, Zadarska 77,10000 Zagreb,VJEROVNICI,OSIMPLEX d.o.o., Europske Avenije 2,31000 Osijek</derivirana_varijabla>
  </DomainObject.Predmet.StrankaWithAdressOIB>
  <DomainObject.Predmet.StrankaNazivFormated>
    <izvorni_sadrzaj>JVR d.o.o. za trgovinu i usluge,VJEROVNICI,OSIMPLEX d.o.o.</izvorni_sadrzaj>
    <derivirana_varijabla naziv="DomainObject.Predmet.StrankaNazivFormated_1">JVR d.o.o. za trgovinu i usluge,VJEROVNICI,OSIMPLEX d.o.o.</derivirana_varijabla>
  </DomainObject.Predmet.StrankaNazivFormated>
  <DomainObject.Predmet.StrankaNazivFormatedOIB>
    <izvorni_sadrzaj>JVR d.o.o. za trgovinu i usluge, OIB 15409703265,VJEROVNICI,OSIMPLEX d.o.o.</izvorni_sadrzaj>
    <derivirana_varijabla naziv="DomainObject.Predmet.StrankaNazivFormatedOIB_1">JVR d.o.o. za trgovinu i usluge, OIB 15409703265,VJEROVNICI,OSIMPLEX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JVR d.o.o. za trgovinu i usluge zastupanog po punomoćniku IVA ZLATIĆ</item>
      <item>VJEROVNICI</item>
      <item>OSIMPLEX d.o.o.</item>
    </izvorni_sadrzaj>
    <derivirana_varijabla naziv="DomainObject.Predmet.StrankaListFormated_1">
      <item>JVR d.o.o. za trgovinu i usluge zastupanog po punomoćniku IVA ZLATIĆ</item>
      <item>VJEROVNICI</item>
      <item>OSIMPLEX d.o.o.</item>
    </derivirana_varijabla>
  </DomainObject.Predmet.StrankaListFormated>
  <DomainObject.Predmet.StrankaListFormatedOIB>
    <izvorni_sadrzaj>
      <item>JVR d.o.o. za trgovinu i usluge, OIB 15409703265 zastupanog po punomoćniku IVA ZLATIĆ</item>
      <item>VJEROVNICI</item>
      <item>OSIMPLEX d.o.o.</item>
    </izvorni_sadrzaj>
    <derivirana_varijabla naziv="DomainObject.Predmet.StrankaListFormatedOIB_1">
      <item>JVR d.o.o. za trgovinu i usluge, OIB 15409703265 zastupanog po punomoćniku IVA ZLATIĆ</item>
      <item>VJEROVNICI</item>
      <item>OSIMPLEX d.o.o.</item>
    </derivirana_varijabla>
  </DomainObject.Predmet.StrankaListFormatedOIB>
  <DomainObject.Predmet.StrankaListFormatedWithAdress>
    <izvorni_sadrzaj>
      <item>JVR d.o.o. za trgovinu i usluge, Zadarska 77, 10000 Zagreb zastupanog po punomoćniku IVA ZLATIĆ</item>
      <item>VJEROVNICI</item>
      <item>OSIMPLEX d.o.o., Europske Avenije 2, 31000 Osijek</item>
    </izvorni_sadrzaj>
    <derivirana_varijabla naziv="DomainObject.Predmet.StrankaListFormatedWithAdress_1">
      <item>JVR d.o.o. za trgovinu i usluge, Zadarska 77, 10000 Zagreb zastupanog po punomoćniku IVA ZLATIĆ</item>
      <item>VJEROVNICI</item>
      <item>OSIMPLEX d.o.o., Europske Avenije 2, 31000 Osijek</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OSIMPLEX d.o.o., Europske Avenije 2, 31000 Osijek</item>
    </izvorni_sadrzaj>
    <derivirana_varijabla naziv="DomainObject.Predmet.StrankaListFormatedWithAdressOIB_1">
      <item>JVR d.o.o. za trgovinu i usluge, OIB 15409703265, Zadarska 77, 10000 Zagreb zastupanog po punomoćniku IVA ZLATIĆ</item>
      <item>VJEROVNICI</item>
      <item>OSIMPLEX d.o.o., Europske Avenije 2, 31000 Osijek</item>
    </derivirana_varijabla>
  </DomainObject.Predmet.StrankaListFormatedWithAdressOIB>
  <DomainObject.Predmet.StrankaListNazivFormated>
    <izvorni_sadrzaj>
      <item>JVR d.o.o. za trgovinu i usluge</item>
      <item>VJEROVNICI</item>
      <item>OSIMPLEX d.o.o.</item>
    </izvorni_sadrzaj>
    <derivirana_varijabla naziv="DomainObject.Predmet.StrankaListNazivFormated_1">
      <item>JVR d.o.o. za trgovinu i usluge</item>
      <item>VJEROVNICI</item>
      <item>OSIMPLEX d.o.o.</item>
    </derivirana_varijabla>
  </DomainObject.Predmet.StrankaListNazivFormated>
  <DomainObject.Predmet.StrankaListNazivFormatedOIB>
    <izvorni_sadrzaj>
      <item>JVR d.o.o. za trgovinu i usluge, OIB 15409703265</item>
      <item>VJEROVNICI</item>
      <item>OSIMPLEX d.o.o.</item>
    </izvorni_sadrzaj>
    <derivirana_varijabla naziv="DomainObject.Predmet.StrankaListNazivFormatedOIB_1">
      <item>JVR d.o.o. za trgovinu i usluge, OIB 15409703265</item>
      <item>VJEROVNICI</item>
      <item>OSIMPLEX d.o.o.</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Ulica Tadije Smičiklasa 18, 10000 Zagreb</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Ulica Tadije Smičiklasa 18, 10000 Zagreb</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OIB 65518541783,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OIB 02009648274, Ulica Tadije Smičiklasa 18, 10000 Zagreb</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d.d., Vukovarska 306, 31000 Osijek</item>
      <item>Županijsko državno odvjetništvo u Zagrebu</item>
      <item>Županijsko državno odvjetništvo u Velikoj Gorici, x, 10410 Velika Gorica</item>
      <item>Općinski sud u Sesvetama, x, 10360 Sesvete</item>
      <item>RH, MF, Porezna uprava, Av. Dubrovnik 32, 10000 Zagreb</item>
      <item>Saša Barki, OIB 65518541783, Benkovačka 24, 10000 Zagreb</item>
      <item>RH MUP, PU Zagrebačka, odjel za upravne poslove, Heinzelova 98, 10000 Zagreb</item>
      <item>FINA ZAGREB, Služba upisa, Upisničko mjesto Zagreb, Šoštarićeva 2, 10000 Zagreb</item>
      <item>INA-OSIJEK PETROL d.d., Gundulićeva 5, 31000 Osijek</item>
      <item>Ignac Vuger, Karlovačka ulica 2, 10360 Sesvete</item>
      <item>KRIZMA d.o.o., Cvjetna cesta 3, 10291 Prudnice</item>
      <item>Visoki trgovački sud RH</item>
      <item>javnost</item>
      <item>Zagrebačka banka d.d., Paromlinska 2, 10000 Zagreb</item>
      <item>Tomislav Orehovec, OIB 02009648274, Ulica Tadije Smičiklasa 18, 10000 Zagreb</item>
    </derivirana_varijabla>
  </DomainObject.Predmet.OstaliListFormatedWithAdressOIB>
  <DomainObject.Predmet.OstaliListNazivFormated>
    <izvorni_sadrzaj>
      <item>IVA ZLATIĆ</item>
      <item>JASMINA PAVKOVIĆ</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OstaliListNazivFormated_1">
      <item>IVA ZLATIĆ</item>
      <item>JASMINA PAVKOVIĆ</item>
      <item>odvi. / Igor Butorac</item>
      <item>Ivica Škunca</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OstaliListNazivFormated>
  <DomainObject.Predmet.OstaliListNazivFormatedOIB>
    <izvorni_sadrzaj>
      <item>IVA ZLATIĆ</item>
      <item>JASMINA PAVKOVIĆ, OIB 26441046289</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izvorni_sadrzaj>
    <derivirana_varijabla naziv="DomainObject.Predmet.OstaliListNazivFormatedOIB_1">
      <item>IVA ZLATIĆ</item>
      <item>JASMINA PAVKOVIĆ, OIB 26441046289</item>
      <item>odvi. / Igor Butorac</item>
      <item>Ivica Škunca</item>
      <item>INA-OSIJEK PETROL d.d.</item>
      <item>Županijsko državno odvjetništvo u Zagrebu</item>
      <item>Županijsko državno odvjetništvo u Velikoj Gorici</item>
      <item>Općinski sud u Sesvetama</item>
      <item>RH, MF, Porezna uprava</item>
      <item>Saša Barki, OIB 65518541783</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 OIB 02009648274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OSIMPLEX d.o.o.</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izvorni_sadrzaj>
    <derivirana_varijabla naziv="DomainObject.Predmet.SudioniciListNaziv_1">
      <item>AB PETROL d.o.o.</item>
      <item>IVA ZLATIĆ</item>
      <item>JVR d.o.o. za trgovinu i usluge</item>
      <item>JASMINA PAVKOVIĆ</item>
      <item>odvi. / Igor Butorac</item>
      <item>VJEROVNICI</item>
      <item>Ivica Škunca</item>
      <item>OSIMPLEX d.o.o.</item>
      <item>INA-OSIJEK PETROL d.d.</item>
      <item>Županijsko državno odvjetništvo u Zagrebu</item>
      <item>Županijsko državno odvjetništvo u Velikoj Gorici</item>
      <item>Općinski sud u Sesvetama</item>
      <item>RH, MF, Porezna uprava</item>
      <item>Saša Barki</item>
      <item>RH MUP, PU Zagrebačka, odjel za upravne poslove</item>
      <item>FINA ZAGREB, Služba upisa, Upisničko mjesto Zagreb</item>
      <item>INA-OSIJEK PETROL d.d.</item>
      <item>Ignac Vuger</item>
      <item>KRIZMA d.o.o.</item>
      <item>Visoki trgovački sud RH</item>
      <item>javnost</item>
      <item>Zagrebačka banka d.d.</item>
      <item>Tomislav Orehovec</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OSIMPLEX d.o.o., Europske Avenije 2,31000 Osijek</item>
      <item>INA-OSIJEK PETROL d.d., Vukovarska 306,31000 Osijek</item>
      <item>Županijsko državno odvjetništvo u Zagrebu</item>
      <item>Županijsko državno odvjetništvo u Velikoj Gorici, x,10410 Velika Gorica</item>
      <item>Općinski sud u Sesvetama, x,10360 Sesvete</item>
      <item>RH, MF, Porezna uprava, Av. Dubrovnik 32,10000 Zagreb</item>
      <item>Saša Barki, OIB 65518541783, Benkovačka 24,10000 Zagreb</item>
      <item>RH MUP, PU Zagrebačka, odjel za upravne poslove, Heinzelova 98,10000 Zagreb</item>
      <item>FINA ZAGREB, Služba upisa, Upisničko mjesto Zagreb, Šoštarićeva 2,10000 Zagreb</item>
      <item>INA-OSIJEK PETROL d.d., Gundulićeva 5,31000 Osijek</item>
      <item>Ignac Vuger, Karlovačka ulica 2,10360 Sesvete</item>
      <item>KRIZMA d.o.o., Cvjetna cesta 3,10291 Prudnice</item>
      <item>Visoki trgovački sud RH</item>
      <item>javnost</item>
      <item>Zagrebačka banka d.d., Paromlinska 2,10000 Zagreb</item>
      <item>Tomislav Orehovec, OIB 02009648274, Ulica Tadije Smičiklasa 18,10000 Zagreb</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OSIMPLEX d.o.o., Europske Avenije 2,31000 Osijek</item>
      <item>INA-OSIJEK PETROL d.d., Vukovarska 306,31000 Osijek</item>
      <item>Županijsko državno odvjetništvo u Zagrebu</item>
      <item>Županijsko državno odvjetništvo u Velikoj Gorici, x,10410 Velika Gorica</item>
      <item>Općinski sud u Sesvetama, x,10360 Sesvete</item>
      <item>RH, MF, Porezna uprava, Av. Dubrovnik 32,10000 Zagreb</item>
      <item>Saša Barki, OIB 65518541783, Benkovačka 24,10000 Zagreb</item>
      <item>RH MUP, PU Zagrebačka, odjel za upravne poslove, Heinzelova 98,10000 Zagreb</item>
      <item>FINA ZAGREB, Služba upisa, Upisničko mjesto Zagreb, Šoštarićeva 2,10000 Zagreb</item>
      <item>INA-OSIJEK PETROL d.d., Gundulićeva 5,31000 Osijek</item>
      <item>Ignac Vuger, Karlovačka ulica 2,10360 Sesvete</item>
      <item>KRIZMA d.o.o., Cvjetna cesta 3,10291 Prudnice</item>
      <item>Visoki trgovački sud RH</item>
      <item>javnost</item>
      <item>Zagrebačka banka d.d., Paromlinska 2,10000 Zagreb</item>
      <item>Tomislav Orehovec, OIB 02009648274, Ulica Tadije Smičiklasa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null</item>
      <item>, OIB null</item>
      <item>, OIB null</item>
      <item>, OIB null</item>
      <item>, OIB null</item>
      <item>, OIB null</item>
      <item>, OIB 65518541783</item>
      <item>, OIB null</item>
      <item>, OIB null</item>
      <item>, OIB null</item>
      <item>, OIB null</item>
      <item>, OIB null</item>
      <item>, OIB null</item>
      <item>, OIB null</item>
      <item>, OIB null</item>
      <item>, OIB 02009648274</item>
    </izvorni_sadrzaj>
    <derivirana_varijabla naziv="DomainObject.Predmet.SudioniciListNazivOIB_1">
      <item>, OIB 56877926470</item>
      <item>, OIB null</item>
      <item>, OIB 15409703265</item>
      <item>, OIB 26441046289</item>
      <item>, OIB null</item>
      <item>, OIB null</item>
      <item>, OIB null</item>
      <item>, OIB null</item>
      <item>, OIB null</item>
      <item>, OIB null</item>
      <item>, OIB null</item>
      <item>, OIB null</item>
      <item>, OIB null</item>
      <item>, OIB 65518541783</item>
      <item>, OIB null</item>
      <item>, OIB null</item>
      <item>, OIB null</item>
      <item>, OIB null</item>
      <item>, OIB null</item>
      <item>, OIB null</item>
      <item>, OIB null</item>
      <item>, OIB null</item>
      <item>, OIB 02009648274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1173</properties:Words>
  <properties:Characters>6427</properties:Characters>
  <properties:Lines>210</properties:Lines>
  <properties:Paragraphs>63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2015-09-04T08:02:00Z</dcterms:created>
  <dc:creator>nribaric</dc:creator>
  <cp:lastModifiedBy>Jadranka Zelić</cp:lastModifiedBy>
  <cp:lastPrinted>2015-09-04T08:02:00Z</cp:lastPrinted>
  <dcterms:modified xmlns:xsi="http://www.w3.org/2001/XMLSchema-instance" xsi:type="dcterms:W3CDTF">2015-09-04T08:06:00Z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