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c5846" w14:paraId="cec5846" w:rsidRDefault="00910C61" w:rsidP="00910611" w:rsidR="00910C6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10C61" w:rsidP="00910611" w:rsidR="00910C61">
      <w:r>
        <w:rPr>
          <w:rFonts w:eastAsia="MS Mincho"/>
        </w:rPr>
        <w:t xml:space="preserve">   REPUBLIKA HRVATSKA</w:t>
      </w:r>
    </w:p>
    <w:p w:rsidRDefault="00910C61" w:rsidP="00910611" w:rsidR="00910C61">
      <w:r>
        <w:rPr>
          <w:rFonts w:eastAsia="MS Mincho"/>
        </w:rPr>
        <w:t>TRGOVAČKI SUD U RIJECI</w:t>
      </w:r>
    </w:p>
    <w:p w:rsidRDefault="00910C61" w:rsidR="00910C61" w:rsidRPr="00910611">
      <w:pPr>
        <w:rPr>
          <w:rFonts w:eastAsia="MS Mincho"/>
        </w:rPr>
      </w:pPr>
      <w:r>
        <w:rPr>
          <w:rFonts w:eastAsia="MS Mincho"/>
        </w:rPr>
        <w:t xml:space="preserve">       Rijeka, Zadarska 1 i 3</w:t>
      </w:r>
    </w:p>
    <w:p w:rsidRDefault="00A8604D" w:rsidP="00321306" w:rsidR="00105222">
      <w:pPr>
        <w:jc w:val="right"/>
      </w:pPr>
      <w:r>
        <w:t>Poslovni</w:t>
      </w:r>
      <w:r w:rsidRPr="00F10B10">
        <w:t xml:space="preserve"> </w:t>
      </w:r>
      <w:r>
        <w:t>broj</w:t>
      </w:r>
      <w:r w:rsidRPr="00F10B10">
        <w:t xml:space="preserve"> 15 St-</w:t>
      </w:r>
      <w:r w:rsidR="003E3ACD">
        <w:t>201</w:t>
      </w:r>
      <w:r w:rsidR="00264D43">
        <w:t>/17-</w:t>
      </w:r>
      <w:r w:rsidR="003E3ACD">
        <w:t>19</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3E3ACD" w:rsidRPr="003E3ACD">
        <w:rPr>
          <w:b/>
        </w:rPr>
        <w:t>NIXXA jednostavno društvo s ograničenom odgovornošću za usluge, Krk, Vlade Tomašića 38, OIB 19878460115</w:t>
      </w:r>
      <w:r w:rsidR="00405479" w:rsidRPr="00405479">
        <w:t xml:space="preserve">, dana </w:t>
      </w:r>
      <w:r w:rsidR="003E3ACD">
        <w:t>30. svibnja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3E3ACD" w:rsidRPr="003E3ACD">
        <w:rPr>
          <w:b/>
        </w:rPr>
        <w:t>NIXXA jednostavno društvo s ograničenom odgovornošću za usluge, Krk, Vlade Tomašića 38, OIB 19878460115</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3E3ACD" w:rsidRPr="003E3ACD">
        <w:rPr>
          <w:b/>
          <w:bCs/>
        </w:rPr>
        <w:t>Ana Glavan Dukić, Rijeka, Agatićeva 6/2, OIB 32609326349</w:t>
      </w:r>
      <w:r w:rsidR="00264D43">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3E3ACD" w:rsidRPr="003E3ACD">
        <w:rPr>
          <w:b/>
        </w:rPr>
        <w:t>NIXXA jednostavno društvo s ograničenom odgovornošću za usluge, Krk, Vlade Tomašića 38, OIB 19878460115</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3E3ACD" w:rsidP="003E3ACD" w:rsidR="003E3ACD" w:rsidRPr="003E3ACD">
      <w:pPr>
        <w:jc w:val="both"/>
      </w:pPr>
      <w:r w:rsidRPr="003E3ACD">
        <w:tab/>
        <w:t xml:space="preserve">Financijska agencija, Regionalni centar Rijeka podnijela je ovome sudu 21. ožujka 2017. prijedlog za otvaranje stečajnog postupka nad dužnikom </w:t>
      </w:r>
      <w:r w:rsidRPr="003E3ACD">
        <w:rPr>
          <w:b/>
        </w:rPr>
        <w:t>NIXXA jednostavno društvo s ograničenom odgovornošću za usluge, Krk, Vlade Tomašića 38, OIB 19878460115</w:t>
      </w:r>
      <w:r w:rsidRPr="003E3ACD">
        <w:t xml:space="preserve"> (dalje: dužnik) temeljem čl.110. st.1. Stečajnog zakona (Narodne novine, broj 71/15, dalje: SZ-a).</w:t>
      </w:r>
      <w:r w:rsidRPr="003E3ACD">
        <w:tab/>
      </w:r>
    </w:p>
    <w:p w:rsidRDefault="003E3ACD" w:rsidP="003E3ACD" w:rsidR="003E3ACD" w:rsidRPr="003E3ACD">
      <w:pPr>
        <w:jc w:val="both"/>
      </w:pPr>
      <w:r w:rsidRPr="003E3ACD">
        <w:tab/>
        <w:t>Predlagatelj je u prijedlogu naveo da dužnik na dan 16. ožujka 2017. u Očevidniku redoslijeda osnova za plaćanje ima evidentirane neizvršene osnove za plaćanje u neprekinutom razdoblju od 120 dana u ukupnom iznosu od 33.817,52 kn u koji iznos je uračunata i kamata i naknada Financijske agencije za provedbe ovrhe i da dužnik ima jednog zaposlenika.</w:t>
      </w:r>
    </w:p>
    <w:p w:rsidRDefault="003E3ACD" w:rsidP="003E3ACD" w:rsidR="003E3ACD" w:rsidRPr="003E3ACD">
      <w:pPr>
        <w:jc w:val="both"/>
      </w:pPr>
      <w:r w:rsidRPr="003E3ACD">
        <w:lastRenderedPageBreak/>
        <w:tab/>
        <w:t xml:space="preserve">Rješenjem poslovni broj St-201/17-5 od 13. listopada 2017. pokrenut je prethodni postupak radi utvrđivanja pretpostavki za otvaranje stečajnog postupka nad dužnikom i naloženo osobi ovlaštenoj za zastupanje dužnika Nikoli Križ iz Krka, J. J. Strosmayera 35, da 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E3ACD" w:rsidP="003E3ACD" w:rsidR="003E3ACD" w:rsidRPr="003E3ACD">
      <w:pPr>
        <w:jc w:val="both"/>
      </w:pPr>
      <w:r w:rsidRPr="003E3ACD">
        <w:tab/>
        <w:t xml:space="preserve">Rješenjem od 17. siječnja 2018. određena je mjera osiguranja iz čl. 118. st. 2. t. 1. Stečajnog zakona imenovanjem privremenog stečajnog upravitelja Ane Glavan Dukić, Rijeka, Agatićeva 6/2 čiji je zadatak bio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3E3ACD" w:rsidP="003E3ACD" w:rsidR="003E3ACD" w:rsidRPr="003E3ACD">
      <w:pPr>
        <w:jc w:val="both"/>
      </w:pPr>
      <w:r w:rsidRPr="003E3ACD">
        <w:tab/>
        <w:t xml:space="preserve">Prema potvrdi FINE od 04. listopada 2017., utvrđeno je da je na dan 04. listopada 2017. </w:t>
      </w:r>
      <w:r>
        <w:t xml:space="preserve">godine </w:t>
      </w:r>
      <w:r w:rsidRPr="003E3ACD">
        <w:t>dužnik u Očevidniku osnova za plaćanje ima evidentirane neizvršene osnove za plaćanje u neprekinutom razdoblju od 321 dana odnosno ukupno 180 dana blokade u prethodnih 6 mjeseci te da nepodmirene obveze iznose 61.790,83 kn.</w:t>
      </w:r>
    </w:p>
    <w:p w:rsidRDefault="003E3ACD" w:rsidP="003E3ACD" w:rsidR="003E3ACD" w:rsidRPr="003E3ACD">
      <w:pPr>
        <w:jc w:val="both"/>
      </w:pPr>
      <w:r w:rsidRPr="003E3ACD">
        <w:tab/>
        <w:t>Privremenom stečajnom upravitelju dostavljen je financijski izvještaj za 2016. Pema bilanci  na dan 31. prosinca 2016. dužnik ima iskazanu dugotrajnu financijsku imovinu, dani zajmovi, depoziti i slično u visini od 55.700,00 kn.</w:t>
      </w:r>
    </w:p>
    <w:p w:rsidRDefault="003E3ACD" w:rsidP="003E3ACD" w:rsidR="003E3ACD" w:rsidRPr="003E3ACD">
      <w:pPr>
        <w:jc w:val="both"/>
      </w:pPr>
      <w:r w:rsidRPr="003E3ACD">
        <w:tab/>
        <w:t xml:space="preserve">Privremenom stečajnom upravitelju dostavljen je popis sitnog inventara u upotrebi na dan 31. prosinca 2016. koji je u bruto bilanci amortiziran, a iznosi 1.914,85 kn.  </w:t>
      </w:r>
    </w:p>
    <w:p w:rsidRDefault="003E3ACD" w:rsidP="003E3ACD" w:rsidR="003E3ACD" w:rsidRPr="003E3ACD">
      <w:pPr>
        <w:jc w:val="both"/>
      </w:pPr>
      <w:r w:rsidRPr="003E3ACD">
        <w:tab/>
        <w:t>Dani zajam osobi ovlaštenoj za zastupanje u iznosu od 55.700,00 kn i kamata u iznosu od 1.196,00 kn ( ukupno 56.896,00 kn ) spadaju u kategoriju upitnih zbog postojanja protupotraživanja direktora kao radnika s osnova neisplaćenih neto plaća u iznosu od 9.174,88 kn i pripadajućih doprinosa u iznosu od 4.266,29 kn ( ukupno 13.441,17 kn ). Navedeni iznosi plaća su bez zateznih kamata te su sa pripadajućim kamatama iznosi veći. Također su privremenom stečajnom upravitelju dostavljeni računi i uplatnice u ukupnom iznosu od 18.094,50 kn, a koji nisu proknjiženi, koje je prema izjavi zakonskog zastupnika dužnika on podmirivao u ime dužnika svojim sredstvima.</w:t>
      </w:r>
    </w:p>
    <w:p w:rsidRDefault="003E3ACD" w:rsidP="003E3ACD" w:rsidR="003E3ACD" w:rsidRPr="003E3ACD">
      <w:pPr>
        <w:jc w:val="both"/>
      </w:pPr>
      <w:r w:rsidRPr="003E3ACD">
        <w:tab/>
        <w:t xml:space="preserve">Privremenom stečajnom upravitelju dostavljen je ugovor o pristupanju dugu od 15. prosinca 2015. sklopljen između Valamar Riviera d.d.kao vjerovnika i Nixxa j.d.o.o. kao pristupatelja kojim NIXXA j.d.o.o. pristupa dugu trgovačkog društva Beauty Beauty bell j.d.o.o. u iznosu od 27.011,02 kn. </w:t>
      </w:r>
    </w:p>
    <w:p w:rsidRDefault="003E3ACD" w:rsidP="003E3ACD" w:rsidR="003E3ACD" w:rsidRPr="003E3ACD">
      <w:pPr>
        <w:jc w:val="both"/>
      </w:pPr>
      <w:r w:rsidRPr="003E3ACD">
        <w:tab/>
        <w:t>Uvidom u e-</w:t>
      </w:r>
      <w:r>
        <w:t>O</w:t>
      </w:r>
      <w:r w:rsidRPr="003E3ACD">
        <w:t xml:space="preserve">glasnu ploču </w:t>
      </w:r>
      <w:r>
        <w:t xml:space="preserve">suda, </w:t>
      </w:r>
      <w:r w:rsidRPr="003E3ACD">
        <w:t>privremeni stečajni upravitelj je utvrdio da je Trgovački sud u Zagrebu donio rješenje, poslovni br.: 66 St-690/16 od 04. siječnja 2018. godine kojim se otvara i zaključuje stečajni postupak nad dužnikom Beauty Beauty bell j.d.o.o. Stoga bi eventualno potraživanje dužnika prema trgovačkom društvu Beauty Beauty bell j.d.o.o. bilo vjerojatno nenaplativo.</w:t>
      </w:r>
    </w:p>
    <w:p w:rsidRDefault="003E3ACD" w:rsidP="003E3ACD" w:rsidR="003E3ACD" w:rsidRPr="003E3ACD">
      <w:pPr>
        <w:jc w:val="both"/>
      </w:pPr>
      <w:r w:rsidRPr="003E3ACD">
        <w:tab/>
        <w:t>Prema bilanci na dan 31. prosinca 2016.</w:t>
      </w:r>
      <w:r>
        <w:t xml:space="preserve"> godine</w:t>
      </w:r>
      <w:r w:rsidRPr="003E3ACD">
        <w:t xml:space="preserve"> dužnik ima iskazane kratkoročne obveze u iznosu od 66.066,00 kn. </w:t>
      </w:r>
    </w:p>
    <w:p w:rsidRDefault="003E3ACD" w:rsidP="003E3ACD" w:rsidR="003E3ACD" w:rsidRPr="003E3ACD">
      <w:pPr>
        <w:jc w:val="both"/>
      </w:pPr>
      <w:r w:rsidRPr="003E3ACD">
        <w:lastRenderedPageBreak/>
        <w:tab/>
        <w:t xml:space="preserve">Privremenom stečajnom upravitelju dostavljena je i bruto bilanca sa stanjem na dan 30. travnja 2017. </w:t>
      </w:r>
      <w:r>
        <w:t xml:space="preserve">godine </w:t>
      </w:r>
      <w:r w:rsidRPr="003E3ACD">
        <w:t>iz koje su razvidne obveze u ukupnom iznosu 74.061,35 kn.</w:t>
      </w:r>
    </w:p>
    <w:p w:rsidRDefault="003E3ACD" w:rsidP="003E3ACD" w:rsidR="003E3ACD" w:rsidRPr="003E3ACD">
      <w:pPr>
        <w:jc w:val="both"/>
      </w:pPr>
      <w:r w:rsidRPr="003E3ACD">
        <w:tab/>
        <w:t>Do završetka prethodnog postupka kod dužnika je utvrđeno postojanje stečajnog razloga, nesposobnost za plaćanje budući na dan 04. listopada 2017.</w:t>
      </w:r>
      <w:r>
        <w:t xml:space="preserve"> godine</w:t>
      </w:r>
      <w:r w:rsidRPr="003E3ACD">
        <w:t xml:space="preserve"> dužnik u Očevidniku osnova za plaćanje ima evidentirane neizvršene osnove za plaćanje u neprekinutom razdoblju od 321 dana, u ukupnom iznosu od 61.790,83 kn.</w:t>
      </w:r>
    </w:p>
    <w:p w:rsidRDefault="003E3ACD" w:rsidP="003E3ACD" w:rsidR="003E3ACD" w:rsidRPr="003E3ACD">
      <w:pPr>
        <w:jc w:val="both"/>
      </w:pPr>
      <w:r w:rsidRPr="003E3ACD">
        <w:tab/>
        <w:t xml:space="preserve">Budući se imovinom dužnika ne mogu podmiriti cjelokupne obveze </w:t>
      </w:r>
      <w:r w:rsidRPr="003E3ACD">
        <w:rPr>
          <w:bCs/>
        </w:rPr>
        <w:t>evidentan je i  stečajni razlog iz čl. 7. Stečajnog zakona, prezaduženost</w:t>
      </w:r>
      <w:r w:rsidRPr="003E3ACD">
        <w:t>.</w:t>
      </w:r>
    </w:p>
    <w:p w:rsidRDefault="003E3ACD" w:rsidP="003E3ACD" w:rsidR="003E3ACD" w:rsidRPr="003E3ACD">
      <w:pPr>
        <w:jc w:val="both"/>
      </w:pPr>
      <w:r w:rsidRPr="003E3ACD">
        <w:tab/>
        <w:t xml:space="preserve">Privremeni stečajni upravitelj predložio je da sud pozove vjerovnike da predujme iznos od 28.000,00 kn za namirenje troškova prethodnog i eventualno otvorenog stečajnog postupka u ovom predmetu, sve sukladno čl. 132. st. 1. Stečajnog zakona, za predviđene troškove. </w:t>
      </w:r>
    </w:p>
    <w:p w:rsidRDefault="003E3ACD" w:rsidP="003E3ACD" w:rsidR="003E3ACD" w:rsidRPr="003E3ACD">
      <w:pPr>
        <w:jc w:val="both"/>
      </w:pPr>
      <w:r w:rsidRPr="003E3ACD">
        <w:t xml:space="preserve"> </w:t>
      </w:r>
      <w:r w:rsidRPr="003E3ACD">
        <w:tab/>
        <w:t>Predvidive troškove čine nagrada privremenom stečajnom upravitelju u bruto iznosu od 5.000,00 kn, nagrada za rad stečajnom upravitelju bruto iznosu od 17.000,00 kn, usluge knjigovodstva u iznosu od 5.000,00 kn, izrada pečata i bankovne usluge u iznosu od 1.000,00 kn.</w:t>
      </w:r>
    </w:p>
    <w:p w:rsidRDefault="0075619D" w:rsidP="00264D43"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3E3ACD">
        <w:t>09. ožujka</w:t>
      </w:r>
      <w:r w:rsidR="00A8604D">
        <w:t xml:space="preserve"> 2018.</w:t>
      </w:r>
      <w:r w:rsidRPr="00D94E39">
        <w:t xml:space="preserve"> </w:t>
      </w:r>
      <w:r w:rsidR="003E3ACD">
        <w:t xml:space="preserve">godine </w:t>
      </w:r>
      <w:r w:rsidRPr="00D94E39">
        <w:t xml:space="preserve">pozvane su osobe koje imaju pravni interes za provedbom stečajnog postupka da u roku od 15 dana uplate predujam u visini od </w:t>
      </w:r>
      <w:r w:rsidR="003E3ACD">
        <w:t>28.000</w:t>
      </w:r>
      <w:r w:rsidR="0075619D">
        <w:t>,00</w:t>
      </w:r>
      <w:r w:rsidRPr="00D94E39">
        <w:t xml:space="preserve"> kn, za namirenje trošk</w:t>
      </w:r>
      <w:r w:rsidR="00D7519E">
        <w:t>ova</w:t>
      </w:r>
      <w:r w:rsidR="00C0549F">
        <w:t xml:space="preserve"> </w:t>
      </w:r>
      <w:r w:rsidR="00A8604D">
        <w:t xml:space="preserve">prethodnog i otvorenog </w:t>
      </w:r>
      <w:r w:rsidRPr="00D94E39">
        <w:t>stečajnog postupka. Predmetno rješenje objavljeno je na mrežnoj stranici e-Oglasne ploče sud</w:t>
      </w:r>
      <w:r w:rsidR="00E1704F">
        <w:t>ov</w:t>
      </w:r>
      <w:r w:rsidRPr="00D94E39">
        <w:t xml:space="preserve">a </w:t>
      </w:r>
      <w:r w:rsidR="008502FF">
        <w:t xml:space="preserve">dana </w:t>
      </w:r>
      <w:r w:rsidR="003E3ACD">
        <w:t>09. ožujka</w:t>
      </w:r>
      <w:r w:rsidR="00F05C01">
        <w:t xml:space="preserve"> </w:t>
      </w:r>
      <w:r w:rsidR="0002490F">
        <w:t>2018.</w:t>
      </w:r>
      <w:r w:rsidR="003E3ACD">
        <w:t xml:space="preserve"> godine</w:t>
      </w:r>
      <w:r w:rsidR="0002490F">
        <w:t xml:space="preserve"> </w:t>
      </w:r>
      <w:r w:rsidRPr="00D94E39">
        <w:t>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3E3ACD">
        <w:t>09. ožujka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3E3AC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3E3ACD">
        <w:rPr>
          <w:bCs/>
        </w:rPr>
        <w:t>30. svibnja</w:t>
      </w:r>
      <w:r w:rsidR="008C7EA8">
        <w:rPr>
          <w:bCs/>
        </w:rPr>
        <w:t xml:space="preserve"> </w:t>
      </w:r>
      <w:r w:rsidR="00405479">
        <w:rPr>
          <w:bCs/>
        </w:rPr>
        <w:t>2018</w:t>
      </w:r>
      <w:r w:rsidR="00A274AB" w:rsidRPr="001A7568">
        <w:rPr>
          <w:bCs/>
        </w:rPr>
        <w:t>.</w:t>
      </w:r>
      <w:r w:rsidR="003E3ACD">
        <w:rPr>
          <w:bCs/>
        </w:rPr>
        <w:t xml:space="preserve"> godine</w:t>
      </w:r>
    </w:p>
    <w:p w:rsidRDefault="00910C61" w:rsidP="003E3ACD" w:rsidR="00910C61">
      <w:pPr>
        <w:jc w:val="right"/>
        <w:rPr>
          <w:bCs/>
        </w:rPr>
      </w:pPr>
    </w:p>
    <w:p w:rsidRDefault="00BD15F1" w:rsidP="003E3ACD" w:rsidR="00321306" w:rsidRPr="00C86EE1">
      <w:pPr>
        <w:jc w:val="right"/>
        <w:rPr>
          <w:bCs/>
        </w:rPr>
      </w:pPr>
      <w:r>
        <w:rPr>
          <w:bCs/>
        </w:rPr>
        <w:tab/>
      </w:r>
      <w:r>
        <w:rPr>
          <w:bCs/>
        </w:rPr>
        <w:tab/>
      </w:r>
      <w:r>
        <w:rPr>
          <w:bCs/>
        </w:rPr>
        <w:tab/>
      </w:r>
      <w:r>
        <w:rPr>
          <w:bCs/>
        </w:rPr>
        <w:tab/>
      </w:r>
      <w:r>
        <w:rPr>
          <w:bCs/>
        </w:rPr>
        <w:tab/>
      </w:r>
      <w:r>
        <w:rPr>
          <w:bCs/>
        </w:rPr>
        <w:tab/>
      </w:r>
      <w:r>
        <w:rPr>
          <w:bCs/>
        </w:rPr>
        <w:tab/>
      </w:r>
      <w:r>
        <w:rPr>
          <w:bCs/>
        </w:rPr>
        <w:tab/>
      </w:r>
      <w:r>
        <w:rPr>
          <w:bCs/>
        </w:rPr>
        <w:tab/>
      </w:r>
      <w:r w:rsidR="000554F6" w:rsidRPr="00C86EE1">
        <w:rPr>
          <w:bCs/>
        </w:rPr>
        <w:t>S</w:t>
      </w:r>
      <w:r w:rsidR="00321306" w:rsidRPr="00C86EE1">
        <w:rPr>
          <w:bCs/>
        </w:rPr>
        <w:t xml:space="preserve">udac </w:t>
      </w:r>
    </w:p>
    <w:p w:rsidRDefault="00C30FD5" w:rsidP="00910C61" w:rsidR="00385C62" w:rsidRPr="003E3ACD">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5B014E">
        <w:rPr>
          <w:bCs/>
        </w:rPr>
        <w:t xml:space="preserve"> </w:t>
      </w:r>
    </w:p>
    <w:p w:rsidRDefault="008B0102" w:rsidP="00DA775B" w:rsidR="008B0102" w:rsidRPr="00D75197">
      <w:pPr>
        <w:ind w:firstLine="708" w:left="1416"/>
        <w:jc w:val="right"/>
      </w:pP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lastRenderedPageBreak/>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932A64" w:rsidR="001474D4" w:rsidRPr="0002490F">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A8C">
      <w:rPr>
        <w:rStyle w:val="Brojstranice"/>
        <w:noProof/>
      </w:rPr>
      <w:t>4</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A8C">
      <w:rPr>
        <w:rStyle w:val="Brojstranice"/>
        <w:noProof/>
      </w:rPr>
      <w:t>3</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B33A8C">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4D43" w:rsidP="00264D43" w:rsidR="00264D43">
    <w:pPr>
      <w:jc w:val="right"/>
    </w:pPr>
    <w:r>
      <w:t>Poslovni</w:t>
    </w:r>
    <w:r w:rsidRPr="00F10B10">
      <w:t xml:space="preserve"> </w:t>
    </w:r>
    <w:r>
      <w:t>broj</w:t>
    </w:r>
    <w:r w:rsidRPr="00F10B10">
      <w:t xml:space="preserve"> 15 St-</w:t>
    </w:r>
    <w:r w:rsidR="00E50584">
      <w:t>201/17-19</w:t>
    </w:r>
  </w:p>
  <w:p w:rsidRDefault="00932A64" w:rsidP="00264D43" w:rsidR="00932A64" w:rsidRPr="00264D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453B4A" w:rsidR="00453B4A">
    <w:pPr>
      <w:jc w:val="right"/>
    </w:pPr>
    <w:r w:rsidRPr="00F10B10">
      <w:rPr>
        <w:rFonts w:cs="Arial" w:hAnsi="Arial" w:ascii="Arial"/>
      </w:rPr>
      <w:tab/>
    </w:r>
    <w:r w:rsidRPr="00F10B10">
      <w:rPr>
        <w:rFonts w:cs="Arial" w:hAnsi="Arial" w:ascii="Arial"/>
      </w:rPr>
      <w:tab/>
    </w:r>
    <w:r w:rsidR="00453B4A">
      <w:t>Poslovni</w:t>
    </w:r>
    <w:r w:rsidR="00453B4A" w:rsidRPr="00F10B10">
      <w:t xml:space="preserve"> </w:t>
    </w:r>
    <w:r w:rsidR="00453B4A">
      <w:t>broj</w:t>
    </w:r>
    <w:r w:rsidR="00453B4A" w:rsidRPr="00F10B10">
      <w:t xml:space="preserve"> 15 St-</w:t>
    </w:r>
    <w:r w:rsidR="00221C14">
      <w:t>201</w:t>
    </w:r>
    <w:r w:rsidR="00453B4A">
      <w:t>/1</w:t>
    </w:r>
    <w:r w:rsidR="00221C14">
      <w:t>7-19</w:t>
    </w:r>
  </w:p>
  <w:p w:rsidRDefault="00ED138E" w:rsidP="008D4BD6" w:rsidR="00ED138E" w:rsidRPr="00F10B1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evenAndOddHeaders/>
  <w:characterSpacingControl w:val="doNotCompress"/>
  <w:hdrShapeDefaults>
    <o:shapedefaults v:ext="edit" spidmax="1208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72EB"/>
    <w:rsid w:val="001A7568"/>
    <w:rsid w:val="001C20C7"/>
    <w:rsid w:val="001C2269"/>
    <w:rsid w:val="001C73BB"/>
    <w:rsid w:val="001C7A55"/>
    <w:rsid w:val="001D6CD5"/>
    <w:rsid w:val="001E174F"/>
    <w:rsid w:val="001F13A2"/>
    <w:rsid w:val="001F4981"/>
    <w:rsid w:val="001F6B62"/>
    <w:rsid w:val="002114DB"/>
    <w:rsid w:val="00212999"/>
    <w:rsid w:val="00213A81"/>
    <w:rsid w:val="00221C14"/>
    <w:rsid w:val="00223778"/>
    <w:rsid w:val="00223CC6"/>
    <w:rsid w:val="0024728A"/>
    <w:rsid w:val="00253B86"/>
    <w:rsid w:val="00254C14"/>
    <w:rsid w:val="002555FE"/>
    <w:rsid w:val="00257566"/>
    <w:rsid w:val="00264D43"/>
    <w:rsid w:val="00267A10"/>
    <w:rsid w:val="00284D00"/>
    <w:rsid w:val="00296C99"/>
    <w:rsid w:val="002A40F4"/>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69E0"/>
    <w:rsid w:val="00440D91"/>
    <w:rsid w:val="0045137C"/>
    <w:rsid w:val="00453B4A"/>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7B91"/>
    <w:rsid w:val="00910C61"/>
    <w:rsid w:val="00915172"/>
    <w:rsid w:val="00915A4E"/>
    <w:rsid w:val="00925406"/>
    <w:rsid w:val="00931A2C"/>
    <w:rsid w:val="00932A64"/>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A031A"/>
    <w:rsid w:val="00AA6992"/>
    <w:rsid w:val="00AB1157"/>
    <w:rsid w:val="00AC3075"/>
    <w:rsid w:val="00AC6DC9"/>
    <w:rsid w:val="00AD089B"/>
    <w:rsid w:val="00AD2586"/>
    <w:rsid w:val="00AD51C1"/>
    <w:rsid w:val="00AE55E4"/>
    <w:rsid w:val="00AF3704"/>
    <w:rsid w:val="00B02A76"/>
    <w:rsid w:val="00B10E5A"/>
    <w:rsid w:val="00B33A8C"/>
    <w:rsid w:val="00B350EF"/>
    <w:rsid w:val="00B42964"/>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0584"/>
    <w:rsid w:val="00E535BC"/>
    <w:rsid w:val="00E65893"/>
    <w:rsid w:val="00E65977"/>
    <w:rsid w:val="00E74B8F"/>
    <w:rsid w:val="00E754D9"/>
    <w:rsid w:val="00EA174D"/>
    <w:rsid w:val="00EA1A0F"/>
    <w:rsid w:val="00EC083F"/>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910C61"/>
    <w:rPr>
      <w:color w:val="808080"/>
      <w:bdr w:space="0" w:sz="0" w:color="auto" w:val="none"/>
      <w:shd w:fill="auto" w:color="auto" w:val="clear"/>
    </w:rPr>
  </w:style>
  <w:style w:customStyle="true" w:styleId="eSPISCCParagraphDefaultFont" w:type="character">
    <w:name w:val="eSPIS_CC_Paragraph Default Font"/>
    <w:basedOn w:val="Zadanifontodlomka"/>
    <w:rsid w:val="00910C6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10C61"/>
    <w:rPr>
      <w:b/>
      <w:bdr w:space="0" w:sz="0" w:color="auto" w:val="none"/>
      <w:shd w:fill="FFFFCC" w:color="auto" w:val="clear"/>
      <w:lang w:val="hr-HR"/>
    </w:rPr>
  </w:style>
  <w:style w:customStyle="true" w:styleId="PozadinaSvijetloCrvena" w:type="character">
    <w:name w:val="Pozadina_SvijetloCrvena"/>
    <w:basedOn w:val="eSPISCCParagraphDefaultFont"/>
    <w:rsid w:val="00910C6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10C6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910C61"/>
    <w:rPr>
      <w:color w:val="808080"/>
      <w:bdr w:color="auto" w:space="0" w:sz="0" w:val="none"/>
      <w:shd w:color="auto" w:fill="auto" w:val="clear"/>
    </w:rPr>
  </w:style>
  <w:style w:customStyle="1" w:styleId="eSPISCCParagraphDefaultFont" w:type="character">
    <w:name w:val="eSPIS_CC_Paragraph Default Font"/>
    <w:basedOn w:val="Zadanifontodlomka"/>
    <w:rsid w:val="00910C6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10C61"/>
    <w:rPr>
      <w:b/>
      <w:bdr w:color="auto" w:space="0" w:sz="0" w:val="none"/>
      <w:shd w:color="auto" w:fill="FFFFCC" w:val="clear"/>
      <w:lang w:val="hr-HR"/>
    </w:rPr>
  </w:style>
  <w:style w:customStyle="1" w:styleId="PozadinaSvijetloCrvena" w:type="character">
    <w:name w:val="Pozadina_SvijetloCrvena"/>
    <w:basedOn w:val="eSPISCCParagraphDefaultFont"/>
    <w:rsid w:val="00910C6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10C6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St-201/2017-19</izvorni_sadrzaj>
    <derivirana_varijabla naziv="DomainObject.Oznaka_1">St-201/2017-19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svibnja 2018.</izvorni_sadrzaj>
    <derivirana_varijabla naziv="DomainObject.Predmet.DatumRjesavanja_1">30.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St-201/2017</izvorni_sadrzaj>
    <derivirana_varijabla naziv="DomainObject.Predmet.OznakaBroj_1">St-201/2017</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NIXXA j.d.o.o.</izvorni_sadrzaj>
    <derivirana_varijabla naziv="DomainObject.Predmet.ProtustrankaFormated_1">  NIXXA j.d.o.o.</derivirana_varijabla>
  </DomainObject.Predmet.ProtustrankaFormated>
  <DomainObject.Predmet.ProtustrankaFormatedOIB>
    <izvorni_sadrzaj>  NIXXA j.d.o.o., OIB 19878460115</izvorni_sadrzaj>
    <derivirana_varijabla naziv="DomainObject.Predmet.ProtustrankaFormatedOIB_1">  NIXXA j.d.o.o., OIB 19878460115</derivirana_varijabla>
  </DomainObject.Predmet.ProtustrankaFormatedOIB>
  <DomainObject.Predmet.ProtustrankaFormatedWithAdress>
    <izvorni_sadrzaj> NIXXA j.d.o.o., Vlade Tomašića 38, 51500 Krk</izvorni_sadrzaj>
    <derivirana_varijabla naziv="DomainObject.Predmet.ProtustrankaFormatedWithAdress_1"> NIXXA j.d.o.o., Vlade Tomašića 38, 51500 Krk</derivirana_varijabla>
  </DomainObject.Predmet.ProtustrankaFormatedWithAdress>
  <DomainObject.Predmet.ProtustrankaFormatedWithAdressOIB>
    <izvorni_sadrzaj> NIXXA j.d.o.o., OIB 19878460115, Vlade Tomašića 38, 51500 Krk</izvorni_sadrzaj>
    <derivirana_varijabla naziv="DomainObject.Predmet.ProtustrankaFormatedWithAdressOIB_1"> NIXXA j.d.o.o., OIB 19878460115, Vlade Tomašića 38, 51500 Krk</derivirana_varijabla>
  </DomainObject.Predmet.ProtustrankaFormatedWithAdressOIB>
  <DomainObject.Predmet.ProtustrankaWithAdress>
    <izvorni_sadrzaj>NIXXA j.d.o.o. Vlade Tomašića 38, 51500 Krk</izvorni_sadrzaj>
    <derivirana_varijabla naziv="DomainObject.Predmet.ProtustrankaWithAdress_1">NIXXA j.d.o.o. Vlade Tomašića 38, 51500 Krk</derivirana_varijabla>
  </DomainObject.Predmet.ProtustrankaWithAdress>
  <DomainObject.Predmet.ProtustrankaWithAdressOIB>
    <izvorni_sadrzaj>NIXXA j.d.o.o., OIB 19878460115, Vlade Tomašića 38, 51500 Krk</izvorni_sadrzaj>
    <derivirana_varijabla naziv="DomainObject.Predmet.ProtustrankaWithAdressOIB_1">NIXXA j.d.o.o., OIB 19878460115, Vlade Tomašića 38, 51500 Krk</derivirana_varijabla>
  </DomainObject.Predmet.ProtustrankaWithAdressOIB>
  <DomainObject.Predmet.ProtustrankaNazivFormated>
    <izvorni_sadrzaj>NIXXA j.d.o.o.</izvorni_sadrzaj>
    <derivirana_varijabla naziv="DomainObject.Predmet.ProtustrankaNazivFormated_1">NIXXA j.d.o.o.</derivirana_varijabla>
  </DomainObject.Predmet.ProtustrankaNazivFormated>
  <DomainObject.Predmet.ProtustrankaNazivFormatedOIB>
    <izvorni_sadrzaj>NIXXA j.d.o.o., OIB 19878460115</izvorni_sadrzaj>
    <derivirana_varijabla naziv="DomainObject.Predmet.ProtustrankaNazivFormatedOIB_1">NIXXA j.d.o.o., OIB 19878460115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NIXXA j.d.o.o.</item>
    </izvorni_sadrzaj>
    <derivirana_varijabla naziv="DomainObject.Predmet.ProtuStrankaListFormated_1">
      <item>NIXXA j.d.o.o.</item>
    </derivirana_varijabla>
  </DomainObject.Predmet.ProtuStrankaListFormated>
  <DomainObject.Predmet.ProtuStrankaListFormatedOIB>
    <izvorni_sadrzaj>
      <item>NIXXA j.d.o.o., OIB 19878460115</item>
    </izvorni_sadrzaj>
    <derivirana_varijabla naziv="DomainObject.Predmet.ProtuStrankaListFormatedOIB_1">
      <item>NIXXA j.d.o.o., OIB 19878460115</item>
    </derivirana_varijabla>
  </DomainObject.Predmet.ProtuStrankaListFormatedOIB>
  <DomainObject.Predmet.ProtuStrankaListFormatedWithAdress>
    <izvorni_sadrzaj>
      <item>NIXXA j.d.o.o., Vlade Tomašića 38, 51500 Krk</item>
    </izvorni_sadrzaj>
    <derivirana_varijabla naziv="DomainObject.Predmet.ProtuStrankaListFormatedWithAdress_1">
      <item>NIXXA j.d.o.o., Vlade Tomašića 38, 51500 Krk</item>
    </derivirana_varijabla>
  </DomainObject.Predmet.ProtuStrankaListFormatedWithAdress>
  <DomainObject.Predmet.ProtuStrankaListFormatedWithAdressOIB>
    <izvorni_sadrzaj>
      <item>NIXXA j.d.o.o., OIB 19878460115, Vlade Tomašića 38, 51500 Krk</item>
    </izvorni_sadrzaj>
    <derivirana_varijabla naziv="DomainObject.Predmet.ProtuStrankaListFormatedWithAdressOIB_1">
      <item>NIXXA j.d.o.o., OIB 19878460115, Vlade Tomašića 38, 51500 Krk</item>
    </derivirana_varijabla>
  </DomainObject.Predmet.ProtuStrankaListFormatedWithAdressOIB>
  <DomainObject.Predmet.ProtuStrankaListNazivFormated>
    <izvorni_sadrzaj>
      <item>NIXXA j.d.o.o.</item>
    </izvorni_sadrzaj>
    <derivirana_varijabla naziv="DomainObject.Predmet.ProtuStrankaListNazivFormated_1">
      <item>NIXXA j.d.o.o.</item>
    </derivirana_varijabla>
  </DomainObject.Predmet.ProtuStrankaListNazivFormated>
  <DomainObject.Predmet.ProtuStrankaListNazivFormatedOIB>
    <izvorni_sadrzaj>
      <item>NIXXA j.d.o.o., OIB 19878460115</item>
    </izvorni_sadrzaj>
    <derivirana_varijabla naziv="DomainObject.Predmet.ProtuStrankaListNazivFormatedOIB_1">
      <item>NIXXA j.d.o.o., OIB 19878460115</item>
    </derivirana_varijabla>
  </DomainObject.Predmet.ProtuStrankaListNazivFormatedOIB>
  <DomainObject.Predmet.OstaliListFormated>
    <izvorni_sadrzaj>
      <item>Nikola Križ</item>
    </izvorni_sadrzaj>
    <derivirana_varijabla naziv="DomainObject.Predmet.OstaliListFormated_1">
      <item>Nikola Križ</item>
    </derivirana_varijabla>
  </DomainObject.Predmet.OstaliListFormated>
  <DomainObject.Predmet.OstaliListFormatedOIB>
    <izvorni_sadrzaj>
      <item>Nikola Križ, OIB 04815876720</item>
    </izvorni_sadrzaj>
    <derivirana_varijabla naziv="DomainObject.Predmet.OstaliListFormatedOIB_1">
      <item>Nikola Križ, OIB 04815876720</item>
    </derivirana_varijabla>
  </DomainObject.Predmet.OstaliListFormatedOIB>
  <DomainObject.Predmet.OstaliListFormatedWithAdress>
    <izvorni_sadrzaj>
      <item>Nikola Križ, Josipa Jurja Strossmayera 35, 51500 Krk</item>
    </izvorni_sadrzaj>
    <derivirana_varijabla naziv="DomainObject.Predmet.OstaliListFormatedWithAdress_1">
      <item>Nikola Križ, Josipa Jurja Strossmayera 35, 51500 Krk</item>
    </derivirana_varijabla>
  </DomainObject.Predmet.OstaliListFormatedWithAdress>
  <DomainObject.Predmet.OstaliListFormatedWithAdressOIB>
    <izvorni_sadrzaj>
      <item>Nikola Križ, OIB 04815876720, Josipa Jurja Strossmayera 35, 51500 Krk</item>
    </izvorni_sadrzaj>
    <derivirana_varijabla naziv="DomainObject.Predmet.OstaliListFormatedWithAdressOIB_1">
      <item>Nikola Križ, OIB 04815876720, Josipa Jurja Strossmayera 35, 51500 Krk</item>
    </derivirana_varijabla>
  </DomainObject.Predmet.OstaliListFormatedWithAdressOIB>
  <DomainObject.Predmet.OstaliListNazivFormated>
    <izvorni_sadrzaj>
      <item>Nikola Križ</item>
    </izvorni_sadrzaj>
    <derivirana_varijabla naziv="DomainObject.Predmet.OstaliListNazivFormated_1">
      <item>Nikola Križ</item>
    </derivirana_varijabla>
  </DomainObject.Predmet.OstaliListNazivFormated>
  <DomainObject.Predmet.OstaliListNazivFormatedOIB>
    <izvorni_sadrzaj>
      <item>Nikola Križ, OIB 04815876720</item>
    </izvorni_sadrzaj>
    <derivirana_varijabla naziv="DomainObject.Predmet.OstaliListNazivFormatedOIB_1">
      <item>Nikola Križ, OIB 04815876720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St-201/2017-19</izvorni_sadrzaj>
    <derivirana_varijabla naziv="DomainObject.PoslovniBrojDokumenta_1">St-201/2017-19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NIXXA j.d.o.o.</izvorni_sadrzaj>
    <derivirana_varijabla naziv="DomainObject.Predmet.ProtustrankaIDrugi_1">NIXXA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NIXXA j.d.o.o., OIB 19878460115, Vlade Tomašića 38, 51500 Krk</izvorni_sadrzaj>
    <derivirana_varijabla naziv="DomainObject.Predmet.ProtustrankaIDrugiAdressOIB_1">NIXXA j.d.o.o., OIB 19878460115, Vlade Tomašića 38,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2018.</izvorni_sadrzaj>
    <derivirana_varijabla naziv="DomainObject.Predmet.OdlukaRjesenje.DatumDonosenjaOdluke_1">30.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St-201/2017-19</izvorni_sadrzaj>
    <derivirana_varijabla naziv="DomainObject.Predmet.OdlukaRjesenje.Oznaka_1">St-201/2017-19</derivirana_varijabla>
  </DomainObject.Predmet.OdlukaRjesenje.Oznaka>
  <DomainObject.Predmet.SudioniciListNaziv>
    <izvorni_sadrzaj>
      <item>FINA  Rijeka</item>
      <item>NIXXA j.d.o.o.</item>
      <item>Nikola Križ</item>
    </izvorni_sadrzaj>
    <derivirana_varijabla naziv="DomainObject.Predmet.SudioniciListNaziv_1">
      <item>FINA  Rijeka</item>
      <item>NIXXA j.d.o.o.</item>
      <item>Nikola Križ</item>
    </derivirana_varijabla>
  </DomainObject.Predmet.SudioniciListNaziv>
  <DomainObject.Predmet.SudioniciListAdressOIB>
    <izvorni_sadrzaj>
      <item>FINA  Rijeka, OIB 85821130368, Frana Kurelca 8,51000 Rijeka</item>
      <item>NIXXA j.d.o.o., OIB 19878460115, Vlade Tomašića 38,51500 Krk</item>
      <item>Nikola Križ, OIB 04815876720, Josipa Jurja Strossmayera 35,51500 Krk</item>
    </izvorni_sadrzaj>
    <derivirana_varijabla naziv="DomainObject.Predmet.SudioniciListAdressOIB_1">
      <item>FINA  Rijeka, OIB 85821130368, Frana Kurelca 8,51000 Rijeka</item>
      <item>NIXXA j.d.o.o., OIB 19878460115, Vlade Tomašića 38,51500 Krk</item>
      <item>Nikola Križ, OIB 04815876720, Josipa Jurja Strossmayera 35,51500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19878460115</item>
      <item>, OIB 04815876720</item>
    </izvorni_sadrzaj>
    <derivirana_varijabla naziv="DomainObject.Predmet.SudioniciListNazivOIB_1">
      <item>, OIB 85821130368</item>
      <item>, OIB 19878460115</item>
      <item>, OIB 04815876720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0B53A0-14BC-481B-A308-F60743A03A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1348</properties:Words>
  <properties:Characters>7572</properties:Characters>
  <properties:Lines>146</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2018-05-30T06:16:00Z</dcterms:created>
  <dc:creator>dcmelik</dc:creator>
  <cp:lastModifiedBy>Jasna Radulović</cp:lastModifiedBy>
  <cp:lastPrinted>2018-05-30T06:25:00Z</cp:lastPrinted>
  <dcterms:modified xmlns:xsi="http://www.w3.org/2001/XMLSchema-instance" xsi:type="dcterms:W3CDTF">2018-05-30T06:28:00Z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St-201/2017-19 / Odluka - Rješenje - otvaranje i zaključenje stečajnog postupka (čl. 132) (201-17_NOVO_SZ-15._ČL.132.132)</vt:lpwstr>
  </prop:property>
  <prop:property name="CC_coloring" pid="4" fmtid="{D5CDD505-2E9C-101B-9397-08002B2CF9AE}">
    <vt:bool>false</vt:bool>
  </prop:property>
  <prop:property name="BrojStranica" pid="5" fmtid="{D5CDD505-2E9C-101B-9397-08002B2CF9AE}">
    <vt:i4>4</vt:i4>
  </prop:property>
</prop:Properties>
</file>