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b4be" w14:paraId="75eb4be" w:rsidRDefault="001B7AA6" w:rsidP="001B7AA6" w:rsidR="001B7AA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1B7AA6" w:rsidP="001B7AA6" w:rsidR="001B7A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B7AA6" w:rsidP="001B7AA6" w:rsidR="001B7AA6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1B7AA6" w:rsidP="001B7AA6" w:rsidR="001B7AA6">
      <w:pPr>
        <w:jc w:val="both"/>
      </w:pPr>
      <w:r>
        <w:rPr>
          <w:noProof w:val="false"/>
        </w:rPr>
        <w:t>        </w:t>
      </w:r>
      <w:r>
        <w:t>TRGOVAČKI SUD U ZAGREBU po stečajnom sucu Mirjani Chour Hršak, u prethodnom postupku pokrenutom nad dužnikom PIPANOVIĆ GRADNJA d.o.o. za gradnju, trgovinu i usluge, Voloder (Općina Popovača), Zagrebačka 93, OIB: 13726410707, MBS: 120001977, dana 10. travnja 2018. godine</w:t>
      </w:r>
    </w:p>
    <w:p w:rsidRDefault="001B7AA6" w:rsidP="001B7AA6" w:rsidR="001B7AA6">
      <w:pPr>
        <w:overflowPunct w:val="false"/>
        <w:jc w:val="both"/>
        <w:rPr>
          <w:noProof w:val="false"/>
        </w:rPr>
      </w:pPr>
    </w:p>
    <w:p w:rsidRDefault="001B7AA6" w:rsidP="001B7AA6" w:rsidR="001B7AA6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</w:p>
    <w:p w:rsidRDefault="001B7AA6" w:rsidP="00F21D9B" w:rsidR="001B7AA6">
      <w:pPr>
        <w:ind w:left="708"/>
        <w:jc w:val="both"/>
        <w:rPr>
          <w:bCs/>
        </w:rPr>
      </w:pPr>
      <w:r>
        <w:rPr>
          <w:bCs/>
        </w:rPr>
        <w:t>I</w:t>
      </w:r>
      <w:r>
        <w:rPr>
          <w:bCs/>
        </w:rPr>
        <w:tab/>
        <w:t xml:space="preserve">Pozivaju se vjerovnici </w:t>
      </w:r>
      <w:r>
        <w:t xml:space="preserve">stečajnog dužnika PIPANOVIĆ GRADNJA d.o.o. za gradnju, trgovinu i usluge, Voloder (Općina Popovača), Zagrebačka 93, OIB: 13726410707, MBS: 120001977, </w:t>
      </w:r>
      <w:r>
        <w:rPr>
          <w:bCs/>
        </w:rPr>
        <w:t xml:space="preserve">da u roku od 15 dana predujme iznos od 6.000,00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 xml:space="preserve">pozivom na broj 05-598216. </w:t>
      </w:r>
    </w:p>
    <w:p w:rsidRDefault="00F21D9B" w:rsidP="00F21D9B" w:rsidR="00F21D9B">
      <w:pPr>
        <w:ind w:left="708"/>
        <w:jc w:val="both"/>
      </w:pPr>
    </w:p>
    <w:p w:rsidRDefault="001B7AA6" w:rsidP="00F21D9B" w:rsidR="001B7AA6">
      <w:pPr>
        <w:ind w:left="705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1B7AA6" w:rsidP="001B7AA6" w:rsidR="001B7AA6">
      <w:pPr>
        <w:overflowPunct w:val="false"/>
        <w:ind w:left="1005"/>
        <w:jc w:val="both"/>
        <w:rPr>
          <w:noProof w:val="false"/>
        </w:rPr>
      </w:pP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</w:p>
    <w:p w:rsidRDefault="001B7AA6" w:rsidP="00F21D9B" w:rsidR="001B7AA6">
      <w:pPr>
        <w:ind w:firstLine="555"/>
        <w:jc w:val="both"/>
      </w:pPr>
      <w:r>
        <w:t>FINA-e Regionalni centar Zagre</w:t>
      </w:r>
      <w:r w:rsidR="006874B3">
        <w:t>b, podnijela je ovom sudu dana 30</w:t>
      </w:r>
      <w:r>
        <w:t xml:space="preserve">. </w:t>
      </w:r>
      <w:r w:rsidR="006874B3">
        <w:t>listopada</w:t>
      </w:r>
      <w:r>
        <w:t xml:space="preserve"> 201</w:t>
      </w:r>
      <w:r w:rsidR="006874B3">
        <w:t>5</w:t>
      </w:r>
      <w:r>
        <w:t xml:space="preserve">.  godine prijedlog za otvaranje stečajnog postupka nad stečajnim dužnikom </w:t>
      </w:r>
      <w:r w:rsidR="006874B3">
        <w:t>PIPANOVIĆ GRADNJA d.o.o. za gradnju, trgovinu i usluge, Voloder (Općina Popovača), Zagrebačka 93, OIB: 13726410707, MBS: 120001977</w:t>
      </w:r>
      <w:r>
        <w:t>.</w:t>
      </w:r>
    </w:p>
    <w:p w:rsidRDefault="001B7AA6" w:rsidP="00F21D9B" w:rsidR="001B7AA6">
      <w:pPr>
        <w:ind w:firstLine="555"/>
        <w:jc w:val="both"/>
      </w:pPr>
      <w:r>
        <w:t xml:space="preserve">Prijedlog je podnesen </w:t>
      </w:r>
      <w:r w:rsidR="006874B3">
        <w:t>za provedbu skraćenog stečajnog postupka, a vjerovnik Republika Hrvatska, Ministarstvo financija, Porezna uprava, je predložio otvaranje stečaja, pa je skraćeni stečajni postupak obustavjen.</w:t>
      </w:r>
      <w:r>
        <w:t xml:space="preserve">   </w:t>
      </w:r>
    </w:p>
    <w:p w:rsidRDefault="006874B3" w:rsidP="00F21D9B" w:rsidR="001B7AA6">
      <w:pPr>
        <w:ind w:firstLine="708"/>
        <w:jc w:val="both"/>
      </w:pPr>
      <w:r>
        <w:rPr>
          <w:bCs/>
        </w:rPr>
        <w:t>Rješenjem od 15</w:t>
      </w:r>
      <w:r w:rsidR="001B7AA6">
        <w:rPr>
          <w:bCs/>
        </w:rPr>
        <w:t xml:space="preserve">. </w:t>
      </w:r>
      <w:r>
        <w:rPr>
          <w:bCs/>
        </w:rPr>
        <w:t>ožujka</w:t>
      </w:r>
      <w:r w:rsidR="001B7AA6">
        <w:rPr>
          <w:bCs/>
        </w:rPr>
        <w:t xml:space="preserve"> 2017. godine pokrenut je prethodni postupak za utvrđenje uvjeta za otvaranje stečajnog postupka, te određeno ročište za izjašnjenje o prijedlogu za otvaranje stečajnog postupka</w:t>
      </w:r>
      <w:r>
        <w:rPr>
          <w:bCs/>
        </w:rPr>
        <w:t>, a iz iz</w:t>
      </w:r>
      <w:r w:rsidR="003B06F4">
        <w:rPr>
          <w:bCs/>
        </w:rPr>
        <w:t>j</w:t>
      </w:r>
      <w:r>
        <w:rPr>
          <w:bCs/>
        </w:rPr>
        <w:t>ave zakonskog zastupanika dužnika i izvješća privremene stečajne upraviteljice proizlazi da imovina dužnika nije dostatna za namirenje troškova stečaja</w:t>
      </w:r>
      <w:r w:rsidR="001B7AA6">
        <w:rPr>
          <w:bCs/>
        </w:rPr>
        <w:t>.</w:t>
      </w:r>
      <w:r w:rsidR="001B7AA6">
        <w:t xml:space="preserve"> </w:t>
      </w:r>
    </w:p>
    <w:p w:rsidRDefault="001B7AA6" w:rsidP="00F21D9B" w:rsidR="001B7AA6">
      <w:pPr>
        <w:ind w:firstLine="708"/>
        <w:jc w:val="both"/>
      </w:pPr>
      <w:r>
        <w:t>Prema odredbi čl. 132 Stečajnog zakona</w:t>
      </w:r>
      <w:r w:rsidR="003B06F4">
        <w:t xml:space="preserve"> </w:t>
      </w:r>
      <w:r w:rsidR="003B06F4">
        <w:rPr>
          <w:bCs/>
        </w:rPr>
        <w:t>(Narodne novine 71/15, 104/17; dalje: SZ)</w:t>
      </w:r>
      <w:r>
        <w:t xml:space="preserve">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286-292 Stečajnog zakona. </w:t>
      </w:r>
    </w:p>
    <w:p w:rsidRDefault="001B7AA6" w:rsidP="00F21D9B" w:rsidR="001B7AA6">
      <w:pPr>
        <w:ind w:firstLine="708"/>
        <w:jc w:val="both"/>
      </w:pPr>
      <w:r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1B7AA6" w:rsidP="00F21D9B" w:rsidR="006874B3">
      <w:pPr>
        <w:ind w:firstLine="720"/>
        <w:jc w:val="both"/>
      </w:pPr>
      <w:r>
        <w:t xml:space="preserve">U smislu citirane odredbe članka 132. stavak 1. SZ-a stečajni su vjerovnici pozvani na plaćanje troškova prethodnog i stečajnog postupka u ukupnom iznosu  </w:t>
      </w:r>
      <w:r w:rsidR="006874B3">
        <w:t>6</w:t>
      </w:r>
      <w:r>
        <w:t xml:space="preserve">.000,00 kn i to za: </w:t>
      </w:r>
    </w:p>
    <w:p w:rsidRDefault="006874B3" w:rsidP="001B7AA6" w:rsidR="006874B3">
      <w:pPr>
        <w:ind w:firstLine="720"/>
        <w:jc w:val="both"/>
      </w:pPr>
    </w:p>
    <w:p w:rsidRDefault="006874B3" w:rsidP="006874B3" w:rsidR="006874B3">
      <w:pPr>
        <w:pStyle w:val="Odlomakpopisa"/>
        <w:numPr>
          <w:ilvl w:val="0"/>
          <w:numId w:val="1"/>
        </w:numPr>
        <w:jc w:val="both"/>
      </w:pPr>
      <w:r>
        <w:t>Troškovi za pokriće troškova prethodnog stečajnog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403"/>
        <w:gridCol w:w="1525"/>
      </w:tblGrid>
      <w:tr w:rsidTr="0068214C" w:rsidR="006874B3">
        <w:tc>
          <w:tcPr>
            <w:tcW w:type="dxa" w:w="7403"/>
          </w:tcPr>
          <w:p w:rsidRDefault="006874B3" w:rsidP="006874B3" w:rsidR="006874B3">
            <w:pPr>
              <w:jc w:val="both"/>
            </w:pPr>
            <w:r>
              <w:t>Nagrada stečajnog upravitelja iznos od 3500,00 kuna bruto</w:t>
            </w:r>
          </w:p>
        </w:tc>
        <w:tc>
          <w:tcPr>
            <w:tcW w:type="dxa" w:w="1525"/>
          </w:tcPr>
          <w:p w:rsidRDefault="006874B3" w:rsidP="006874B3" w:rsidR="006874B3">
            <w:pPr>
              <w:jc w:val="right"/>
            </w:pPr>
            <w:r>
              <w:t>3.500,00</w:t>
            </w:r>
          </w:p>
        </w:tc>
      </w:tr>
      <w:tr w:rsidTr="0068214C" w:rsidR="006874B3">
        <w:tc>
          <w:tcPr>
            <w:tcW w:type="dxa" w:w="7403"/>
          </w:tcPr>
          <w:p w:rsidRDefault="006874B3" w:rsidP="006874B3" w:rsidR="006874B3">
            <w:pPr>
              <w:jc w:val="both"/>
            </w:pPr>
            <w:r>
              <w:t>Troškovi knjigovodstvo – ažuriranje knjiženja i izrada bilance s PDV-om</w:t>
            </w:r>
          </w:p>
        </w:tc>
        <w:tc>
          <w:tcPr>
            <w:tcW w:type="dxa" w:w="1525"/>
          </w:tcPr>
          <w:p w:rsidRDefault="006874B3" w:rsidP="006874B3" w:rsidR="006874B3">
            <w:pPr>
              <w:jc w:val="right"/>
            </w:pPr>
            <w:r>
              <w:t>1.200,00</w:t>
            </w:r>
          </w:p>
        </w:tc>
      </w:tr>
      <w:tr w:rsidTr="0068214C" w:rsidR="006874B3">
        <w:tc>
          <w:tcPr>
            <w:tcW w:type="dxa" w:w="7403"/>
          </w:tcPr>
          <w:p w:rsidRDefault="006874B3" w:rsidP="006874B3" w:rsidR="006874B3">
            <w:pPr>
              <w:jc w:val="both"/>
            </w:pPr>
            <w:r>
              <w:t>Poštanski troškovi dostave dopisa</w:t>
            </w:r>
          </w:p>
        </w:tc>
        <w:tc>
          <w:tcPr>
            <w:tcW w:type="dxa" w:w="1525"/>
          </w:tcPr>
          <w:p w:rsidRDefault="006874B3" w:rsidP="006874B3" w:rsidR="006874B3">
            <w:pPr>
              <w:jc w:val="right"/>
            </w:pPr>
            <w:r>
              <w:t>16,00</w:t>
            </w:r>
          </w:p>
        </w:tc>
      </w:tr>
      <w:tr w:rsidTr="0068214C" w:rsidR="006874B3">
        <w:tc>
          <w:tcPr>
            <w:tcW w:type="dxa" w:w="7403"/>
          </w:tcPr>
          <w:p w:rsidRDefault="006874B3" w:rsidP="0068214C" w:rsidR="006874B3">
            <w:pPr>
              <w:jc w:val="both"/>
            </w:pPr>
            <w:r>
              <w:t xml:space="preserve">Sudske </w:t>
            </w:r>
            <w:r w:rsidR="0068214C">
              <w:t xml:space="preserve">takse za dopise PU, i Državnom </w:t>
            </w:r>
            <w:r>
              <w:t>geod</w:t>
            </w:r>
            <w:r w:rsidR="0068214C">
              <w:t>etskom</w:t>
            </w:r>
            <w:r>
              <w:t xml:space="preserve"> zavodu</w:t>
            </w:r>
          </w:p>
        </w:tc>
        <w:tc>
          <w:tcPr>
            <w:tcW w:type="dxa" w:w="1525"/>
          </w:tcPr>
          <w:p w:rsidRDefault="006874B3" w:rsidP="006874B3" w:rsidR="006874B3">
            <w:pPr>
              <w:jc w:val="right"/>
            </w:pPr>
            <w:r>
              <w:t>40,00</w:t>
            </w:r>
          </w:p>
        </w:tc>
      </w:tr>
      <w:tr w:rsidTr="0068214C" w:rsidR="006874B3">
        <w:tc>
          <w:tcPr>
            <w:tcW w:type="dxa" w:w="7403"/>
          </w:tcPr>
          <w:p w:rsidRDefault="006874B3" w:rsidP="006874B3" w:rsidR="006874B3">
            <w:pPr>
              <w:jc w:val="both"/>
            </w:pPr>
            <w:r>
              <w:t>Procjena vrijednosti pokretnina dužnika po sud. vještaku bruto</w:t>
            </w:r>
          </w:p>
        </w:tc>
        <w:tc>
          <w:tcPr>
            <w:tcW w:type="dxa" w:w="1525"/>
          </w:tcPr>
          <w:p w:rsidRDefault="006874B3" w:rsidP="006874B3" w:rsidR="006874B3">
            <w:pPr>
              <w:jc w:val="right"/>
            </w:pPr>
            <w:r>
              <w:t>1.000,00</w:t>
            </w:r>
          </w:p>
        </w:tc>
      </w:tr>
      <w:tr w:rsidTr="0068214C" w:rsidR="006874B3">
        <w:tc>
          <w:tcPr>
            <w:tcW w:type="dxa" w:w="7403"/>
          </w:tcPr>
          <w:p w:rsidRDefault="006874B3" w:rsidP="006874B3" w:rsidR="006874B3">
            <w:pPr>
              <w:jc w:val="both"/>
            </w:pPr>
            <w:r>
              <w:t>Putni troškovi Slavonski Brod</w:t>
            </w:r>
            <w:r w:rsidR="0068214C">
              <w:t xml:space="preserve"> Popovača 154x2xkn.604,00 ku 170 d</w:t>
            </w:r>
          </w:p>
        </w:tc>
        <w:tc>
          <w:tcPr>
            <w:tcW w:type="dxa" w:w="1525"/>
          </w:tcPr>
          <w:p w:rsidRDefault="0068214C" w:rsidP="006874B3" w:rsidR="006874B3">
            <w:pPr>
              <w:jc w:val="right"/>
            </w:pPr>
            <w:r>
              <w:t>760,00</w:t>
            </w:r>
          </w:p>
        </w:tc>
      </w:tr>
      <w:tr w:rsidTr="0068214C" w:rsidR="006874B3">
        <w:tc>
          <w:tcPr>
            <w:tcW w:type="dxa" w:w="7403"/>
          </w:tcPr>
          <w:p w:rsidRDefault="0068214C" w:rsidP="006874B3" w:rsidR="006874B3">
            <w:pPr>
              <w:jc w:val="both"/>
            </w:pPr>
            <w:r>
              <w:t>UKUPNO</w:t>
            </w:r>
          </w:p>
        </w:tc>
        <w:tc>
          <w:tcPr>
            <w:tcW w:type="dxa" w:w="1525"/>
          </w:tcPr>
          <w:p w:rsidRDefault="0068214C" w:rsidP="006874B3" w:rsidR="006874B3">
            <w:pPr>
              <w:jc w:val="right"/>
            </w:pPr>
            <w:r>
              <w:t>6.516,00</w:t>
            </w:r>
          </w:p>
        </w:tc>
      </w:tr>
    </w:tbl>
    <w:p w:rsidRDefault="006874B3" w:rsidP="006874B3" w:rsidR="006874B3">
      <w:pPr>
        <w:ind w:left="360"/>
        <w:jc w:val="both"/>
      </w:pPr>
    </w:p>
    <w:p w:rsidRDefault="0068214C" w:rsidP="0068214C" w:rsidR="006874B3">
      <w:pPr>
        <w:pStyle w:val="Odlomakpopisa"/>
        <w:numPr>
          <w:ilvl w:val="0"/>
          <w:numId w:val="1"/>
        </w:numPr>
        <w:jc w:val="both"/>
      </w:pPr>
      <w:r>
        <w:t>Predvidivi troškovi stečajnog postupka za 6 mj iznose 9.500,00 kuna, sukladno specifikaciji: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6127"/>
        <w:gridCol w:w="1276"/>
        <w:gridCol w:w="1525"/>
      </w:tblGrid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Vrsta troška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both"/>
            </w:pPr>
            <w:r>
              <w:t>mjesečno</w:t>
            </w:r>
          </w:p>
        </w:tc>
        <w:tc>
          <w:tcPr>
            <w:tcW w:type="dxa" w:w="1525"/>
          </w:tcPr>
          <w:p w:rsidRDefault="0068214C" w:rsidP="0068214C" w:rsidR="0068214C">
            <w:pPr>
              <w:jc w:val="both"/>
            </w:pPr>
            <w:r>
              <w:t>ukupno kuna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1. Materijalni trošak putovanja i pošte, izrade žiga, troškovi banke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  <w:r>
              <w:t>200,00</w:t>
            </w: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1.200,00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2. Troškovi knjigovodstva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  <w:r>
              <w:t>200,00</w:t>
            </w: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1.200,00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3. Sudski troškovi i takse, oglasi za prodaju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800,00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4. Troškovi čuvanja imovine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  <w:r>
              <w:t>200,00</w:t>
            </w: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1.200,00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5. Sastavljanje ugovora o prodaji i troškovi javnog bilježnika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600,00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6. Arhiviranje dokumentacije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1.000,00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7. Nagrada stečajnom upravitelju stečajni postupak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3.500,00</w:t>
            </w:r>
          </w:p>
        </w:tc>
      </w:tr>
      <w:tr w:rsidTr="0068214C" w:rsidR="0068214C">
        <w:tc>
          <w:tcPr>
            <w:tcW w:type="dxa" w:w="6127"/>
          </w:tcPr>
          <w:p w:rsidRDefault="0068214C" w:rsidP="0068214C" w:rsidR="0068214C">
            <w:pPr>
              <w:jc w:val="both"/>
            </w:pPr>
            <w:r>
              <w:t>UKUPNO:</w:t>
            </w:r>
          </w:p>
        </w:tc>
        <w:tc>
          <w:tcPr>
            <w:tcW w:type="dxa" w:w="1276"/>
          </w:tcPr>
          <w:p w:rsidRDefault="0068214C" w:rsidP="0068214C" w:rsidR="0068214C">
            <w:pPr>
              <w:jc w:val="right"/>
            </w:pPr>
          </w:p>
        </w:tc>
        <w:tc>
          <w:tcPr>
            <w:tcW w:type="dxa" w:w="1525"/>
          </w:tcPr>
          <w:p w:rsidRDefault="0068214C" w:rsidP="0068214C" w:rsidR="0068214C">
            <w:pPr>
              <w:jc w:val="right"/>
            </w:pPr>
            <w:r>
              <w:t>9.500,00</w:t>
            </w:r>
          </w:p>
        </w:tc>
      </w:tr>
    </w:tbl>
    <w:p w:rsidRDefault="001B7AA6" w:rsidP="0068214C" w:rsidR="001B7AA6">
      <w:pPr>
        <w:jc w:val="both"/>
      </w:pPr>
    </w:p>
    <w:p w:rsidRDefault="001B7AA6" w:rsidP="00F21D9B" w:rsidR="001B7AA6">
      <w:pPr>
        <w:ind w:firstLine="708"/>
        <w:jc w:val="both"/>
      </w:pPr>
      <w:r>
        <w:t xml:space="preserve">Ukoliko vjerovnici ne uplate iznos naveden u točki I stečajni postupak će se otvoriti i zaključiti kako je navedeno u točki II ovog rješenja. </w:t>
      </w:r>
    </w:p>
    <w:p w:rsidRDefault="001B7AA6" w:rsidP="00F21D9B" w:rsidR="001B7AA6">
      <w:pPr>
        <w:overflowPunct w:val="false"/>
        <w:jc w:val="both"/>
        <w:rPr>
          <w:noProof w:val="false"/>
        </w:rPr>
      </w:pPr>
    </w:p>
    <w:p w:rsidRDefault="001B7AA6" w:rsidP="001B7AA6" w:rsidR="001B7AA6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Zagrebu, </w:t>
      </w:r>
      <w:r w:rsidR="0068214C">
        <w:rPr>
          <w:noProof w:val="false"/>
        </w:rPr>
        <w:t>10</w:t>
      </w:r>
      <w:r>
        <w:rPr>
          <w:noProof w:val="false"/>
        </w:rPr>
        <w:t>. travnja 201</w:t>
      </w:r>
      <w:r w:rsidR="0068214C">
        <w:rPr>
          <w:noProof w:val="false"/>
        </w:rPr>
        <w:t>8</w:t>
      </w:r>
      <w:r>
        <w:rPr>
          <w:noProof w:val="false"/>
        </w:rPr>
        <w:t xml:space="preserve">.  </w:t>
      </w:r>
    </w:p>
    <w:p w:rsidRDefault="001B7AA6" w:rsidP="001B7AA6" w:rsidR="001B7AA6">
      <w:pPr>
        <w:overflowPunct w:val="false"/>
        <w:jc w:val="center"/>
        <w:rPr>
          <w:noProof w:val="false"/>
        </w:rPr>
      </w:pPr>
    </w:p>
    <w:p w:rsidRDefault="0068214C" w:rsidP="003773B3" w:rsidR="001B7AA6">
      <w:pPr>
        <w:overflowPunct w:val="false"/>
        <w:ind w:left="5245"/>
        <w:jc w:val="center"/>
        <w:rPr>
          <w:noProof w:val="false"/>
        </w:rPr>
      </w:pPr>
      <w:r>
        <w:rPr>
          <w:noProof w:val="false"/>
        </w:rPr>
        <w:t>S</w:t>
      </w:r>
      <w:r w:rsidR="00F971A2">
        <w:rPr>
          <w:noProof w:val="false"/>
        </w:rPr>
        <w:t xml:space="preserve"> </w:t>
      </w:r>
      <w:r>
        <w:rPr>
          <w:noProof w:val="false"/>
        </w:rPr>
        <w:t>U</w:t>
      </w:r>
      <w:r w:rsidR="00F971A2">
        <w:rPr>
          <w:noProof w:val="false"/>
        </w:rPr>
        <w:t xml:space="preserve"> </w:t>
      </w:r>
      <w:r>
        <w:rPr>
          <w:noProof w:val="false"/>
        </w:rPr>
        <w:t>D</w:t>
      </w:r>
      <w:r w:rsidR="00F971A2">
        <w:rPr>
          <w:noProof w:val="false"/>
        </w:rPr>
        <w:t xml:space="preserve"> </w:t>
      </w:r>
      <w:r>
        <w:rPr>
          <w:noProof w:val="false"/>
        </w:rPr>
        <w:t>A</w:t>
      </w:r>
      <w:r w:rsidR="00F971A2">
        <w:rPr>
          <w:noProof w:val="false"/>
        </w:rPr>
        <w:t xml:space="preserve"> </w:t>
      </w:r>
      <w:r>
        <w:rPr>
          <w:noProof w:val="false"/>
        </w:rPr>
        <w:t>C</w:t>
      </w:r>
      <w:r w:rsidR="001B7AA6">
        <w:rPr>
          <w:noProof w:val="false"/>
        </w:rPr>
        <w:t>:</w:t>
      </w:r>
    </w:p>
    <w:p w:rsidRDefault="00C66530" w:rsidP="003773B3" w:rsidR="00C66530">
      <w:pPr>
        <w:overflowPunct w:val="false"/>
        <w:ind w:left="5245"/>
        <w:jc w:val="center"/>
        <w:rPr>
          <w:noProof w:val="false"/>
        </w:rPr>
      </w:pPr>
    </w:p>
    <w:p w:rsidRDefault="003773B3" w:rsidP="003773B3" w:rsidR="001B7AA6">
      <w:pPr>
        <w:tabs>
          <w:tab w:pos="7530" w:val="left"/>
        </w:tabs>
        <w:overflowPunct w:val="false"/>
        <w:ind w:left="5245"/>
        <w:jc w:val="center"/>
        <w:rPr>
          <w:noProof w:val="false"/>
        </w:rPr>
      </w:pPr>
      <w:r>
        <w:rPr>
          <w:noProof w:val="false"/>
        </w:rPr>
        <w:t>M</w:t>
      </w:r>
      <w:r w:rsidR="0068214C">
        <w:rPr>
          <w:noProof w:val="false"/>
        </w:rPr>
        <w:t>IRJANA CHOUR HRŠAK</w:t>
      </w:r>
      <w:r>
        <w:rPr>
          <w:noProof w:val="false"/>
        </w:rPr>
        <w:t>, v.r.</w:t>
      </w:r>
    </w:p>
    <w:p w:rsidRDefault="0068214C" w:rsidP="001B7AA6" w:rsidR="0068214C">
      <w:pPr>
        <w:overflowPunct w:val="false"/>
        <w:jc w:val="both"/>
        <w:rPr>
          <w:noProof w:val="false"/>
        </w:rPr>
      </w:pPr>
    </w:p>
    <w:p w:rsidRDefault="00F21D9B" w:rsidP="001B7AA6" w:rsidR="00F21D9B">
      <w:pPr>
        <w:overflowPunct w:val="false"/>
        <w:jc w:val="both"/>
        <w:rPr>
          <w:noProof w:val="false"/>
        </w:rPr>
      </w:pPr>
    </w:p>
    <w:p w:rsidRDefault="00F21D9B" w:rsidP="00F21D9B" w:rsidR="00F21D9B">
      <w:pPr>
        <w:jc w:val="both"/>
      </w:pPr>
      <w:r>
        <w:t>UPUTA O PRAVNOM LIJEKU:</w:t>
      </w:r>
    </w:p>
    <w:p w:rsidRDefault="00F21D9B" w:rsidP="00F21D9B" w:rsidR="00F21D9B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B7AA6" w:rsidP="00F21D9B" w:rsidR="001B7AA6">
      <w:pPr>
        <w:overflowPunct w:val="false"/>
        <w:jc w:val="both"/>
        <w:rPr>
          <w:noProof w:val="false"/>
        </w:rPr>
      </w:pPr>
    </w:p>
    <w:p w:rsidRDefault="003773B3" w:rsidP="00410890" w:rsidR="003773B3">
      <w:pPr>
        <w:ind w:left="4962"/>
        <w:jc w:val="center"/>
      </w:pPr>
      <w:r>
        <w:t>Za točnost otpravka – ovlašteni službenik</w:t>
      </w:r>
    </w:p>
    <w:p w:rsidRDefault="003773B3" w:rsidP="00410890" w:rsidR="003773B3">
      <w:pPr>
        <w:ind w:left="4962"/>
        <w:jc w:val="center"/>
      </w:pPr>
      <w:r>
        <w:t>Valentina Kučiš</w:t>
      </w:r>
    </w:p>
    <w:p w:rsidRDefault="003773B3" w:rsidR="003773B3"/>
    <w:p w:rsidRDefault="001B7AA6" w:rsidP="0068214C" w:rsidR="001B7AA6"/>
    <w:sectPr w:rsidR="001B7AA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530" w:rsidP="00C66530" w:rsidR="00C66530">
      <w:r>
        <w:separator/>
      </w:r>
    </w:p>
  </w:endnote>
  <w:endnote w:id="0" w:type="continuationSeparator">
    <w:p w:rsidRDefault="00C66530" w:rsidP="00C66530" w:rsidR="00C6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530" w:rsidP="00C66530" w:rsidR="00C66530">
      <w:r>
        <w:separator/>
      </w:r>
    </w:p>
  </w:footnote>
  <w:footnote w:id="0" w:type="continuationSeparator">
    <w:p w:rsidRDefault="00C66530" w:rsidP="00C66530" w:rsidR="00C66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9770875"/>
      <w:docPartObj>
        <w:docPartGallery w:val="Page Numbers (Top of Page)"/>
        <w:docPartUnique/>
      </w:docPartObj>
    </w:sdtPr>
    <w:sdtEndPr/>
    <w:sdtContent>
      <w:p w:rsidRDefault="00C66530" w:rsidR="00C6653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6F4">
          <w:t>1</w:t>
        </w:r>
        <w:r>
          <w:fldChar w:fldCharType="end"/>
        </w:r>
      </w:p>
    </w:sdtContent>
  </w:sdt>
  <w:p w:rsidRDefault="00C66530" w:rsidP="00C66530" w:rsidR="00C66530">
    <w:pPr>
      <w:pStyle w:val="Zaglavlje"/>
      <w:jc w:val="right"/>
    </w:pPr>
    <w:r>
      <w:t>34. St-5982/2016-20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DD0B78"/>
    <w:multiLevelType w:val="hybridMultilevel"/>
    <w:tmpl w:val="3CDE99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612EC7"/>
    <w:multiLevelType w:val="hybridMultilevel"/>
    <w:tmpl w:val="F65A626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AA6"/>
    <w:rsid w:val="00054076"/>
    <w:rsid w:val="001B7AA6"/>
    <w:rsid w:val="003773B3"/>
    <w:rsid w:val="003B06F4"/>
    <w:rsid w:val="00613B07"/>
    <w:rsid w:val="0068214C"/>
    <w:rsid w:val="006874B3"/>
    <w:rsid w:val="00BF72CA"/>
    <w:rsid w:val="00C55045"/>
    <w:rsid w:val="00C66530"/>
    <w:rsid w:val="00ED55BD"/>
    <w:rsid w:val="00F21D9B"/>
    <w:rsid w:val="00F9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AA6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B7AA6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1B7AA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A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7AA6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874B3"/>
    <w:pPr>
      <w:ind w:left="720"/>
      <w:contextualSpacing/>
    </w:pPr>
  </w:style>
  <w:style w:styleId="Reetkatablice" w:type="table">
    <w:name w:val="Table Grid"/>
    <w:basedOn w:val="Obinatablica"/>
    <w:uiPriority w:val="59"/>
    <w:rsid w:val="006874B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530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53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3B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7AA6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B7AA6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1B7AA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7A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7AA6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874B3"/>
    <w:pPr>
      <w:ind w:left="720"/>
      <w:contextualSpacing/>
    </w:pPr>
  </w:style>
  <w:style w:styleId="Reetkatablice" w:type="table">
    <w:name w:val="Table Grid"/>
    <w:basedOn w:val="Obinatablica"/>
    <w:uiPriority w:val="59"/>
    <w:rsid w:val="006874B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530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5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53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3B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4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776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0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St-5982/2016-20</izvorni_sadrzaj>
    <derivirana_varijabla naziv="DomainObject.Oznaka_1">St-5982/2016-20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St-5982/2016</izvorni_sadrzaj>
    <derivirana_varijabla naziv="DomainObject.Predmet.OznakaBroj_1">St-5982/2016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PIPANOVIĆ GRADNJA d.o.o. zastupanog po punomoćniku Stipe Pejić</izvorni_sadrzaj>
    <derivirana_varijabla naziv="DomainObject.Predmet.ProtustrankaFormated_1">  PIPANOVIĆ GRADNJA d.o.o. zastupanog po punomoćniku Stipe Pejić</derivirana_varijabla>
  </DomainObject.Predmet.ProtustrankaFormated>
  <DomainObject.Predmet.ProtustrankaFormatedOIB>
    <izvorni_sadrzaj>  PIPANOVIĆ GRADNJA d.o.o., OIB 13726410707 zastupanog po punomoćniku Stipe Pejić</izvorni_sadrzaj>
    <derivirana_varijabla naziv="DomainObject.Predmet.ProtustrankaFormatedOIB_1">  PIPANOVIĆ GRADNJA d.o.o., OIB 13726410707 zastupanog po punomoćniku Stipe Pejić</derivirana_varijabla>
  </DomainObject.Predmet.ProtustrankaFormatedOIB>
  <DomainObject.Predmet.ProtustrankaFormatedWithAdress>
    <izvorni_sadrzaj> PIPANOVIĆ GRADNJA d.o.o., Zagrebačka 93, 44318 Voloder zastupanog po punomoćniku Stipe Pejić</izvorni_sadrzaj>
    <derivirana_varijabla naziv="DomainObject.Predmet.ProtustrankaFormatedWithAdress_1"> PIPANOVIĆ GRADNJA d.o.o., Zagrebačka 93, 44318 Voloder zastupanog po punomoćniku Stipe Pejić</derivirana_varijabla>
  </DomainObject.Predmet.ProtustrankaFormatedWithAdress>
  <DomainObject.Predmet.ProtustrankaFormatedWithAdressOIB>
    <izvorni_sadrzaj> PIPANOVIĆ GRADNJA d.o.o., OIB 13726410707, Zagrebačka 93, 44318 Voloder zastupanog po punomoćniku Stipe Pejić</izvorni_sadrzaj>
    <derivirana_varijabla naziv="DomainObject.Predmet.ProtustrankaFormatedWithAdressOIB_1"> PIPANOVIĆ GRADNJA d.o.o., OIB 13726410707, Zagrebačka 93, 44318 Voloder zastupanog po punomoćniku Stipe Pejić</derivirana_varijabla>
  </DomainObject.Predmet.ProtustrankaFormatedWithAdressOIB>
  <DomainObject.Predmet.ProtustrankaWithAdress>
    <izvorni_sadrzaj>PIPANOVIĆ GRADNJA d.o.o. Zagrebačka 93, 44318 Voloder</izvorni_sadrzaj>
    <derivirana_varijabla naziv="DomainObject.Predmet.ProtustrankaWithAdress_1">PIPANOVIĆ GRADNJA d.o.o. Zagrebačka 93, 44318 Voloder</derivirana_varijabla>
  </DomainObject.Predmet.ProtustrankaWithAdress>
  <DomainObject.Predmet.ProtustrankaWithAdressOIB>
    <izvorni_sadrzaj>PIPANOVIĆ GRADNJA d.o.o., OIB 13726410707, Zagrebačka 93, 44318 Voloder</izvorni_sadrzaj>
    <derivirana_varijabla naziv="DomainObject.Predmet.ProtustrankaWithAdressOIB_1">PIPANOVIĆ GRADNJA d.o.o., OIB 13726410707, Zagrebačka 93, 44318 Voloder</derivirana_varijabla>
  </DomainObject.Predmet.ProtustrankaWithAdressOIB>
  <DomainObject.Predmet.ProtustrankaNazivFormated>
    <izvorni_sadrzaj>PIPANOVIĆ GRADNJA d.o.o.</izvorni_sadrzaj>
    <derivirana_varijabla naziv="DomainObject.Predmet.ProtustrankaNazivFormated_1">PIPANOVIĆ GRADNJA d.o.o.</derivirana_varijabla>
  </DomainObject.Predmet.ProtustrankaNazivFormated>
  <DomainObject.Predmet.ProtustrankaNazivFormatedOIB>
    <izvorni_sadrzaj>PIPANOVIĆ GRADNJA d.o.o., OIB 13726410707</izvorni_sadrzaj>
    <derivirana_varijabla naziv="DomainObject.Predmet.ProtustrankaNazivFormatedOIB_1">PIPANOVIĆ GRADNJA d.o.o., OIB 13726410707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PIPANOVIĆ GRADNJA d.o.o. zastupanog po punomoćniku Stipe Pejić</item>
    </izvorni_sadrzaj>
    <derivirana_varijabla naziv="DomainObject.Predmet.ProtuStrankaListFormated_1">
      <item>PIPANOVIĆ GRADNJA d.o.o. zastupanog po punomoćniku Stipe Pejić</item>
    </derivirana_varijabla>
  </DomainObject.Predmet.ProtuStrankaListFormated>
  <DomainObject.Predmet.ProtuStrankaListFormatedOIB>
    <izvorni_sadrzaj>
      <item>PIPANOVIĆ GRADNJA d.o.o., OIB 13726410707 zastupanog po punomoćniku Stipe Pejić</item>
    </izvorni_sadrzaj>
    <derivirana_varijabla naziv="DomainObject.Predmet.ProtuStrankaListFormatedOIB_1">
      <item>PIPANOVIĆ GRADNJA d.o.o., OIB 13726410707 zastupanog po punomoćniku Stipe Pejić</item>
    </derivirana_varijabla>
  </DomainObject.Predmet.ProtuStrankaListFormatedOIB>
  <DomainObject.Predmet.ProtuStrankaListFormatedWithAdress>
    <izvorni_sadrzaj>
      <item>PIPANOVIĆ GRADNJA d.o.o., Zagrebačka 93, 44318 Voloder zastupanog po punomoćniku Stipe Pejić</item>
    </izvorni_sadrzaj>
    <derivirana_varijabla naziv="DomainObject.Predmet.ProtuStrankaListFormatedWithAdress_1">
      <item>PIPANOVIĆ GRADNJA d.o.o., Zagrebačka 93, 44318 Voloder zastupanog po punomoćniku Stipe Pejić</item>
    </derivirana_varijabla>
  </DomainObject.Predmet.ProtuStrankaListFormatedWithAdress>
  <DomainObject.Predmet.ProtuStrankaListFormatedWithAdressOIB>
    <izvorni_sadrzaj>
      <item>PIPANOVIĆ GRADNJA d.o.o., OIB 13726410707, Zagrebačka 93, 44318 Voloder zastupanog po punomoćniku Stipe Pejić</item>
    </izvorni_sadrzaj>
    <derivirana_varijabla naziv="DomainObject.Predmet.ProtuStrankaListFormatedWithAdressOIB_1">
      <item>PIPANOVIĆ GRADNJA d.o.o., OIB 13726410707, Zagrebačka 93, 44318 Voloder zastupanog po punomoćniku Stipe Pejić</item>
    </derivirana_varijabla>
  </DomainObject.Predmet.ProtuStrankaListFormatedWithAdressOIB>
  <DomainObject.Predmet.ProtuStrankaListNazivFormated>
    <izvorni_sadrzaj>
      <item>PIPANOVIĆ GRADNJA d.o.o.</item>
    </izvorni_sadrzaj>
    <derivirana_varijabla naziv="DomainObject.Predmet.ProtuStrankaListNazivFormated_1">
      <item>PIPANOVIĆ GRADNJA d.o.o.</item>
    </derivirana_varijabla>
  </DomainObject.Predmet.ProtuStrankaListNazivFormated>
  <DomainObject.Predmet.ProtuStrankaListNazivFormatedOIB>
    <izvorni_sadrzaj>
      <item>PIPANOVIĆ GRADNJA d.o.o., OIB 13726410707</item>
    </izvorni_sadrzaj>
    <derivirana_varijabla naziv="DomainObject.Predmet.ProtuStrankaListNazivFormatedOIB_1">
      <item>PIPANOVIĆ GRADNJA d.o.o., OIB 13726410707</item>
    </derivirana_varijabla>
  </DomainObject.Predmet.ProtuStrankaListNazivFormatedOIB>
  <DomainObject.Predmet.OstaliListFormated>
    <izvorni_sadrzaj>
      <item>Stipe Pejić punomoćnik sudionika u postupku PIPANOVIĆ GRADNJA d.o.o.</item>
      <item>Županijsko državno odvjetništvo u Sisku</item>
    </izvorni_sadrzaj>
    <derivirana_varijabla naziv="DomainObject.Predmet.OstaliListFormated_1">
      <item>Stipe Pejić punomoćnik sudionika u postupku PIPANOVIĆ GRADNJA d.o.o.</item>
      <item>Županijsko državno odvjetništvo u Sisku</item>
    </derivirana_varijabla>
  </DomainObject.Predmet.OstaliListFormated>
  <DomainObject.Predmet.OstaliListFormatedOIB>
    <izvorni_sadrzaj>
      <item>Stipe Pejić, OIB 62881107550 punomoćnik sudionika u postupku PIPANOVIĆ GRADNJA d.o.o.</item>
      <item>Županijsko državno odvjetništvo u Sisku</item>
    </izvorni_sadrzaj>
    <derivirana_varijabla naziv="DomainObject.Predmet.OstaliListFormatedOIB_1">
      <item>Stipe Pejić, OIB 62881107550 punomoćnik sudionika u postupku PIPANOVIĆ GRADNJA d.o.o.</item>
      <item>Županijsko državno odvjetništvo u Sisku</item>
    </derivirana_varijabla>
  </DomainObject.Predmet.OstaliListFormatedOIB>
  <DomainObject.Predmet.OstaliListFormatedWithAdress>
    <izvorni_sadrzaj>
      <item>Stipe Pejić,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_1">
      <item>Stipe Pejić, ZAGREBAČKA 93, 44317 Voloder punomoćnik sudionika u postupku PIPANOVIĆ GRADNJA d.o.o.</item>
      <item>Županijsko državno odvjetništvo u Sisku, S. i A. Radića 30, 44000 Sisak</item>
    </derivirana_varijabla>
  </DomainObject.Predmet.OstaliListFormatedWithAdress>
  <DomainObject.Predmet.OstaliListFormatedWithAdressOIB>
    <izvorni_sadrzaj>
      <item>Stipe Pejić, OIB 62881107550,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OIB_1">
      <item>Stipe Pejić, OIB 62881107550, ZAGREBAČKA 93, 44317 Voloder punomoćnik sudionika u postupku PIPANOVIĆ GRADNJA d.o.o.</item>
      <item>Županijsko državno odvjetništvo u Sisku, S. i A. Radića 30, 44000 Sisak</item>
    </derivirana_varijabla>
  </DomainObject.Predmet.OstaliListFormatedWithAdressOIB>
  <DomainObject.Predmet.OstaliListNazivFormated>
    <izvorni_sadrzaj>
      <item>Stipe Pejić</item>
      <item>Županijsko državno odvjetništvo u Sisku</item>
    </izvorni_sadrzaj>
    <derivirana_varijabla naziv="DomainObject.Predmet.OstaliListNazivFormated_1">
      <item>Stipe Pejić</item>
      <item>Županijsko državno odvjetništvo u Sisku</item>
    </derivirana_varijabla>
  </DomainObject.Predmet.OstaliListNazivFormated>
  <DomainObject.Predmet.OstaliListNazivFormatedOIB>
    <izvorni_sadrzaj>
      <item>Stipe Pejić, OIB 62881107550</item>
      <item>Županijsko državno odvjetništvo u Sisku</item>
    </izvorni_sadrzaj>
    <derivirana_varijabla naziv="DomainObject.Predmet.OstaliListNazivFormatedOIB_1">
      <item>Stipe Pejić, OIB 62881107550</item>
      <item>Županijsko državno odvjetništvo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St-5982/2016-20</izvorni_sadrzaj>
    <derivirana_varijabla naziv="DomainObject.PoslovniBrojDokumenta_1">St-5982/2016-20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PIPANOVIĆ GRADNJA d.o.o.</izvorni_sadrzaj>
    <derivirana_varijabla naziv="DomainObject.Predmet.ProtustrankaIDrugi_1">PIPANOVIĆ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PIPANOVIĆ GRADNJA d.o.o., OIB 13726410707, Zagrebačka 93, 44318 Voloder</izvorni_sadrzaj>
    <derivirana_varijabla naziv="DomainObject.Predmet.ProtustrankaIDrugiAdressOIB_1">PIPANOVIĆ GRADNJA d.o.o., OIB 13726410707, Zagrebačka 93,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PIPANOVIĆ GRADNJA d.o.o.</item>
      <item>FINA Regionalni centar Zagreb</item>
      <item>Stipe Pejić</item>
      <item>Županijsko državno odvjetništvo u Sisku</item>
    </izvorni_sadrzaj>
    <derivirana_varijabla naziv="DomainObject.Predmet.SudioniciListNaziv_1">
      <item>PIPANOVIĆ GRADNJA d.o.o.</item>
      <item>FINA Regionalni centar Zagreb</item>
      <item>Stipe Pejić</item>
      <item>Županijsko državno odvjetništvo u Sisku</item>
    </derivirana_varijabla>
  </DomainObject.Predmet.SudioniciListNaziv>
  <DomainObject.Predmet.SudioniciListAdressOIB>
    <izvorni_sadrzaj>
      <item>PIPANOVIĆ GRADNJA d.o.o., OIB 13726410707, Zagrebačka 93,44318 Voloder</item>
      <item>FINA Regionalni centar Zagreb, OIB 85821130368, Trg svibanjskih žrtava 1995. 1,10000 Zagreb</item>
      <item>Stipe Pejić, OIB 62881107550, ZAGREBAČKA 93,44317 Voloder</item>
      <item>Županijsko državno odvjetništvo u Sisku, S. i A. Radića 30,44000 Sisak</item>
    </izvorni_sadrzaj>
    <derivirana_varijabla naziv="DomainObject.Predmet.SudioniciListAdressOIB_1">
      <item>PIPANOVIĆ GRADNJA d.o.o., OIB 13726410707, Zagrebačka 93,44318 Voloder</item>
      <item>FINA Regionalni centar Zagreb, OIB 85821130368, Trg svibanjskih žrtava 1995. 1,10000 Zagreb</item>
      <item>Stipe Pejić, OIB 62881107550, ZAGREBAČKA 93,44317 Voloder</item>
      <item>Županijsko državno odvjetništvo u Sisku,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13726410707</item>
      <item>, OIB 85821130368</item>
      <item>, OIB 62881107550</item>
      <item>, OIB null</item>
    </izvorni_sadrzaj>
    <derivirana_varijabla naziv="DomainObject.Predmet.SudioniciListNazivOIB_1">
      <item>, OIB 13726410707</item>
      <item>, OIB 85821130368</item>
      <item>, OIB 62881107550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09432-D9F5-4E79-B182-5BCD6A4B44D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3517</properties:Characters>
  <properties:Lines>115</properties:Lines>
  <properties:Paragraphs>62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2018-04-10T11:00:00Z</dcterms:created>
  <dc:creator>Valentina Kučiš</dc:creator>
  <cp:lastModifiedBy>Valentina Kučiš</cp:lastModifiedBy>
  <cp:lastPrinted>2018-04-10T11:54:00Z</cp:lastPrinted>
  <dcterms:modified xmlns:xsi="http://www.w3.org/2001/XMLSchema-instance" xsi:type="dcterms:W3CDTF">2018-04-10T11:54:00Z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St-5982/2016-20 / Odluka - Rješenje (St-5982_16_rješ_poziv_vjerovnicima.docx)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