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c3e5" w14:paraId="295c3e5" w:rsidRDefault="009F7587" w:rsidP="009F7587" w:rsidR="009F758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F7587" w:rsidP="009F7587" w:rsidR="009F758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9F7587" w:rsidP="009F7587" w:rsidR="009F758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9F7587" w:rsidP="009F7587" w:rsidR="009F7587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C039D5" w:rsidP="009F7587" w:rsidR="009F7587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St-61/2016</w:t>
      </w:r>
    </w:p>
    <w:p w:rsidRDefault="009F7587" w:rsidP="0058704B" w:rsidR="009F7587">
      <w:pPr>
        <w:rPr>
          <w:rFonts w:cs="Times New Roman"/>
          <w:szCs w:val="24"/>
        </w:rPr>
      </w:pPr>
    </w:p>
    <w:p w:rsidRDefault="0058704B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višoj sudskoj savjetnici toga suda Teuti Klinžić Zajec, </w:t>
      </w:r>
      <w:r w:rsidRPr="00095172">
        <w:rPr>
          <w:rFonts w:cs="Times New Roman" w:eastAsia="Calibri"/>
        </w:rPr>
        <w:t>u stečajnom predmetu povodo</w:t>
      </w:r>
      <w:r w:rsidR="00E104C8">
        <w:rPr>
          <w:rFonts w:cs="Times New Roman" w:eastAsia="Calibri"/>
        </w:rPr>
        <w:t>m zahtjeva FINANCIJSKE AGENCIJE</w:t>
      </w:r>
      <w:r w:rsidRPr="00095172">
        <w:rPr>
          <w:rFonts w:cs="Times New Roman" w:eastAsia="Calibri"/>
        </w:rPr>
        <w:t xml:space="preserve"> za provedbu skraćenog stečajnog postupka nad dužnikom </w:t>
      </w:r>
      <w:r w:rsidR="00A75D8F">
        <w:rPr>
          <w:rFonts w:cs="Times New Roman" w:eastAsia="Calibri"/>
        </w:rPr>
        <w:t>INGENS</w:t>
      </w:r>
      <w:r w:rsidR="006348F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d.o.o., </w:t>
      </w:r>
      <w:r w:rsidR="00A75D8F">
        <w:rPr>
          <w:rFonts w:cs="Times New Roman" w:eastAsia="Calibri"/>
        </w:rPr>
        <w:t>Karlovac, Slunjski Moravci 7</w:t>
      </w:r>
      <w:r>
        <w:rPr>
          <w:rFonts w:cs="Times New Roman" w:eastAsia="Calibri"/>
        </w:rPr>
        <w:t xml:space="preserve">, OIB: </w:t>
      </w:r>
      <w:r w:rsidR="00A75D8F">
        <w:rPr>
          <w:rFonts w:cs="Times New Roman"/>
          <w:bCs/>
          <w:color w:themeColor="text1" w:val="000000"/>
        </w:rPr>
        <w:t>95273909809</w:t>
      </w:r>
      <w:r w:rsidRPr="00095172">
        <w:rPr>
          <w:rFonts w:cs="Times New Roman" w:eastAsia="Calibri"/>
        </w:rPr>
        <w:t xml:space="preserve">, dana </w:t>
      </w:r>
      <w:r w:rsidR="00A75D8F">
        <w:rPr>
          <w:rFonts w:cs="Times New Roman" w:eastAsia="Calibri"/>
        </w:rPr>
        <w:t>11</w:t>
      </w:r>
      <w:r>
        <w:rPr>
          <w:rFonts w:cs="Times New Roman" w:eastAsia="Calibri"/>
        </w:rPr>
        <w:t xml:space="preserve">. </w:t>
      </w:r>
      <w:r w:rsidR="006348F1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32564B">
        <w:rPr>
          <w:rFonts w:cs="Times New Roman" w:eastAsia="Calibri"/>
        </w:rPr>
        <w:t xml:space="preserve">INGENS d.o.o., Karlovac, Slunjski Moravci 7, OIB: </w:t>
      </w:r>
      <w:r w:rsidR="0032564B">
        <w:rPr>
          <w:rFonts w:cs="Times New Roman"/>
          <w:bCs/>
          <w:color w:themeColor="text1" w:val="000000"/>
        </w:rPr>
        <w:t>95273909809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9F7587" w:rsidP="009F7587" w:rsidR="009F7587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32564B">
        <w:rPr>
          <w:rFonts w:cs="Times New Roman" w:eastAsia="Calibri"/>
        </w:rPr>
        <w:t>Podneskom od 5</w:t>
      </w:r>
      <w:r w:rsidRPr="00BF2039">
        <w:rPr>
          <w:rFonts w:cs="Times New Roman" w:eastAsia="Calibri"/>
        </w:rPr>
        <w:t xml:space="preserve">. </w:t>
      </w:r>
      <w:r w:rsidR="0032564B">
        <w:rPr>
          <w:rFonts w:cs="Times New Roman" w:eastAsia="Calibri"/>
        </w:rPr>
        <w:t>siječnja 2016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32564B">
        <w:rPr>
          <w:rFonts w:cs="Times New Roman" w:eastAsia="Calibri"/>
        </w:rPr>
        <w:t xml:space="preserve">INGENS d.o.o., Karlovac, Slunjski Moravci 7, OIB: </w:t>
      </w:r>
      <w:r w:rsidR="0032564B">
        <w:rPr>
          <w:rFonts w:cs="Times New Roman"/>
          <w:bCs/>
          <w:color w:themeColor="text1" w:val="000000"/>
        </w:rPr>
        <w:t>95273909809</w:t>
      </w:r>
      <w:r w:rsidRPr="00BF2039">
        <w:rPr>
          <w:rFonts w:cs="Times New Roman" w:eastAsia="Calibri"/>
        </w:rPr>
        <w:t xml:space="preserve">, sukladno odredbi čl. </w:t>
      </w:r>
      <w:r w:rsidR="0032564B">
        <w:rPr>
          <w:rFonts w:cs="Times New Roman" w:eastAsia="Calibri"/>
        </w:rPr>
        <w:t>444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9F7587" w:rsidP="009F7587" w:rsidR="008F667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 </w:t>
      </w:r>
    </w:p>
    <w:p w:rsidRDefault="008F6672" w:rsidP="009F7587" w:rsidR="00C92D11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32564B">
        <w:rPr>
          <w:lang w:val="en-GB"/>
        </w:rPr>
        <w:t>Podneskom od 2</w:t>
      </w:r>
      <w:r w:rsidR="00C92D11">
        <w:rPr>
          <w:lang w:val="en-GB"/>
        </w:rPr>
        <w:t xml:space="preserve">. </w:t>
      </w:r>
      <w:r w:rsidR="0032564B">
        <w:rPr>
          <w:lang w:val="en-GB"/>
        </w:rPr>
        <w:t>ožujka 2016. (list 5</w:t>
      </w:r>
      <w:r w:rsidR="00C92D11">
        <w:rPr>
          <w:lang w:val="en-GB"/>
        </w:rPr>
        <w:t xml:space="preserve"> spisa) Hrvatski zavod z</w:t>
      </w:r>
      <w:r w:rsidR="006E1BCC">
        <w:rPr>
          <w:lang w:val="en-GB"/>
        </w:rPr>
        <w:t>a mirovinsko osiguranje dostavi</w:t>
      </w:r>
      <w:r w:rsidR="00C92D11">
        <w:rPr>
          <w:lang w:val="en-GB"/>
        </w:rPr>
        <w:t xml:space="preserve">o je podatak o tome da dužnik ima jednog zaposlenog. Zbog navedenog, nije ispunjena pretpostavka (da dužnik nema zaposlenih) </w:t>
      </w:r>
      <w:r w:rsidR="00C92D11" w:rsidRPr="008956F8">
        <w:rPr>
          <w:lang w:val="en-GB"/>
        </w:rPr>
        <w:t>za p</w:t>
      </w:r>
      <w:r w:rsidR="00C92D11">
        <w:rPr>
          <w:lang w:val="en-GB"/>
        </w:rPr>
        <w:t>rovedbu</w:t>
      </w:r>
      <w:r w:rsidR="00C92D11" w:rsidRPr="008956F8">
        <w:rPr>
          <w:lang w:val="en-GB"/>
        </w:rPr>
        <w:t xml:space="preserve"> skraćenog stečajnog postupka nad dužnikom</w:t>
      </w:r>
      <w:r w:rsidR="00C92D11">
        <w:rPr>
          <w:lang w:val="en-GB"/>
        </w:rPr>
        <w:t>.</w:t>
      </w: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</w:t>
      </w:r>
      <w:r w:rsidR="002F79C9">
        <w:rPr>
          <w:rFonts w:cs="Times New Roman" w:eastAsia="Calibri"/>
        </w:rPr>
        <w:t>na navedeno,</w:t>
      </w:r>
      <w:r w:rsidRPr="00E66AC8">
        <w:rPr>
          <w:rFonts w:cs="Times New Roman" w:eastAsia="Calibri"/>
        </w:rPr>
        <w:t xml:space="preserve"> zahtjev za provedbu skraćenog stečajnog postupka </w:t>
      </w:r>
      <w:r>
        <w:rPr>
          <w:rFonts w:cs="Times New Roman" w:eastAsia="Calibri"/>
        </w:rPr>
        <w:t xml:space="preserve">valjalo </w:t>
      </w:r>
      <w:r w:rsidR="002F79C9">
        <w:rPr>
          <w:rFonts w:cs="Times New Roman" w:eastAsia="Calibri"/>
        </w:rPr>
        <w:t xml:space="preserve">je </w:t>
      </w:r>
      <w:r>
        <w:rPr>
          <w:rFonts w:cs="Times New Roman" w:eastAsia="Calibri"/>
        </w:rPr>
        <w:t>odbaciti kao nedopušten</w:t>
      </w:r>
      <w:r w:rsidR="0058704B">
        <w:rPr>
          <w:rFonts w:cs="Times New Roman" w:eastAsia="Calibri"/>
        </w:rPr>
        <w:t>,</w:t>
      </w:r>
      <w:r>
        <w:rPr>
          <w:rFonts w:cs="Times New Roman" w:eastAsia="Calibri"/>
        </w:rPr>
        <w:t xml:space="preserve"> </w:t>
      </w:r>
      <w:r w:rsidR="008F6672">
        <w:rPr>
          <w:rFonts w:cs="Times New Roman" w:eastAsia="Calibri"/>
        </w:rPr>
        <w:t>pa je odlučeno kao u izreci ovoga rješenja.</w:t>
      </w:r>
    </w:p>
    <w:p w:rsidRDefault="002F79C9" w:rsidP="009F7587" w:rsidR="002F79C9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A75D8F">
        <w:rPr>
          <w:rFonts w:cs="Times New Roman" w:eastAsia="Calibri"/>
        </w:rPr>
        <w:t>11</w:t>
      </w:r>
      <w:r>
        <w:rPr>
          <w:rFonts w:cs="Times New Roman" w:eastAsia="Calibri"/>
        </w:rPr>
        <w:t xml:space="preserve">. </w:t>
      </w:r>
      <w:r w:rsidR="0046197B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E66AC8">
        <w:rPr>
          <w:rFonts w:cs="Times New Roman" w:eastAsia="Calibri"/>
        </w:rPr>
        <w:t>.</w:t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    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Teuta Klinžić Zajec, v.r.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9F7587" w:rsidP="00E104C8" w:rsidR="009F7587" w:rsidRPr="00E66AC8">
      <w:pPr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Višnja Jurlina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lastRenderedPageBreak/>
        <w:t>UPUTA O PRAVNOM LIJEKU:</w:t>
      </w:r>
    </w:p>
    <w:p w:rsidRDefault="009F7587" w:rsidP="009F7587" w:rsidR="009F7587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BF2039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</w:pPr>
    </w:p>
    <w:p w:rsidRDefault="004B5B56" w:rsidR="004B5B56"/>
    <w:sectPr w:rsidSect="009943A9" w:rsidR="004B5B5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587" w:rsidP="009F7587" w:rsidR="009F7587">
      <w:r>
        <w:separator/>
      </w:r>
    </w:p>
  </w:endnote>
  <w:endnote w:id="0" w:type="continuationSeparator">
    <w:p w:rsidRDefault="009F7587" w:rsidP="009F7587" w:rsidR="009F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587" w:rsidP="009F7587" w:rsidR="009F7587">
      <w:r>
        <w:separator/>
      </w:r>
    </w:p>
  </w:footnote>
  <w:footnote w:id="0" w:type="continuationSeparator">
    <w:p w:rsidRDefault="009F7587" w:rsidP="009F7587" w:rsidR="009F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8704B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BFD">
          <w:rPr>
            <w:noProof/>
          </w:rPr>
          <w:t>2</w:t>
        </w:r>
        <w:r>
          <w:fldChar w:fldCharType="end"/>
        </w:r>
      </w:p>
      <w:p w:rsidRDefault="009F7587" w:rsidP="004E1C72" w:rsidR="004E1C72">
        <w:pPr>
          <w:pStyle w:val="Zaglavlje"/>
          <w:jc w:val="right"/>
        </w:pPr>
        <w:r>
          <w:t>96</w:t>
        </w:r>
        <w:r w:rsidR="0058704B">
          <w:t>. St-</w:t>
        </w:r>
        <w:r w:rsidR="00C039D5">
          <w:t>61/2016</w:t>
        </w:r>
      </w:p>
    </w:sdtContent>
  </w:sdt>
  <w:p w:rsidRDefault="00996BFD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587"/>
    <w:rsid w:val="001B4A7E"/>
    <w:rsid w:val="002F79C9"/>
    <w:rsid w:val="0032564B"/>
    <w:rsid w:val="0046197B"/>
    <w:rsid w:val="004B5B56"/>
    <w:rsid w:val="0058704B"/>
    <w:rsid w:val="006348F1"/>
    <w:rsid w:val="006E1BCC"/>
    <w:rsid w:val="008F6672"/>
    <w:rsid w:val="00996BFD"/>
    <w:rsid w:val="009F7587"/>
    <w:rsid w:val="00A75D8F"/>
    <w:rsid w:val="00C039D5"/>
    <w:rsid w:val="00C92D11"/>
    <w:rsid w:val="00E1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58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99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58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99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d.o.o.</izvorni_sadrzaj>
    <derivirana_varijabla naziv="DomainObject.Predmet.ProtustrankaFormated_1">  INGENS d.o.o.</derivirana_varijabla>
  </DomainObject.Predmet.ProtustrankaFormated>
  <DomainObject.Predmet.ProtustrankaFormatedOIB>
    <izvorni_sadrzaj>  INGENS d.o.o., OIB 95273909809</izvorni_sadrzaj>
    <derivirana_varijabla naziv="DomainObject.Predmet.ProtustrankaFormatedOIB_1">  INGENS d.o.o., OIB 95273909809</derivirana_varijabla>
  </DomainObject.Predmet.ProtustrankaFormatedOIB>
  <DomainObject.Predmet.ProtustrankaFormatedWithAdress>
    <izvorni_sadrzaj> INGENS d.o.o., Slunjski Moravci 7, 47000 Karlovac</izvorni_sadrzaj>
    <derivirana_varijabla naziv="DomainObject.Predmet.ProtustrankaFormatedWithAdress_1"> INGENS d.o.o., Slunjski Moravci 7, 47000 Karlovac</derivirana_varijabla>
  </DomainObject.Predmet.ProtustrankaFormatedWithAdress>
  <DomainObject.Predmet.ProtustrankaFormatedWithAdressOIB>
    <izvorni_sadrzaj> INGENS d.o.o., OIB 95273909809, Slunjski Moravci 7, 47000 Karlovac</izvorni_sadrzaj>
    <derivirana_varijabla naziv="DomainObject.Predmet.ProtustrankaFormatedWithAdressOIB_1"> INGENS d.o.o., OIB 95273909809, Slunjski Moravci 7, 47000 Karlovac</derivirana_varijabla>
  </DomainObject.Predmet.ProtustrankaFormatedWithAdressOIB>
  <DomainObject.Predmet.ProtustrankaWithAdress>
    <izvorni_sadrzaj>INGENS d.o.o. Slunjski Moravci 7, 47000 Karlovac</izvorni_sadrzaj>
    <derivirana_varijabla naziv="DomainObject.Predmet.ProtustrankaWithAdress_1">INGENS d.o.o. Slunjski Moravci 7, 47000 Karlovac</derivirana_varijabla>
  </DomainObject.Predmet.ProtustrankaWithAdress>
  <DomainObject.Predmet.ProtustrankaWithAdressOIB>
    <izvorni_sadrzaj>INGENS d.o.o., OIB 95273909809, Slunjski Moravci 7, 47000 Karlovac</izvorni_sadrzaj>
    <derivirana_varijabla naziv="DomainObject.Predmet.ProtustrankaWithAdressOIB_1">INGENS d.o.o., OIB 95273909809, Slunjski Moravci 7, 47000 Karlovac</derivirana_varijabla>
  </DomainObject.Predmet.ProtustrankaWithAdressOIB>
  <DomainObject.Predmet.ProtustrankaNazivFormated>
    <izvorni_sadrzaj>INGENS d.o.o.</izvorni_sadrzaj>
    <derivirana_varijabla naziv="DomainObject.Predmet.ProtustrankaNazivFormated_1">INGENS d.o.o.</derivirana_varijabla>
  </DomainObject.Predmet.ProtustrankaNazivFormated>
  <DomainObject.Predmet.ProtustrankaNazivFormatedOIB>
    <izvorni_sadrzaj>INGENS d.o.o., OIB 95273909809</izvorni_sadrzaj>
    <derivirana_varijabla naziv="DomainObject.Predmet.ProtustrankaNazivFormatedOIB_1">INGENS d.o.o., OIB 95273909809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INGENS d.o.o.</item>
    </izvorni_sadrzaj>
    <derivirana_varijabla naziv="DomainObject.Predmet.ProtuStrankaListFormated_1">
      <item>INGENS d.o.o.</item>
    </derivirana_varijabla>
  </DomainObject.Predmet.ProtuStrankaListFormated>
  <DomainObject.Predmet.ProtuStrankaListFormatedOIB>
    <izvorni_sadrzaj>
      <item>INGENS d.o.o., OIB 95273909809</item>
    </izvorni_sadrzaj>
    <derivirana_varijabla naziv="DomainObject.Predmet.ProtuStrankaListFormatedOIB_1">
      <item>INGENS d.o.o., OIB 95273909809</item>
    </derivirana_varijabla>
  </DomainObject.Predmet.ProtuStrankaListFormatedOIB>
  <DomainObject.Predmet.ProtuStrankaListFormatedWithAdress>
    <izvorni_sadrzaj>
      <item>INGENS d.o.o., Slunjski Moravci 7, 47000 Karlovac</item>
    </izvorni_sadrzaj>
    <derivirana_varijabla naziv="DomainObject.Predmet.ProtuStrankaListFormatedWithAdress_1">
      <item>INGENS d.o.o., Slunjski Moravci 7, 47000 Karlovac</item>
    </derivirana_varijabla>
  </DomainObject.Predmet.ProtuStrankaListFormatedWithAdress>
  <DomainObject.Predmet.ProtuStrankaListFormatedWithAdressOIB>
    <izvorni_sadrzaj>
      <item>INGENS d.o.o., OIB 95273909809, Slunjski Moravci 7, 47000 Karlovac</item>
    </izvorni_sadrzaj>
    <derivirana_varijabla naziv="DomainObject.Predmet.ProtuStrankaListFormatedWithAdressOIB_1">
      <item>INGENS d.o.o., OIB 95273909809, Slunjski Moravci 7, 47000 Karlovac</item>
    </derivirana_varijabla>
  </DomainObject.Predmet.ProtuStrankaListFormatedWithAdressOIB>
  <DomainObject.Predmet.ProtuStrankaListNazivFormated>
    <izvorni_sadrzaj>
      <item>INGENS d.o.o.</item>
    </izvorni_sadrzaj>
    <derivirana_varijabla naziv="DomainObject.Predmet.ProtuStrankaListNazivFormated_1">
      <item>INGENS d.o.o.</item>
    </derivirana_varijabla>
  </DomainObject.Predmet.ProtuStrankaListNazivFormated>
  <DomainObject.Predmet.ProtuStrankaListNazivFormatedOIB>
    <izvorni_sadrzaj>
      <item>INGENS d.o.o., OIB 95273909809</item>
    </izvorni_sadrzaj>
    <derivirana_varijabla naziv="DomainObject.Predmet.ProtuStrankaListNazivFormatedOIB_1">
      <item>INGENS d.o.o., OIB 95273909809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INGENS d.o.o.</izvorni_sadrzaj>
    <derivirana_varijabla naziv="DomainObject.Predmet.ProtustrankaIDrugi_1">INGENS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INGENS d.o.o., OIB 95273909809, Slunjski Moravci 7, 47000 Karlovac</izvorni_sadrzaj>
    <derivirana_varijabla naziv="DomainObject.Predmet.ProtustrankaIDrugiAdressOIB_1">INGENS d.o.o., OIB 95273909809, Slunjski Moravci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INGENS d.o.o.</item>
    </izvorni_sadrzaj>
    <derivirana_varijabla naziv="DomainObject.Predmet.SudioniciListNaziv_1">
      <item>FINA Regionalni centar Zagreb podružnica Karlovac</item>
      <item>INGENS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INGENS d.o.o., OIB 95273909809, Slunjski Moravci 7,47000 Karlovac</item>
    </izvorni_sadrzaj>
    <derivirana_varijabla naziv="DomainObject.Predmet.SudioniciListAdressOIB_1">
      <item>FINA Regionalni centar Zagreb podružnica Karlovac, OIB 85821130368, Ul. Pavla Vitezovića 1,47000 Karlovac</item>
      <item>INGENS d.o.o., OIB 95273909809, Slunjski Moravci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95273909809</item>
    </izvorni_sadrzaj>
    <derivirana_varijabla naziv="DomainObject.Predmet.SudioniciListNazivOIB_1">
      <item>, OIB 85821130368</item>
      <item>, OIB 95273909809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2016-10-11T12:28:00Z</dcterms:created>
  <dc:creator>Teuta Klinžić Zajec</dc:creator>
  <cp:lastModifiedBy>Teuta Klinžić Zajec</cp:lastModifiedBy>
  <dcterms:modified xmlns:xsi="http://www.w3.org/2001/XMLSchema-instance" xsi:type="dcterms:W3CDTF">2016-10-11T12:36:00Z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