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32c6" w14:paraId="94532c6" w:rsidRDefault="00596E5E" w:rsidP="00596E5E" w:rsidR="00596E5E">
      <w:pPr>
        <w:jc w:val="right"/>
        <w15:collapsed w:val="false"/>
      </w:pPr>
      <w:r>
        <w:t>Broj: 6 St-</w:t>
      </w:r>
      <w:r w:rsidR="007A6218">
        <w:t>2056</w:t>
      </w:r>
      <w:r w:rsidR="00FA7FF6">
        <w:t>/16-</w:t>
      </w:r>
      <w:r w:rsidR="007A6218">
        <w:t>33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7A6218">
        <w:rPr>
          <w:b/>
        </w:rPr>
        <w:t>TOKA-PAN-PROMET d.o.o. „u stečaju“, Vukovar, E. Unije 22, MBS: 080202217, OIB: 28547201288</w:t>
      </w:r>
      <w:r>
        <w:rPr>
          <w:b/>
        </w:rPr>
        <w:t xml:space="preserve">, </w:t>
      </w:r>
      <w:r>
        <w:t xml:space="preserve">dana </w:t>
      </w:r>
      <w:r w:rsidR="007A6218">
        <w:t>29. prosinca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7A6218">
        <w:rPr>
          <w:b/>
        </w:rPr>
        <w:t xml:space="preserve">TOKA-PAN-PROMET d.o.o. „u stečaju“, Vukovar, E. Unije 22, MBS: 080202217, OIB: 28547201288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7A6218">
        <w:rPr>
          <w:b/>
        </w:rPr>
        <w:t>30. siječanj 2018.</w:t>
      </w:r>
      <w:r w:rsidR="00100679">
        <w:rPr>
          <w:b/>
        </w:rPr>
        <w:t xml:space="preserve"> g. u </w:t>
      </w:r>
      <w:r w:rsidR="007A6218">
        <w:rPr>
          <w:b/>
        </w:rPr>
        <w:t>11,00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</w:t>
      </w:r>
      <w:r w:rsidR="007A6218">
        <w:rPr>
          <w:b/>
        </w:rPr>
        <w:t xml:space="preserve">Trgovački sud </w:t>
      </w:r>
      <w:r w:rsidR="00201E03" w:rsidRPr="00D205E0">
        <w:rPr>
          <w:b/>
        </w:rPr>
        <w:t xml:space="preserve">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7A6218" w:rsidR="00D205E0"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</w:t>
      </w:r>
      <w:r w:rsidR="007A6218">
        <w:t>upisana kod Općinskog suda u Vukovar zemljišnoknjižni odjel Ilok k.o. Ilok zk. ul. 5418 kč. br. 920 i kč. br. 1521, oranica u mjestu: oranica Mala Ada ukupne površine 1652 m2 u vlasništvu dužnika.</w:t>
      </w: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>Temeljem čl. 247 st. 1 Stečajnog zakona (NN br. 71/15</w:t>
      </w:r>
      <w:r w:rsidR="007A6218">
        <w:t xml:space="preserve"> i 104/17</w:t>
      </w:r>
      <w:r>
        <w:t xml:space="preserve">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7A6218">
        <w:t>29. prosinca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7A6218" w:rsidP="00100679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>
        <w:t xml:space="preserve"> uz podnesak st. uprav. od 20.11.2017. g.</w:t>
      </w:r>
    </w:p>
    <w:p w:rsidRDefault="007A6218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>
        <w:t>30.1.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732" w:rsidR="00412732">
      <w:r>
        <w:separator/>
      </w:r>
    </w:p>
  </w:endnote>
  <w:endnote w:id="0" w:type="continuationSeparator">
    <w:p w:rsidRDefault="00412732" w:rsidR="00412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732" w:rsidR="00412732">
      <w:r>
        <w:separator/>
      </w:r>
    </w:p>
  </w:footnote>
  <w:footnote w:id="0" w:type="continuationSeparator">
    <w:p w:rsidRDefault="00412732" w:rsidR="00412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A7D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12732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6218"/>
    <w:rsid w:val="007A7E59"/>
    <w:rsid w:val="007C1241"/>
    <w:rsid w:val="007F42DB"/>
    <w:rsid w:val="007F5A7D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2858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2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A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62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A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84910-388D-48BD-B45B-336F836A7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969</properties:Characters>
  <properties:Lines>63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2017-12-29T10:42:00Z</dcterms:created>
  <dc:creator>hermanj</dc:creator>
  <cp:lastModifiedBy>Danijela Sekulić</cp:lastModifiedBy>
  <cp:lastPrinted>2017-12-29T10:41:00Z</cp:lastPrinted>
  <dcterms:modified xmlns:xsi="http://www.w3.org/2001/XMLSchema-instance" xsi:type="dcterms:W3CDTF">2017-12-29T10:43:00Z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