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5f2d6" w14:paraId="065f2d6" w:rsidRDefault="00FF488F" w:rsidP="00FF488F" w:rsidR="00FF488F" w:rsidRPr="002331BF">
      <w:pPr>
        <w15:collapsed w:val="false"/>
        <w:rPr>
          <w:rFonts w:cs="Times New Roman" w:hAnsi="Times New Roman" w:ascii="Times New Roman"/>
          <w:sz w:val="24"/>
          <w:szCs w:val="24"/>
        </w:rPr>
      </w:pPr>
      <w:bookmarkStart w:name="_GoBack" w:id="0"/>
      <w:bookmarkEnd w:id="0"/>
      <w:r w:rsidRPr="002331BF">
        <w:rPr>
          <w:rFonts w:cs="Times New Roman" w:hAnsi="Times New Roman" w:ascii="Times New Roman"/>
          <w:sz w:val="24"/>
          <w:szCs w:val="24"/>
        </w:rPr>
        <w:tab/>
      </w:r>
      <w:r w:rsidRPr="002331BF">
        <w:rPr>
          <w:rFonts w:cs="Times New Roman" w:hAnsi="Times New Roman" w:ascii="Times New Roman"/>
          <w:sz w:val="24"/>
          <w:szCs w:val="24"/>
        </w:rPr>
        <w:tab/>
      </w:r>
      <w:r w:rsidRPr="002331BF">
        <w:rPr>
          <w:rFonts w:cs="Times New Roman" w:hAnsi="Times New Roman" w:ascii="Times New Roman"/>
          <w:sz w:val="24"/>
          <w:szCs w:val="24"/>
        </w:rPr>
        <w:tab/>
      </w:r>
      <w:r w:rsidRPr="002331BF">
        <w:rPr>
          <w:rFonts w:cs="Times New Roman" w:hAnsi="Times New Roman" w:ascii="Times New Roman"/>
          <w:sz w:val="24"/>
          <w:szCs w:val="24"/>
        </w:rPr>
        <w:tab/>
      </w:r>
      <w:r w:rsidRPr="002331BF">
        <w:rPr>
          <w:rFonts w:cs="Times New Roman" w:hAnsi="Times New Roman" w:ascii="Times New Roman"/>
          <w:sz w:val="24"/>
          <w:szCs w:val="24"/>
        </w:rPr>
        <w:tab/>
      </w:r>
      <w:r w:rsidRPr="002331BF">
        <w:rPr>
          <w:rFonts w:cs="Times New Roman" w:hAnsi="Times New Roman" w:ascii="Times New Roman"/>
          <w:sz w:val="24"/>
          <w:szCs w:val="24"/>
        </w:rPr>
        <w:tab/>
      </w:r>
    </w:p>
    <w:p w:rsidRDefault="00FF488F" w:rsidP="00FF488F" w:rsidR="00FF488F" w:rsidRPr="002331BF">
      <w:pPr>
        <w:jc w:val="both"/>
        <w:rPr>
          <w:rFonts w:cs="Times New Roman" w:hAnsi="Times New Roman" w:ascii="Times New Roman"/>
          <w:sz w:val="24"/>
          <w:szCs w:val="24"/>
        </w:rPr>
      </w:pPr>
    </w:p>
    <w:p w:rsidRDefault="00FF488F" w:rsidP="00FF488F" w:rsidR="00FF488F" w:rsidRPr="002331BF">
      <w:pPr>
        <w:jc w:val="center"/>
        <w:rPr>
          <w:rFonts w:cs="Times New Roman" w:hAnsi="Times New Roman" w:ascii="Times New Roman"/>
          <w:sz w:val="24"/>
          <w:szCs w:val="24"/>
        </w:rPr>
      </w:pPr>
      <w:r w:rsidRPr="002331BF">
        <w:rPr>
          <w:rFonts w:cs="Times New Roman" w:hAnsi="Times New Roman" w:ascii="Times New Roman"/>
          <w:sz w:val="24"/>
          <w:szCs w:val="24"/>
        </w:rPr>
        <w:t>Z A P I S N I K</w:t>
      </w:r>
    </w:p>
    <w:p w:rsidRDefault="00FF488F" w:rsidP="00FF488F" w:rsidR="00FF488F" w:rsidRPr="002331BF">
      <w:pPr>
        <w:jc w:val="center"/>
        <w:rPr>
          <w:rFonts w:cs="Times New Roman" w:hAnsi="Times New Roman" w:ascii="Times New Roman"/>
          <w:sz w:val="24"/>
          <w:szCs w:val="24"/>
        </w:rPr>
      </w:pPr>
    </w:p>
    <w:p w:rsidRDefault="00FF488F" w:rsidP="00F459A1" w:rsidR="00FF488F" w:rsidRPr="002331BF">
      <w:pPr>
        <w:pStyle w:val="Tijeloteksta"/>
      </w:pPr>
      <w:r w:rsidRPr="002331BF">
        <w:t>sastavljen na Trgovačkom sudu u Zagrebu</w:t>
      </w:r>
      <w:r w:rsidR="00B8460D" w:rsidRPr="002331BF">
        <w:t xml:space="preserve">, </w:t>
      </w:r>
      <w:r w:rsidR="002331BF" w:rsidRPr="002331BF">
        <w:t>21. studenog</w:t>
      </w:r>
      <w:r w:rsidR="00381263" w:rsidRPr="002331BF">
        <w:t xml:space="preserve"> 2018</w:t>
      </w:r>
      <w:r w:rsidRPr="002331BF">
        <w:t>. godine  o posebnoj sjednici Skupštine vjerovnika u s</w:t>
      </w:r>
      <w:r w:rsidR="00CA620D" w:rsidRPr="002331BF">
        <w:t xml:space="preserve">tečajnom postupku nad dužnikom </w:t>
      </w:r>
      <w:r w:rsidR="002331BF" w:rsidRPr="002331BF">
        <w:t>ADRIA TRAVEL d.o.o. u stečaju, Zagreb, Crvenog križa 312, OIB 36558852714</w:t>
      </w:r>
      <w:r w:rsidR="00CF6979" w:rsidRPr="002331BF">
        <w:t>.</w:t>
      </w:r>
    </w:p>
    <w:p w:rsidRDefault="00FF488F" w:rsidP="00FF488F" w:rsidR="00FF488F" w:rsidRPr="002331BF">
      <w:pPr>
        <w:jc w:val="both"/>
        <w:rPr>
          <w:rFonts w:cs="Times New Roman" w:hAnsi="Times New Roman" w:ascii="Times New Roman"/>
          <w:sz w:val="24"/>
          <w:szCs w:val="24"/>
        </w:rPr>
      </w:pPr>
    </w:p>
    <w:p w:rsidRDefault="00FF488F" w:rsidP="00FF488F" w:rsidR="00FF488F" w:rsidRPr="002331BF">
      <w:pPr>
        <w:jc w:val="both"/>
        <w:rPr>
          <w:rFonts w:cs="Times New Roman" w:hAnsi="Times New Roman" w:ascii="Times New Roman"/>
          <w:sz w:val="24"/>
          <w:szCs w:val="24"/>
        </w:rPr>
      </w:pPr>
      <w:r w:rsidRPr="002331BF">
        <w:rPr>
          <w:rFonts w:cs="Times New Roman" w:hAnsi="Times New Roman" w:ascii="Times New Roman"/>
          <w:sz w:val="24"/>
          <w:szCs w:val="24"/>
        </w:rPr>
        <w:t>NAZOČNI OD SUDA:</w:t>
      </w:r>
    </w:p>
    <w:p w:rsidRDefault="00FF488F" w:rsidP="00FF488F" w:rsidR="00FF488F" w:rsidRPr="002331BF">
      <w:pPr>
        <w:jc w:val="both"/>
        <w:rPr>
          <w:rFonts w:cs="Times New Roman" w:hAnsi="Times New Roman" w:ascii="Times New Roman"/>
          <w:sz w:val="24"/>
          <w:szCs w:val="24"/>
        </w:rPr>
      </w:pPr>
      <w:r w:rsidRPr="002331BF">
        <w:rPr>
          <w:rFonts w:cs="Times New Roman" w:hAnsi="Times New Roman" w:ascii="Times New Roman"/>
          <w:sz w:val="24"/>
          <w:szCs w:val="24"/>
        </w:rPr>
        <w:t>1. Vesna Sremac Šoštar - stečajni sudac</w:t>
      </w:r>
    </w:p>
    <w:p w:rsidRDefault="00FF488F" w:rsidP="00FF488F" w:rsidR="00FF488F" w:rsidRPr="002331BF">
      <w:pPr>
        <w:jc w:val="both"/>
        <w:rPr>
          <w:rFonts w:cs="Times New Roman" w:hAnsi="Times New Roman" w:ascii="Times New Roman"/>
          <w:sz w:val="24"/>
          <w:szCs w:val="24"/>
        </w:rPr>
      </w:pPr>
      <w:r w:rsidRPr="002331BF">
        <w:rPr>
          <w:rFonts w:cs="Times New Roman" w:hAnsi="Times New Roman" w:ascii="Times New Roman"/>
          <w:sz w:val="24"/>
          <w:szCs w:val="24"/>
        </w:rPr>
        <w:t xml:space="preserve">2. </w:t>
      </w:r>
      <w:r w:rsidR="006F0404" w:rsidRPr="002331BF">
        <w:rPr>
          <w:rFonts w:cs="Times New Roman" w:hAnsi="Times New Roman" w:ascii="Times New Roman"/>
          <w:sz w:val="24"/>
          <w:szCs w:val="24"/>
        </w:rPr>
        <w:t>Matea Bizjak</w:t>
      </w:r>
      <w:r w:rsidRPr="002331BF">
        <w:rPr>
          <w:rFonts w:cs="Times New Roman" w:hAnsi="Times New Roman" w:ascii="Times New Roman"/>
          <w:sz w:val="24"/>
          <w:szCs w:val="24"/>
        </w:rPr>
        <w:t xml:space="preserve"> </w:t>
      </w:r>
      <w:r w:rsidR="00784C42" w:rsidRPr="002331BF">
        <w:rPr>
          <w:rFonts w:cs="Times New Roman" w:hAnsi="Times New Roman" w:ascii="Times New Roman"/>
          <w:sz w:val="24"/>
          <w:szCs w:val="24"/>
        </w:rPr>
        <w:t>–</w:t>
      </w:r>
      <w:r w:rsidRPr="002331BF">
        <w:rPr>
          <w:rFonts w:cs="Times New Roman" w:hAnsi="Times New Roman" w:ascii="Times New Roman"/>
          <w:sz w:val="24"/>
          <w:szCs w:val="24"/>
        </w:rPr>
        <w:t xml:space="preserve"> zapisničar</w:t>
      </w:r>
    </w:p>
    <w:p w:rsidRDefault="00784C42" w:rsidP="00FF488F" w:rsidR="00784C42" w:rsidRPr="002331BF">
      <w:pPr>
        <w:jc w:val="both"/>
        <w:rPr>
          <w:rFonts w:cs="Times New Roman" w:hAnsi="Times New Roman" w:ascii="Times New Roman"/>
          <w:sz w:val="24"/>
          <w:szCs w:val="24"/>
        </w:rPr>
      </w:pPr>
    </w:p>
    <w:p w:rsidRDefault="00784C42" w:rsidP="00FF488F" w:rsidR="00784C42" w:rsidRPr="002331BF">
      <w:pPr>
        <w:jc w:val="both"/>
        <w:rPr>
          <w:rFonts w:cs="Times New Roman" w:hAnsi="Times New Roman" w:ascii="Times New Roman"/>
          <w:sz w:val="24"/>
          <w:szCs w:val="24"/>
        </w:rPr>
      </w:pPr>
      <w:r w:rsidRPr="002331BF">
        <w:rPr>
          <w:rFonts w:cs="Times New Roman" w:hAnsi="Times New Roman" w:ascii="Times New Roman"/>
          <w:sz w:val="24"/>
          <w:szCs w:val="24"/>
        </w:rPr>
        <w:t xml:space="preserve">Stečajni upravitelj: </w:t>
      </w:r>
      <w:r w:rsidR="002331BF" w:rsidRPr="002331BF">
        <w:rPr>
          <w:rFonts w:cs="Times New Roman" w:hAnsi="Times New Roman" w:ascii="Times New Roman"/>
          <w:sz w:val="24"/>
          <w:szCs w:val="24"/>
        </w:rPr>
        <w:t>Gordana Štifter Draščić</w:t>
      </w:r>
    </w:p>
    <w:p w:rsidRDefault="00FF488F" w:rsidP="00FF488F" w:rsidR="00FF488F" w:rsidRPr="002331BF">
      <w:pPr>
        <w:jc w:val="both"/>
        <w:rPr>
          <w:rFonts w:cs="Times New Roman" w:hAnsi="Times New Roman" w:ascii="Times New Roman"/>
          <w:sz w:val="24"/>
          <w:szCs w:val="24"/>
        </w:rPr>
      </w:pPr>
    </w:p>
    <w:p w:rsidRDefault="00FF488F" w:rsidP="00036DAA" w:rsidR="00254F9A" w:rsidRPr="002331BF">
      <w:pPr>
        <w:jc w:val="both"/>
        <w:rPr>
          <w:rFonts w:cs="Times New Roman" w:hAnsi="Times New Roman" w:ascii="Times New Roman"/>
          <w:sz w:val="24"/>
          <w:szCs w:val="24"/>
        </w:rPr>
      </w:pPr>
      <w:r w:rsidRPr="002331BF">
        <w:rPr>
          <w:rFonts w:cs="Times New Roman" w:hAnsi="Times New Roman" w:ascii="Times New Roman"/>
          <w:sz w:val="24"/>
          <w:szCs w:val="24"/>
        </w:rPr>
        <w:t>OSTALI NAZOČNI:</w:t>
      </w:r>
    </w:p>
    <w:p w:rsidRDefault="00BA40DC" w:rsidP="00BA40DC" w:rsidR="00D57449">
      <w:pPr>
        <w:jc w:val="both"/>
        <w:rPr>
          <w:rFonts w:cs="Times New Roman" w:hAnsi="Times New Roman" w:ascii="Times New Roman"/>
          <w:sz w:val="24"/>
          <w:szCs w:val="24"/>
        </w:rPr>
      </w:pPr>
      <w:r w:rsidRPr="002331BF">
        <w:rPr>
          <w:rFonts w:cs="Times New Roman" w:hAnsi="Times New Roman" w:ascii="Times New Roman"/>
          <w:sz w:val="24"/>
          <w:szCs w:val="24"/>
        </w:rPr>
        <w:t>RH</w:t>
      </w:r>
      <w:r w:rsidR="00DC5CBD" w:rsidRPr="002331BF">
        <w:rPr>
          <w:rFonts w:cs="Times New Roman" w:hAnsi="Times New Roman" w:ascii="Times New Roman"/>
          <w:sz w:val="24"/>
          <w:szCs w:val="24"/>
        </w:rPr>
        <w:t>,</w:t>
      </w:r>
      <w:r w:rsidRPr="002331BF">
        <w:rPr>
          <w:rFonts w:cs="Times New Roman" w:hAnsi="Times New Roman" w:ascii="Times New Roman"/>
          <w:sz w:val="24"/>
          <w:szCs w:val="24"/>
        </w:rPr>
        <w:t xml:space="preserve"> MF, Porezna uprava</w:t>
      </w:r>
      <w:r w:rsidR="00EB0021">
        <w:rPr>
          <w:rFonts w:cs="Times New Roman" w:hAnsi="Times New Roman" w:ascii="Times New Roman"/>
          <w:sz w:val="24"/>
          <w:szCs w:val="24"/>
        </w:rPr>
        <w:t>, Željka Vrbiček Mesic, savjetnica, ŽDO Zagreb</w:t>
      </w:r>
    </w:p>
    <w:p w:rsidRDefault="00EB0021" w:rsidP="00BA40DC" w:rsidR="00EB0021">
      <w:pPr>
        <w:jc w:val="both"/>
        <w:rPr>
          <w:rFonts w:cs="Times New Roman" w:hAnsi="Times New Roman" w:ascii="Times New Roman"/>
          <w:sz w:val="24"/>
          <w:szCs w:val="24"/>
        </w:rPr>
      </w:pPr>
      <w:r>
        <w:rPr>
          <w:rFonts w:cs="Times New Roman" w:hAnsi="Times New Roman" w:ascii="Times New Roman"/>
          <w:sz w:val="24"/>
          <w:szCs w:val="24"/>
        </w:rPr>
        <w:t xml:space="preserve">B2 KAPITAL d.o.o, (Zagrebačka banka d.d.), Ivana Ivanov Jukić, dipl. pravnik, prema punomoći </w:t>
      </w:r>
    </w:p>
    <w:p w:rsidRDefault="00EB0021" w:rsidP="00BA40DC" w:rsidR="00EB0021">
      <w:pPr>
        <w:jc w:val="both"/>
        <w:rPr>
          <w:rFonts w:cs="Times New Roman" w:hAnsi="Times New Roman" w:ascii="Times New Roman"/>
          <w:sz w:val="24"/>
          <w:szCs w:val="24"/>
        </w:rPr>
      </w:pPr>
      <w:r>
        <w:rPr>
          <w:rFonts w:cs="Times New Roman" w:hAnsi="Times New Roman" w:ascii="Times New Roman"/>
          <w:sz w:val="24"/>
          <w:szCs w:val="24"/>
        </w:rPr>
        <w:t xml:space="preserve">Roko Bencun, zastupan po </w:t>
      </w:r>
      <w:r w:rsidR="007C1E3F">
        <w:rPr>
          <w:rFonts w:cs="Times New Roman" w:hAnsi="Times New Roman" w:ascii="Times New Roman"/>
          <w:sz w:val="24"/>
          <w:szCs w:val="24"/>
        </w:rPr>
        <w:t>Damir Rotar, zz odvjetnika Marija Granića iz Splita</w:t>
      </w:r>
    </w:p>
    <w:p w:rsidRDefault="007C1E3F" w:rsidP="00BA40DC" w:rsidR="007C1E3F">
      <w:pPr>
        <w:jc w:val="both"/>
        <w:rPr>
          <w:rFonts w:cs="Times New Roman" w:hAnsi="Times New Roman" w:ascii="Times New Roman"/>
          <w:sz w:val="24"/>
          <w:szCs w:val="24"/>
        </w:rPr>
      </w:pPr>
    </w:p>
    <w:p w:rsidRDefault="007C1E3F" w:rsidP="00BA40DC" w:rsidR="007C1E3F">
      <w:pPr>
        <w:jc w:val="both"/>
        <w:rPr>
          <w:rFonts w:cs="Times New Roman" w:hAnsi="Times New Roman" w:ascii="Times New Roman"/>
          <w:sz w:val="24"/>
          <w:szCs w:val="24"/>
        </w:rPr>
      </w:pPr>
      <w:r>
        <w:rPr>
          <w:rFonts w:cs="Times New Roman" w:hAnsi="Times New Roman" w:ascii="Times New Roman"/>
          <w:sz w:val="24"/>
          <w:szCs w:val="24"/>
        </w:rPr>
        <w:t>Kao javnost:</w:t>
      </w:r>
    </w:p>
    <w:p w:rsidRDefault="007C1E3F" w:rsidP="00BA40DC" w:rsidR="007C1E3F">
      <w:pPr>
        <w:jc w:val="both"/>
        <w:rPr>
          <w:rFonts w:cs="Times New Roman" w:hAnsi="Times New Roman" w:ascii="Times New Roman"/>
          <w:sz w:val="24"/>
          <w:szCs w:val="24"/>
        </w:rPr>
      </w:pPr>
      <w:r>
        <w:rPr>
          <w:rFonts w:cs="Times New Roman" w:hAnsi="Times New Roman" w:ascii="Times New Roman"/>
          <w:sz w:val="24"/>
          <w:szCs w:val="24"/>
        </w:rPr>
        <w:t>Josipa Jurčić, edukacija stečajnih upravitelja s B liste</w:t>
      </w:r>
    </w:p>
    <w:p w:rsidRDefault="007C1E3F" w:rsidP="007C1E3F" w:rsidR="007C1E3F">
      <w:pPr>
        <w:jc w:val="both"/>
        <w:rPr>
          <w:rFonts w:cs="Times New Roman" w:hAnsi="Times New Roman" w:ascii="Times New Roman"/>
          <w:sz w:val="24"/>
          <w:szCs w:val="24"/>
        </w:rPr>
      </w:pPr>
      <w:r>
        <w:rPr>
          <w:rFonts w:cs="Times New Roman" w:hAnsi="Times New Roman" w:ascii="Times New Roman"/>
          <w:sz w:val="24"/>
          <w:szCs w:val="24"/>
        </w:rPr>
        <w:t>Vlado Maršić</w:t>
      </w:r>
    </w:p>
    <w:p w:rsidRDefault="001A7990" w:rsidP="00493311" w:rsidR="001A7990" w:rsidRPr="002331BF">
      <w:pPr>
        <w:pStyle w:val="Bezproreda"/>
        <w:jc w:val="both"/>
        <w:rPr>
          <w:rFonts w:cs="Times New Roman" w:hAnsi="Times New Roman" w:ascii="Times New Roman"/>
          <w:color w:val="000000"/>
          <w:sz w:val="24"/>
          <w:szCs w:val="24"/>
          <w:lang w:val="hr-HR"/>
        </w:rPr>
      </w:pPr>
    </w:p>
    <w:p w:rsidRDefault="00CF6979" w:rsidP="00CF6979" w:rsidR="00CF6979" w:rsidRPr="002331BF">
      <w:pPr>
        <w:ind w:firstLine="360"/>
        <w:jc w:val="both"/>
        <w:rPr>
          <w:rFonts w:cs="Times New Roman" w:hAnsi="Times New Roman" w:ascii="Times New Roman"/>
          <w:sz w:val="24"/>
          <w:szCs w:val="24"/>
        </w:rPr>
      </w:pPr>
      <w:r w:rsidRPr="002331BF">
        <w:rPr>
          <w:rFonts w:cs="Times New Roman" w:hAnsi="Times New Roman" w:ascii="Times New Roman"/>
          <w:sz w:val="24"/>
          <w:szCs w:val="24"/>
        </w:rPr>
        <w:t xml:space="preserve">Posebna sjednica Skupštine vjerovnika započinje u </w:t>
      </w:r>
      <w:r w:rsidR="002331BF" w:rsidRPr="002331BF">
        <w:rPr>
          <w:rFonts w:cs="Times New Roman" w:hAnsi="Times New Roman" w:ascii="Times New Roman"/>
          <w:sz w:val="24"/>
          <w:szCs w:val="24"/>
        </w:rPr>
        <w:t>10,30</w:t>
      </w:r>
      <w:r w:rsidRPr="002331BF">
        <w:rPr>
          <w:rFonts w:cs="Times New Roman" w:hAnsi="Times New Roman" w:ascii="Times New Roman"/>
          <w:sz w:val="24"/>
          <w:szCs w:val="24"/>
        </w:rPr>
        <w:t xml:space="preserve"> sati.</w:t>
      </w:r>
    </w:p>
    <w:p w:rsidRDefault="00880A32" w:rsidP="00CF6979" w:rsidR="00CF6979" w:rsidRPr="002331BF">
      <w:pPr>
        <w:ind w:firstLine="360"/>
        <w:jc w:val="both"/>
        <w:rPr>
          <w:rFonts w:cs="Times New Roman" w:hAnsi="Times New Roman" w:ascii="Times New Roman"/>
          <w:sz w:val="24"/>
          <w:szCs w:val="24"/>
        </w:rPr>
      </w:pPr>
      <w:r w:rsidRPr="002331BF">
        <w:rPr>
          <w:rFonts w:cs="Times New Roman" w:hAnsi="Times New Roman" w:ascii="Times New Roman"/>
          <w:sz w:val="24"/>
          <w:szCs w:val="24"/>
        </w:rPr>
        <w:t>Sud</w:t>
      </w:r>
      <w:r w:rsidR="00CF6979" w:rsidRPr="002331BF">
        <w:rPr>
          <w:rFonts w:cs="Times New Roman" w:hAnsi="Times New Roman" w:ascii="Times New Roman"/>
          <w:sz w:val="24"/>
          <w:szCs w:val="24"/>
        </w:rPr>
        <w:t xml:space="preserve"> otvara posebnu sjednicu Skupštine vjerovnika.</w:t>
      </w:r>
    </w:p>
    <w:p w:rsidRDefault="00CF6979" w:rsidP="009E77FE" w:rsidR="00CF6979" w:rsidRPr="002331BF">
      <w:pPr>
        <w:pStyle w:val="Tijeloteksta"/>
        <w:ind w:firstLine="360"/>
      </w:pPr>
      <w:r w:rsidRPr="002331BF">
        <w:t>Rješenjem ovog suda broj St-</w:t>
      </w:r>
      <w:r w:rsidR="002331BF" w:rsidRPr="002331BF">
        <w:t>1114/17</w:t>
      </w:r>
      <w:r w:rsidRPr="002331BF">
        <w:t xml:space="preserve"> od </w:t>
      </w:r>
      <w:r w:rsidR="002331BF" w:rsidRPr="002331BF">
        <w:t>22. listopada</w:t>
      </w:r>
      <w:r w:rsidRPr="002331BF">
        <w:t xml:space="preserve"> 2018. </w:t>
      </w:r>
      <w:r w:rsidR="00880A32" w:rsidRPr="002331BF">
        <w:t>sud</w:t>
      </w:r>
      <w:r w:rsidRPr="002331BF">
        <w:t xml:space="preserve"> je sazvao posebnu sjednicu Skupštine vjerovnika,</w:t>
      </w:r>
      <w:r w:rsidR="009B1FA0" w:rsidRPr="002331BF">
        <w:t xml:space="preserve"> prema dnevnom redu</w:t>
      </w:r>
      <w:r w:rsidR="007D1698" w:rsidRPr="002331BF">
        <w:t>,</w:t>
      </w:r>
      <w:r w:rsidR="00EE0515" w:rsidRPr="002331BF">
        <w:t xml:space="preserve"> </w:t>
      </w:r>
      <w:r w:rsidRPr="002331BF">
        <w:t xml:space="preserve">a isto je objavljeno na e-oglasnoj ploči suda </w:t>
      </w:r>
      <w:r w:rsidR="002331BF" w:rsidRPr="002331BF">
        <w:t>22. listopada</w:t>
      </w:r>
      <w:r w:rsidR="00B8460D" w:rsidRPr="002331BF">
        <w:t xml:space="preserve"> </w:t>
      </w:r>
      <w:r w:rsidR="007D1698" w:rsidRPr="002331BF">
        <w:t>2018.</w:t>
      </w:r>
    </w:p>
    <w:p w:rsidRDefault="00CF6979" w:rsidP="00CF6979" w:rsidR="00CF6979" w:rsidRPr="002331BF">
      <w:pPr>
        <w:pStyle w:val="Tijeloteksta-uvlaka2"/>
        <w:ind w:firstLine="360"/>
        <w:rPr>
          <w:rFonts w:hAnsi="Times New Roman" w:ascii="Times New Roman"/>
          <w:sz w:val="24"/>
          <w:szCs w:val="24"/>
        </w:rPr>
      </w:pPr>
    </w:p>
    <w:p w:rsidRDefault="00D47478" w:rsidP="007D1698" w:rsidR="007D1698" w:rsidRPr="002331BF">
      <w:pPr>
        <w:jc w:val="both"/>
        <w:rPr>
          <w:rFonts w:cs="Times New Roman" w:hAnsi="Times New Roman" w:ascii="Times New Roman"/>
          <w:sz w:val="24"/>
          <w:szCs w:val="24"/>
        </w:rPr>
      </w:pPr>
      <w:r>
        <w:rPr>
          <w:rFonts w:cs="Times New Roman" w:hAnsi="Times New Roman" w:ascii="Times New Roman"/>
          <w:sz w:val="24"/>
          <w:szCs w:val="24"/>
        </w:rPr>
        <w:t>Sud</w:t>
      </w:r>
      <w:r w:rsidR="007D1698" w:rsidRPr="002331BF">
        <w:rPr>
          <w:rFonts w:cs="Times New Roman" w:hAnsi="Times New Roman" w:ascii="Times New Roman"/>
          <w:sz w:val="24"/>
          <w:szCs w:val="24"/>
        </w:rPr>
        <w:t xml:space="preserve"> objavljuje</w:t>
      </w:r>
    </w:p>
    <w:p w:rsidRDefault="007D1698" w:rsidP="007D1698" w:rsidR="007D1698" w:rsidRPr="002331BF">
      <w:pPr>
        <w:ind w:left="684"/>
        <w:jc w:val="center"/>
        <w:rPr>
          <w:rFonts w:cs="Times New Roman" w:hAnsi="Times New Roman" w:ascii="Times New Roman"/>
          <w:sz w:val="24"/>
          <w:szCs w:val="24"/>
        </w:rPr>
      </w:pPr>
      <w:r w:rsidRPr="002331BF">
        <w:rPr>
          <w:rFonts w:cs="Times New Roman" w:hAnsi="Times New Roman" w:ascii="Times New Roman"/>
          <w:sz w:val="24"/>
          <w:szCs w:val="24"/>
        </w:rPr>
        <w:t>DNEVNI RED:</w:t>
      </w:r>
    </w:p>
    <w:p w:rsidRDefault="007D1698" w:rsidP="007D1698" w:rsidR="007D1698" w:rsidRPr="002331BF">
      <w:pPr>
        <w:ind w:left="684"/>
        <w:jc w:val="center"/>
        <w:rPr>
          <w:rFonts w:cs="Times New Roman" w:hAnsi="Times New Roman" w:ascii="Times New Roman"/>
          <w:sz w:val="24"/>
          <w:szCs w:val="24"/>
        </w:rPr>
      </w:pPr>
    </w:p>
    <w:p w:rsidRDefault="002331BF" w:rsidP="002331BF" w:rsidR="002331BF" w:rsidRPr="002331BF">
      <w:pPr>
        <w:ind w:left="709"/>
        <w:jc w:val="both"/>
        <w:rPr>
          <w:rFonts w:cs="Times New Roman" w:hAnsi="Times New Roman" w:ascii="Times New Roman"/>
          <w:sz w:val="24"/>
          <w:szCs w:val="24"/>
        </w:rPr>
      </w:pPr>
      <w:r w:rsidRPr="002331BF">
        <w:rPr>
          <w:rFonts w:cs="Times New Roman" w:hAnsi="Times New Roman" w:ascii="Times New Roman"/>
          <w:sz w:val="24"/>
          <w:szCs w:val="24"/>
        </w:rPr>
        <w:t>Donošenja odluke o načinu prodaje predmetnih pokretnina, kao i utvrđenje istih.</w:t>
      </w:r>
    </w:p>
    <w:p w:rsidRDefault="002331BF" w:rsidP="002331BF" w:rsidR="002331BF" w:rsidRPr="002331BF">
      <w:pPr>
        <w:ind w:left="709"/>
        <w:jc w:val="both"/>
        <w:rPr>
          <w:rFonts w:cs="Times New Roman" w:hAnsi="Times New Roman" w:ascii="Times New Roman"/>
          <w:sz w:val="24"/>
          <w:szCs w:val="24"/>
        </w:rPr>
      </w:pPr>
    </w:p>
    <w:p w:rsidRDefault="002331BF" w:rsidP="002331BF" w:rsidR="002331BF" w:rsidRPr="002331BF">
      <w:pPr>
        <w:ind w:left="709"/>
        <w:jc w:val="both"/>
        <w:rPr>
          <w:rFonts w:cs="Times New Roman" w:hAnsi="Times New Roman" w:ascii="Times New Roman"/>
          <w:sz w:val="24"/>
          <w:szCs w:val="24"/>
        </w:rPr>
      </w:pPr>
      <w:r w:rsidRPr="002331BF">
        <w:rPr>
          <w:rFonts w:cs="Times New Roman" w:hAnsi="Times New Roman" w:ascii="Times New Roman"/>
          <w:sz w:val="24"/>
          <w:szCs w:val="24"/>
        </w:rPr>
        <w:t>Pokretnine čine:</w:t>
      </w:r>
    </w:p>
    <w:p w:rsidRDefault="002331BF" w:rsidP="002331BF" w:rsidR="002331BF" w:rsidRPr="002331BF">
      <w:pPr>
        <w:ind w:left="709"/>
        <w:jc w:val="both"/>
        <w:rPr>
          <w:rFonts w:cs="Times New Roman" w:hAnsi="Times New Roman" w:ascii="Times New Roman"/>
          <w:sz w:val="24"/>
          <w:szCs w:val="24"/>
        </w:rPr>
      </w:pPr>
    </w:p>
    <w:p w:rsidRDefault="002331BF" w:rsidP="002331BF" w:rsidR="002331BF" w:rsidRPr="002331BF">
      <w:pPr>
        <w:pStyle w:val="Odlomakpopisa"/>
        <w:numPr>
          <w:ilvl w:val="0"/>
          <w:numId w:val="23"/>
        </w:numPr>
        <w:jc w:val="both"/>
        <w:rPr>
          <w:rFonts w:cs="Times New Roman" w:hAnsi="Times New Roman" w:ascii="Times New Roman"/>
          <w:sz w:val="24"/>
          <w:szCs w:val="24"/>
        </w:rPr>
      </w:pPr>
      <w:r w:rsidRPr="002331BF">
        <w:rPr>
          <w:rFonts w:cs="Times New Roman" w:hAnsi="Times New Roman" w:ascii="Times New Roman"/>
          <w:sz w:val="24"/>
          <w:szCs w:val="24"/>
        </w:rPr>
        <w:t>putnički brod ROBIN HOOD (ex Maverik) koji je upisan u ulošku 5T-1120 Lučke kapetanije Split, procijenjene vrijednosti 750.000,00 EUR</w:t>
      </w:r>
    </w:p>
    <w:p w:rsidRDefault="002331BF" w:rsidP="002331BF" w:rsidR="002331BF" w:rsidRPr="002331BF">
      <w:pPr>
        <w:pStyle w:val="Odlomakpopisa"/>
        <w:numPr>
          <w:ilvl w:val="0"/>
          <w:numId w:val="23"/>
        </w:numPr>
        <w:jc w:val="both"/>
        <w:rPr>
          <w:rFonts w:cs="Times New Roman" w:hAnsi="Times New Roman" w:ascii="Times New Roman"/>
          <w:sz w:val="24"/>
          <w:szCs w:val="24"/>
        </w:rPr>
      </w:pPr>
      <w:r w:rsidRPr="002331BF">
        <w:rPr>
          <w:rFonts w:cs="Times New Roman" w:hAnsi="Times New Roman" w:ascii="Times New Roman"/>
          <w:sz w:val="24"/>
          <w:szCs w:val="24"/>
        </w:rPr>
        <w:t>ribarski brod MACAO upisan u ulošku broj 3 Upisnika brodova u gradnji Lučke kapetanije u Zadru, procijenjene vrijednosti 390.000,00 EUR.</w:t>
      </w:r>
    </w:p>
    <w:p w:rsidRDefault="00D57449" w:rsidP="00D57449" w:rsidR="00D57449" w:rsidRPr="002331BF">
      <w:pPr>
        <w:ind w:firstLine="684"/>
        <w:jc w:val="both"/>
        <w:rPr>
          <w:rFonts w:cs="Times New Roman" w:hAnsi="Times New Roman" w:ascii="Times New Roman"/>
          <w:sz w:val="24"/>
          <w:szCs w:val="24"/>
        </w:rPr>
      </w:pPr>
    </w:p>
    <w:p w:rsidRDefault="00CF1D1D" w:rsidP="00C9085D" w:rsidR="00F53E27">
      <w:pPr>
        <w:pStyle w:val="Tijeloteksta"/>
        <w:spacing w:lineRule="auto" w:line="276"/>
      </w:pPr>
      <w:r w:rsidRPr="002331BF">
        <w:t>Stečajni upravitelj navodi kako</w:t>
      </w:r>
      <w:r w:rsidR="007A2D2A">
        <w:t xml:space="preserve"> se vrijednost jednog od putničkih brodova i to </w:t>
      </w:r>
      <w:r w:rsidR="007A2D2A" w:rsidRPr="002331BF">
        <w:t>ROBIN HOOD (ex Maverik</w:t>
      </w:r>
      <w:r w:rsidR="007A2D2A">
        <w:t xml:space="preserve">) povećala za cca. 30 % u odnosu na procijenjenu vrijednost razlučnog vjerovnika iz 2016., pa predlaže da se izvrši nova procjena odnosno da vještak koji je već vršio procjenu podnese dopunsko izvješće i nalaz ako je ta promjena znatnije vrijednosti. </w:t>
      </w:r>
    </w:p>
    <w:p w:rsidRDefault="006D7E6A" w:rsidP="00C9085D" w:rsidR="006D7E6A">
      <w:pPr>
        <w:pStyle w:val="Tijeloteksta"/>
        <w:spacing w:lineRule="auto" w:line="276"/>
      </w:pPr>
    </w:p>
    <w:p w:rsidRDefault="006D7E6A" w:rsidP="00C9085D" w:rsidR="006D7E6A">
      <w:pPr>
        <w:pStyle w:val="Tijeloteksta"/>
        <w:spacing w:lineRule="auto" w:line="276"/>
      </w:pPr>
      <w:r>
        <w:t>Utvrđuje se da će se predmetni brodovi prodavati putem FINA-e, sukladno čl. 247. SZ-a.</w:t>
      </w:r>
    </w:p>
    <w:p w:rsidRDefault="007A2D2A" w:rsidP="00C9085D" w:rsidR="007A2D2A">
      <w:pPr>
        <w:pStyle w:val="Tijeloteksta"/>
        <w:spacing w:lineRule="auto" w:line="276"/>
      </w:pPr>
    </w:p>
    <w:p w:rsidRDefault="006D7E6A" w:rsidP="00C9085D" w:rsidR="006D7E6A">
      <w:pPr>
        <w:pStyle w:val="Tijeloteksta"/>
        <w:spacing w:lineRule="auto" w:line="276"/>
      </w:pPr>
    </w:p>
    <w:p w:rsidRDefault="006D7E6A" w:rsidP="00C9085D" w:rsidR="006D7E6A">
      <w:pPr>
        <w:pStyle w:val="Tijeloteksta"/>
        <w:spacing w:lineRule="auto" w:line="276"/>
      </w:pPr>
    </w:p>
    <w:p w:rsidRDefault="007A2D2A" w:rsidP="00C9085D" w:rsidR="007A2D2A">
      <w:pPr>
        <w:pStyle w:val="Tijeloteksta"/>
        <w:spacing w:lineRule="auto" w:line="276"/>
      </w:pPr>
      <w:r>
        <w:lastRenderedPageBreak/>
        <w:t xml:space="preserve">Prisutni vjerovnici i razlučni vjerovnik suglasni su s prijedlogom stečajnog upravitelja. </w:t>
      </w:r>
    </w:p>
    <w:p w:rsidRDefault="006D7E6A" w:rsidP="00C9085D" w:rsidR="006D7E6A" w:rsidRPr="002331BF">
      <w:pPr>
        <w:pStyle w:val="Tijeloteksta"/>
        <w:spacing w:lineRule="auto" w:line="276"/>
      </w:pPr>
    </w:p>
    <w:p w:rsidRDefault="00C9085D" w:rsidP="0075153E" w:rsidR="0075153E" w:rsidRPr="002331BF">
      <w:pPr>
        <w:pStyle w:val="Odlomakpopisa"/>
        <w:ind w:left="405"/>
        <w:rPr>
          <w:rFonts w:cs="Times New Roman" w:hAnsi="Times New Roman" w:ascii="Times New Roman"/>
          <w:sz w:val="24"/>
          <w:szCs w:val="24"/>
        </w:rPr>
      </w:pPr>
      <w:r w:rsidRPr="002331BF">
        <w:rPr>
          <w:rFonts w:cs="Times New Roman" w:hAnsi="Times New Roman" w:ascii="Times New Roman"/>
          <w:sz w:val="24"/>
          <w:szCs w:val="24"/>
        </w:rPr>
        <w:t xml:space="preserve">    </w:t>
      </w:r>
      <w:r w:rsidR="0075153E" w:rsidRPr="002331BF">
        <w:rPr>
          <w:rFonts w:cs="Times New Roman" w:hAnsi="Times New Roman" w:ascii="Times New Roman"/>
          <w:sz w:val="24"/>
          <w:szCs w:val="24"/>
        </w:rPr>
        <w:t>Donosi se slijedeća</w:t>
      </w:r>
    </w:p>
    <w:p w:rsidRDefault="0075153E" w:rsidP="0075153E" w:rsidR="00C9085D" w:rsidRPr="002331BF">
      <w:pPr>
        <w:pStyle w:val="Odlomakpopisa"/>
        <w:ind w:left="405"/>
        <w:jc w:val="center"/>
        <w:rPr>
          <w:rFonts w:cs="Times New Roman" w:hAnsi="Times New Roman" w:ascii="Times New Roman"/>
          <w:sz w:val="24"/>
          <w:szCs w:val="24"/>
        </w:rPr>
      </w:pPr>
      <w:r w:rsidRPr="002331BF">
        <w:rPr>
          <w:rFonts w:cs="Times New Roman" w:hAnsi="Times New Roman" w:ascii="Times New Roman"/>
          <w:sz w:val="24"/>
          <w:szCs w:val="24"/>
        </w:rPr>
        <w:t>ODLUKA</w:t>
      </w:r>
    </w:p>
    <w:p w:rsidRDefault="0075153E" w:rsidP="0075153E" w:rsidR="0075153E" w:rsidRPr="002331BF">
      <w:pPr>
        <w:pStyle w:val="Odlomakpopisa"/>
        <w:ind w:left="405"/>
        <w:jc w:val="center"/>
        <w:rPr>
          <w:rFonts w:cs="Times New Roman" w:hAnsi="Times New Roman" w:ascii="Times New Roman"/>
          <w:sz w:val="24"/>
          <w:szCs w:val="24"/>
        </w:rPr>
      </w:pPr>
    </w:p>
    <w:p w:rsidRDefault="007A2D2A" w:rsidP="00296067" w:rsidR="007A2D2A">
      <w:pPr>
        <w:pStyle w:val="Odlomakpopisa"/>
        <w:numPr>
          <w:ilvl w:val="0"/>
          <w:numId w:val="22"/>
        </w:numPr>
        <w:jc w:val="both"/>
        <w:rPr>
          <w:rFonts w:cs="Times New Roman" w:hAnsi="Times New Roman" w:ascii="Times New Roman"/>
          <w:sz w:val="24"/>
          <w:szCs w:val="24"/>
        </w:rPr>
      </w:pPr>
      <w:r>
        <w:rPr>
          <w:rFonts w:cs="Times New Roman" w:hAnsi="Times New Roman" w:ascii="Times New Roman"/>
          <w:sz w:val="24"/>
          <w:szCs w:val="24"/>
        </w:rPr>
        <w:t xml:space="preserve">Nalaže se stečajnom upravitelju u roku od 15 dana obavijesti sud i vjerovnike o tome kolika je nova vrijednost predmetnog putničkog broda, prema dopunskom nalazu vještaka Ante Babarović. </w:t>
      </w:r>
    </w:p>
    <w:p w:rsidRDefault="00265AE2" w:rsidP="00296067" w:rsidR="00296067" w:rsidRPr="00265AE2">
      <w:pPr>
        <w:pStyle w:val="Odlomakpopisa"/>
        <w:numPr>
          <w:ilvl w:val="0"/>
          <w:numId w:val="22"/>
        </w:numPr>
        <w:jc w:val="both"/>
        <w:rPr>
          <w:rFonts w:cs="Times New Roman" w:hAnsi="Times New Roman" w:ascii="Times New Roman"/>
          <w:sz w:val="24"/>
          <w:szCs w:val="24"/>
        </w:rPr>
      </w:pPr>
      <w:r>
        <w:rPr>
          <w:rFonts w:cs="Times New Roman" w:hAnsi="Times New Roman" w:ascii="Times New Roman"/>
          <w:sz w:val="24"/>
          <w:szCs w:val="24"/>
        </w:rPr>
        <w:t>Daljnja odluka pisan</w:t>
      </w:r>
      <w:r w:rsidR="002331BF">
        <w:rPr>
          <w:rFonts w:cs="Times New Roman" w:hAnsi="Times New Roman" w:ascii="Times New Roman"/>
          <w:sz w:val="24"/>
          <w:szCs w:val="24"/>
        </w:rPr>
        <w:t xml:space="preserve">im putem. </w:t>
      </w:r>
    </w:p>
    <w:p w:rsidRDefault="0075153E" w:rsidP="00D57449" w:rsidR="0075153E" w:rsidRPr="002331BF">
      <w:pPr>
        <w:jc w:val="both"/>
        <w:rPr>
          <w:rFonts w:cs="Times New Roman" w:hAnsi="Times New Roman" w:ascii="Times New Roman"/>
          <w:sz w:val="24"/>
          <w:szCs w:val="24"/>
        </w:rPr>
      </w:pPr>
    </w:p>
    <w:p w:rsidRDefault="007D1698" w:rsidP="007D1698" w:rsidR="007D1698" w:rsidRPr="002331BF">
      <w:pPr>
        <w:ind w:right="-1"/>
        <w:jc w:val="center"/>
        <w:rPr>
          <w:rFonts w:cs="Times New Roman" w:hAnsi="Times New Roman" w:ascii="Times New Roman"/>
          <w:sz w:val="24"/>
          <w:szCs w:val="24"/>
        </w:rPr>
      </w:pPr>
    </w:p>
    <w:p w:rsidRDefault="00CF6979" w:rsidP="00CF6979" w:rsidR="00CF6979" w:rsidRPr="002331BF">
      <w:pPr>
        <w:pStyle w:val="Naslov3"/>
      </w:pPr>
      <w:r w:rsidRPr="002331BF">
        <w:t xml:space="preserve">Dovršeno u </w:t>
      </w:r>
      <w:r w:rsidR="00265AE2">
        <w:t>10,42</w:t>
      </w:r>
      <w:r w:rsidRPr="002331BF">
        <w:t xml:space="preserve"> sati</w:t>
      </w:r>
    </w:p>
    <w:p w:rsidRDefault="00CF6979" w:rsidP="00CF6979" w:rsidR="00CF6979" w:rsidRPr="002331BF">
      <w:pPr>
        <w:ind w:hanging="26"/>
        <w:jc w:val="center"/>
        <w:rPr>
          <w:rFonts w:cs="Times New Roman" w:hAnsi="Times New Roman" w:ascii="Times New Roman"/>
          <w:sz w:val="24"/>
          <w:szCs w:val="24"/>
        </w:rPr>
      </w:pPr>
    </w:p>
    <w:p w:rsidRDefault="00CF6979" w:rsidP="00CF6979" w:rsidR="00CF6979" w:rsidRPr="002331BF">
      <w:pPr>
        <w:pStyle w:val="Naslov2"/>
      </w:pPr>
      <w:r w:rsidRPr="002331BF">
        <w:t>SUDAC</w:t>
      </w:r>
    </w:p>
    <w:p w:rsidRDefault="00CF6979" w:rsidP="00CF6979" w:rsidR="00CF6979" w:rsidRPr="002331BF">
      <w:pPr>
        <w:ind w:hanging="26"/>
        <w:jc w:val="center"/>
        <w:rPr>
          <w:rFonts w:cs="Times New Roman" w:hAnsi="Times New Roman" w:ascii="Times New Roman"/>
          <w:sz w:val="24"/>
          <w:szCs w:val="24"/>
        </w:rPr>
      </w:pPr>
    </w:p>
    <w:p w:rsidRDefault="00CF6979" w:rsidP="00CF6979" w:rsidR="00CF6979" w:rsidRPr="002331BF">
      <w:pPr>
        <w:ind w:hanging="26"/>
        <w:jc w:val="center"/>
        <w:rPr>
          <w:rFonts w:cs="Times New Roman" w:hAnsi="Times New Roman" w:ascii="Times New Roman"/>
          <w:sz w:val="24"/>
          <w:szCs w:val="24"/>
        </w:rPr>
      </w:pPr>
      <w:r w:rsidRPr="002331BF">
        <w:rPr>
          <w:rFonts w:cs="Times New Roman" w:hAnsi="Times New Roman" w:ascii="Times New Roman"/>
          <w:sz w:val="24"/>
          <w:szCs w:val="24"/>
        </w:rPr>
        <w:t>ZAPISNIČAR</w:t>
      </w:r>
    </w:p>
    <w:p w:rsidRDefault="00CF6979" w:rsidP="00CF6979" w:rsidR="00CF6979" w:rsidRPr="002331BF">
      <w:pPr>
        <w:ind w:hanging="26"/>
        <w:jc w:val="center"/>
        <w:rPr>
          <w:rFonts w:cs="Times New Roman" w:hAnsi="Times New Roman" w:ascii="Times New Roman"/>
          <w:sz w:val="24"/>
          <w:szCs w:val="24"/>
        </w:rPr>
      </w:pPr>
    </w:p>
    <w:p w:rsidRDefault="00CF6979" w:rsidP="00493BFA" w:rsidR="00CF6979" w:rsidRPr="002331BF">
      <w:pPr>
        <w:pStyle w:val="Naslov1"/>
      </w:pPr>
      <w:r w:rsidRPr="002331BF">
        <w:t>STEČAJNI UPRAVITELJ</w:t>
      </w:r>
    </w:p>
    <w:p w:rsidRDefault="00493BFA" w:rsidP="00493BFA" w:rsidR="00493BFA">
      <w:pPr>
        <w:ind w:hanging="26"/>
        <w:jc w:val="right"/>
        <w:rPr>
          <w:rFonts w:cs="Times New Roman" w:hAnsi="Times New Roman" w:ascii="Times New Roman"/>
          <w:sz w:val="24"/>
          <w:szCs w:val="24"/>
        </w:rPr>
      </w:pPr>
      <w:r w:rsidRPr="002331BF">
        <w:rPr>
          <w:rFonts w:cs="Times New Roman" w:hAnsi="Times New Roman" w:ascii="Times New Roman"/>
          <w:sz w:val="24"/>
          <w:szCs w:val="24"/>
        </w:rPr>
        <w:t>Gordana Štifter Draščić</w:t>
      </w:r>
      <w:r w:rsidR="001367DA" w:rsidRPr="002331BF">
        <w:rPr>
          <w:rFonts w:cs="Times New Roman" w:hAnsi="Times New Roman" w:ascii="Times New Roman"/>
          <w:sz w:val="24"/>
          <w:szCs w:val="24"/>
        </w:rPr>
        <w:tab/>
      </w:r>
    </w:p>
    <w:p w:rsidRDefault="00CF6979" w:rsidP="001367DA" w:rsidR="00CF6979">
      <w:pPr>
        <w:ind w:hanging="26"/>
        <w:rPr>
          <w:rFonts w:cs="Times New Roman" w:hAnsi="Times New Roman" w:ascii="Times New Roman"/>
          <w:sz w:val="24"/>
          <w:szCs w:val="24"/>
        </w:rPr>
      </w:pPr>
      <w:r w:rsidRPr="002331BF">
        <w:rPr>
          <w:rFonts w:cs="Times New Roman" w:hAnsi="Times New Roman" w:ascii="Times New Roman"/>
          <w:sz w:val="24"/>
          <w:szCs w:val="24"/>
        </w:rPr>
        <w:t>NAZOČNI VJEROVNICI:</w:t>
      </w:r>
    </w:p>
    <w:p w:rsidRDefault="00265AE2" w:rsidP="001367DA" w:rsidR="00265AE2" w:rsidRPr="002331BF">
      <w:pPr>
        <w:ind w:hanging="26"/>
        <w:rPr>
          <w:rFonts w:cs="Times New Roman" w:hAnsi="Times New Roman" w:ascii="Times New Roman"/>
          <w:sz w:val="24"/>
          <w:szCs w:val="24"/>
        </w:rPr>
      </w:pPr>
    </w:p>
    <w:p w:rsidRDefault="00265AE2" w:rsidP="00265AE2" w:rsidR="00265AE2">
      <w:pPr>
        <w:jc w:val="both"/>
        <w:rPr>
          <w:rFonts w:cs="Times New Roman" w:hAnsi="Times New Roman" w:ascii="Times New Roman"/>
          <w:sz w:val="24"/>
          <w:szCs w:val="24"/>
        </w:rPr>
      </w:pPr>
      <w:r w:rsidRPr="002331BF">
        <w:rPr>
          <w:rFonts w:cs="Times New Roman" w:hAnsi="Times New Roman" w:ascii="Times New Roman"/>
          <w:sz w:val="24"/>
          <w:szCs w:val="24"/>
        </w:rPr>
        <w:t>RH, MF, Porezna uprava</w:t>
      </w:r>
      <w:r>
        <w:rPr>
          <w:rFonts w:cs="Times New Roman" w:hAnsi="Times New Roman" w:ascii="Times New Roman"/>
          <w:sz w:val="24"/>
          <w:szCs w:val="24"/>
        </w:rPr>
        <w:t>, Željka Vrbiček Mesic, savjetnica, ŽDO Zagreb</w:t>
      </w:r>
    </w:p>
    <w:p w:rsidRDefault="00265AE2" w:rsidP="00265AE2" w:rsidR="00265AE2">
      <w:pPr>
        <w:jc w:val="both"/>
        <w:rPr>
          <w:rFonts w:cs="Times New Roman" w:hAnsi="Times New Roman" w:ascii="Times New Roman"/>
          <w:sz w:val="24"/>
          <w:szCs w:val="24"/>
        </w:rPr>
      </w:pPr>
      <w:r>
        <w:rPr>
          <w:rFonts w:cs="Times New Roman" w:hAnsi="Times New Roman" w:ascii="Times New Roman"/>
          <w:sz w:val="24"/>
          <w:szCs w:val="24"/>
        </w:rPr>
        <w:t xml:space="preserve">B2 KAPITAL d.o.o, (Zagrebačka banka d.d.), Ivana Ivanov Jukić, dipl. pravnik, prema punomoći </w:t>
      </w:r>
    </w:p>
    <w:p w:rsidRDefault="00265AE2" w:rsidP="00265AE2" w:rsidR="00265AE2">
      <w:pPr>
        <w:jc w:val="both"/>
        <w:rPr>
          <w:rFonts w:cs="Times New Roman" w:hAnsi="Times New Roman" w:ascii="Times New Roman"/>
          <w:sz w:val="24"/>
          <w:szCs w:val="24"/>
        </w:rPr>
      </w:pPr>
      <w:r>
        <w:rPr>
          <w:rFonts w:cs="Times New Roman" w:hAnsi="Times New Roman" w:ascii="Times New Roman"/>
          <w:sz w:val="24"/>
          <w:szCs w:val="24"/>
        </w:rPr>
        <w:t>Roko Bencun, zastupan po Damir Rotar, zz odvjetnika Marija Granića iz Splita</w:t>
      </w:r>
    </w:p>
    <w:p w:rsidRDefault="00265AE2" w:rsidP="00265AE2" w:rsidR="00265AE2">
      <w:pPr>
        <w:jc w:val="both"/>
        <w:rPr>
          <w:rFonts w:cs="Times New Roman" w:hAnsi="Times New Roman" w:ascii="Times New Roman"/>
          <w:sz w:val="24"/>
          <w:szCs w:val="24"/>
        </w:rPr>
      </w:pPr>
    </w:p>
    <w:p w:rsidRDefault="00265AE2" w:rsidP="00265AE2" w:rsidR="00265AE2">
      <w:pPr>
        <w:jc w:val="both"/>
        <w:rPr>
          <w:rFonts w:cs="Times New Roman" w:hAnsi="Times New Roman" w:ascii="Times New Roman"/>
          <w:sz w:val="24"/>
          <w:szCs w:val="24"/>
        </w:rPr>
      </w:pPr>
      <w:r>
        <w:rPr>
          <w:rFonts w:cs="Times New Roman" w:hAnsi="Times New Roman" w:ascii="Times New Roman"/>
          <w:sz w:val="24"/>
          <w:szCs w:val="24"/>
        </w:rPr>
        <w:t>Kao javnost:</w:t>
      </w:r>
    </w:p>
    <w:p w:rsidRDefault="00265AE2" w:rsidP="00265AE2" w:rsidR="00265AE2">
      <w:pPr>
        <w:jc w:val="both"/>
        <w:rPr>
          <w:rFonts w:cs="Times New Roman" w:hAnsi="Times New Roman" w:ascii="Times New Roman"/>
          <w:sz w:val="24"/>
          <w:szCs w:val="24"/>
        </w:rPr>
      </w:pPr>
      <w:r>
        <w:rPr>
          <w:rFonts w:cs="Times New Roman" w:hAnsi="Times New Roman" w:ascii="Times New Roman"/>
          <w:sz w:val="24"/>
          <w:szCs w:val="24"/>
        </w:rPr>
        <w:t>Josipa Jurčić, edukacija stečajnih upravitelja s B liste</w:t>
      </w:r>
    </w:p>
    <w:p w:rsidRDefault="00265AE2" w:rsidP="00265AE2" w:rsidR="00265AE2">
      <w:pPr>
        <w:jc w:val="both"/>
        <w:rPr>
          <w:rFonts w:cs="Times New Roman" w:hAnsi="Times New Roman" w:ascii="Times New Roman"/>
          <w:sz w:val="24"/>
          <w:szCs w:val="24"/>
        </w:rPr>
      </w:pPr>
      <w:r>
        <w:rPr>
          <w:rFonts w:cs="Times New Roman" w:hAnsi="Times New Roman" w:ascii="Times New Roman"/>
          <w:sz w:val="24"/>
          <w:szCs w:val="24"/>
        </w:rPr>
        <w:t>Vlado Maršić</w:t>
      </w:r>
    </w:p>
    <w:p w:rsidRDefault="002C5399" w:rsidR="002C5399" w:rsidRPr="002331BF">
      <w:pPr>
        <w:jc w:val="both"/>
        <w:rPr>
          <w:rFonts w:cs="Times New Roman" w:hAnsi="Times New Roman" w:ascii="Times New Roman"/>
          <w:sz w:val="24"/>
          <w:szCs w:val="24"/>
        </w:rPr>
      </w:pPr>
    </w:p>
    <w:sectPr w:rsidSect="00E43063" w:rsidR="002C5399" w:rsidRPr="002331BF">
      <w:headerReference w:type="default" r:id="rId9"/>
      <w:headerReference w:type="first" r:id="rId10"/>
      <w:pgSz w:h="16838" w:w="11906"/>
      <w:pgMar w:gutter="0" w:footer="708" w:header="708" w:left="1417" w:bottom="1418"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488F" w:rsidP="00FF488F" w:rsidR="00FF488F">
      <w:r>
        <w:separator/>
      </w:r>
    </w:p>
  </w:endnote>
  <w:endnote w:id="0" w:type="continuationSeparator">
    <w:p w:rsidRDefault="00FF488F" w:rsidP="00FF488F" w:rsidR="00FF48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488F" w:rsidP="00FF488F" w:rsidR="00FF488F">
      <w:r>
        <w:separator/>
      </w:r>
    </w:p>
  </w:footnote>
  <w:footnote w:id="0" w:type="continuationSeparator">
    <w:p w:rsidRDefault="00FF488F" w:rsidP="00FF488F" w:rsidR="00FF48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0553743"/>
      <w:docPartObj>
        <w:docPartGallery w:val="Page Numbers (Top of Page)"/>
        <w:docPartUnique/>
      </w:docPartObj>
    </w:sdtPr>
    <w:sdtEndPr/>
    <w:sdtContent>
      <w:p w:rsidRDefault="00FF488F" w:rsidP="00FF488F" w:rsidR="00FF488F" w:rsidRPr="00FF488F">
        <w:pPr>
          <w:pStyle w:val="Zaglavlje"/>
          <w:jc w:val="right"/>
          <w:rPr>
            <w:rFonts w:cs="Times New Roman" w:hAnsi="Times New Roman" w:ascii="Times New Roman"/>
            <w:sz w:val="24"/>
            <w:szCs w:val="24"/>
          </w:rPr>
        </w:pPr>
        <w:r w:rsidRPr="00FF488F">
          <w:rPr>
            <w:rFonts w:cs="Times New Roman" w:hAnsi="Times New Roman" w:ascii="Times New Roman"/>
            <w:sz w:val="24"/>
            <w:szCs w:val="24"/>
          </w:rPr>
          <w:t>48.St-</w:t>
        </w:r>
        <w:r w:rsidR="00493BFA">
          <w:rPr>
            <w:rFonts w:cs="Times New Roman" w:hAnsi="Times New Roman" w:ascii="Times New Roman"/>
            <w:sz w:val="24"/>
            <w:szCs w:val="24"/>
          </w:rPr>
          <w:t>1114/17</w:t>
        </w:r>
      </w:p>
      <w:p w:rsidRDefault="00FF488F" w:rsidR="00FF488F">
        <w:pPr>
          <w:pStyle w:val="Zaglavlje"/>
          <w:jc w:val="center"/>
        </w:pPr>
        <w:r w:rsidRPr="00FF488F">
          <w:rPr>
            <w:rFonts w:cs="Times New Roman" w:hAnsi="Times New Roman" w:ascii="Times New Roman"/>
            <w:sz w:val="24"/>
            <w:szCs w:val="24"/>
          </w:rPr>
          <w:fldChar w:fldCharType="begin"/>
        </w:r>
        <w:r w:rsidRPr="00FF488F">
          <w:rPr>
            <w:rFonts w:cs="Times New Roman" w:hAnsi="Times New Roman" w:ascii="Times New Roman"/>
            <w:sz w:val="24"/>
            <w:szCs w:val="24"/>
          </w:rPr>
          <w:instrText>PAGE   \* MERGEFORMAT</w:instrText>
        </w:r>
        <w:r w:rsidRPr="00FF488F">
          <w:rPr>
            <w:rFonts w:cs="Times New Roman" w:hAnsi="Times New Roman" w:ascii="Times New Roman"/>
            <w:sz w:val="24"/>
            <w:szCs w:val="24"/>
          </w:rPr>
          <w:fldChar w:fldCharType="separate"/>
        </w:r>
        <w:r w:rsidR="00714F06">
          <w:rPr>
            <w:rFonts w:cs="Times New Roman" w:hAnsi="Times New Roman" w:ascii="Times New Roman"/>
            <w:sz w:val="24"/>
            <w:szCs w:val="24"/>
          </w:rPr>
          <w:t>2</w:t>
        </w:r>
        <w:r w:rsidRPr="00FF488F">
          <w:rPr>
            <w:rFonts w:cs="Times New Roman" w:hAnsi="Times New Roman" w:ascii="Times New Roman"/>
            <w:sz w:val="24"/>
            <w:szCs w:val="24"/>
          </w:rPr>
          <w:fldChar w:fldCharType="end"/>
        </w:r>
      </w:p>
    </w:sdtContent>
  </w:sdt>
  <w:p w:rsidRDefault="00FF488F" w:rsidR="00FF48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488F" w:rsidP="00FF488F" w:rsidR="00FF488F" w:rsidRPr="00FF488F">
    <w:pPr>
      <w:pStyle w:val="Zaglavlje"/>
      <w:jc w:val="right"/>
      <w:rPr>
        <w:rFonts w:cs="Times New Roman" w:hAnsi="Times New Roman" w:ascii="Times New Roman"/>
        <w:sz w:val="24"/>
        <w:szCs w:val="24"/>
      </w:rPr>
    </w:pPr>
    <w:r w:rsidRPr="00FF488F">
      <w:rPr>
        <w:rFonts w:cs="Times New Roman" w:hAnsi="Times New Roman" w:ascii="Times New Roman"/>
        <w:sz w:val="24"/>
        <w:szCs w:val="24"/>
      </w:rPr>
      <w:t>48.St-</w:t>
    </w:r>
    <w:r w:rsidR="002331BF">
      <w:rPr>
        <w:rFonts w:cs="Times New Roman" w:hAnsi="Times New Roman" w:ascii="Times New Roman"/>
        <w:sz w:val="24"/>
        <w:szCs w:val="24"/>
      </w:rPr>
      <w:t>1114/17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15220"/>
    <w:multiLevelType w:val="hybridMultilevel"/>
    <w:tmpl w:val="2C9EEFFE"/>
    <w:lvl w:tplc="4C5CD684" w:ilvl="0">
      <w:start w:val="1"/>
      <w:numFmt w:val="upperRoman"/>
      <w:lvlText w:val="%1."/>
      <w:lvlJc w:val="left"/>
      <w:pPr>
        <w:ind w:hanging="720" w:left="1404"/>
      </w:pPr>
      <w:rPr>
        <w:rFonts w:hint="default"/>
      </w:rPr>
    </w:lvl>
    <w:lvl w:tentative="true" w:tplc="041A0019" w:ilvl="1">
      <w:start w:val="1"/>
      <w:numFmt w:val="lowerLetter"/>
      <w:lvlText w:val="%2."/>
      <w:lvlJc w:val="left"/>
      <w:pPr>
        <w:ind w:hanging="360" w:left="1764"/>
      </w:pPr>
    </w:lvl>
    <w:lvl w:tentative="true" w:tplc="041A001B" w:ilvl="2">
      <w:start w:val="1"/>
      <w:numFmt w:val="lowerRoman"/>
      <w:lvlText w:val="%3."/>
      <w:lvlJc w:val="right"/>
      <w:pPr>
        <w:ind w:hanging="180" w:left="2484"/>
      </w:pPr>
    </w:lvl>
    <w:lvl w:tentative="true" w:tplc="041A000F" w:ilvl="3">
      <w:start w:val="1"/>
      <w:numFmt w:val="decimal"/>
      <w:lvlText w:val="%4."/>
      <w:lvlJc w:val="left"/>
      <w:pPr>
        <w:ind w:hanging="360" w:left="3204"/>
      </w:pPr>
    </w:lvl>
    <w:lvl w:tentative="true" w:tplc="041A0019" w:ilvl="4">
      <w:start w:val="1"/>
      <w:numFmt w:val="lowerLetter"/>
      <w:lvlText w:val="%5."/>
      <w:lvlJc w:val="left"/>
      <w:pPr>
        <w:ind w:hanging="360" w:left="3924"/>
      </w:pPr>
    </w:lvl>
    <w:lvl w:tentative="true" w:tplc="041A001B" w:ilvl="5">
      <w:start w:val="1"/>
      <w:numFmt w:val="lowerRoman"/>
      <w:lvlText w:val="%6."/>
      <w:lvlJc w:val="right"/>
      <w:pPr>
        <w:ind w:hanging="180" w:left="4644"/>
      </w:pPr>
    </w:lvl>
    <w:lvl w:tentative="true" w:tplc="041A000F" w:ilvl="6">
      <w:start w:val="1"/>
      <w:numFmt w:val="decimal"/>
      <w:lvlText w:val="%7."/>
      <w:lvlJc w:val="left"/>
      <w:pPr>
        <w:ind w:hanging="360" w:left="5364"/>
      </w:pPr>
    </w:lvl>
    <w:lvl w:tentative="true" w:tplc="041A0019" w:ilvl="7">
      <w:start w:val="1"/>
      <w:numFmt w:val="lowerLetter"/>
      <w:lvlText w:val="%8."/>
      <w:lvlJc w:val="left"/>
      <w:pPr>
        <w:ind w:hanging="360" w:left="6084"/>
      </w:pPr>
    </w:lvl>
    <w:lvl w:tentative="true" w:tplc="041A001B" w:ilvl="8">
      <w:start w:val="1"/>
      <w:numFmt w:val="lowerRoman"/>
      <w:lvlText w:val="%9."/>
      <w:lvlJc w:val="right"/>
      <w:pPr>
        <w:ind w:hanging="180" w:left="6804"/>
      </w:pPr>
    </w:lvl>
  </w:abstractNum>
  <w:abstractNum w:abstractNumId="1">
    <w:nsid w:val="0F3A65B5"/>
    <w:multiLevelType w:val="hybridMultilevel"/>
    <w:tmpl w:val="B6544694"/>
    <w:lvl w:tplc="11A06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6F1C1A"/>
    <w:multiLevelType w:val="hybridMultilevel"/>
    <w:tmpl w:val="9E2EC718"/>
    <w:lvl w:tplc="A0A4455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4176342"/>
    <w:multiLevelType w:val="hybridMultilevel"/>
    <w:tmpl w:val="01A45408"/>
    <w:lvl w:tplc="1AA211F4" w:ilvl="0">
      <w:start w:val="2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4">
    <w:nsid w:val="17EB40CF"/>
    <w:multiLevelType w:val="hybridMultilevel"/>
    <w:tmpl w:val="7F60FBF6"/>
    <w:lvl w:tplc="A22CE62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AEF7B9F"/>
    <w:multiLevelType w:val="hybridMultilevel"/>
    <w:tmpl w:val="EC1A40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DE75FF1"/>
    <w:multiLevelType w:val="hybridMultilevel"/>
    <w:tmpl w:val="F9EA193A"/>
    <w:lvl w:tplc="50DC8C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F4674E2"/>
    <w:multiLevelType w:val="hybridMultilevel"/>
    <w:tmpl w:val="B98CE0E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56F43F6"/>
    <w:multiLevelType w:val="hybridMultilevel"/>
    <w:tmpl w:val="00C62C78"/>
    <w:lvl w:tplc="1E18C5E8" w:ilvl="0">
      <w:start w:val="3"/>
      <w:numFmt w:val="bullet"/>
      <w:lvlText w:val="-"/>
      <w:lvlJc w:val="left"/>
      <w:pPr>
        <w:ind w:hanging="360" w:left="1125"/>
      </w:pPr>
      <w:rPr>
        <w:rFonts w:cs="Times New Roman" w:eastAsia="Times New Roman" w:hAnsi="Times New Roman" w:ascii="Times New Roman"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9">
    <w:nsid w:val="2B8E2F41"/>
    <w:multiLevelType w:val="hybridMultilevel"/>
    <w:tmpl w:val="D4D4882E"/>
    <w:lvl w:tplc="CBECADE0" w:ilvl="0">
      <w:start w:val="5"/>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2220AC1"/>
    <w:multiLevelType w:val="hybridMultilevel"/>
    <w:tmpl w:val="6E566A0A"/>
    <w:lvl w:tplc="D9B6D73A" w:ilvl="0">
      <w:start w:val="15"/>
      <w:numFmt w:val="bullet"/>
      <w:lvlText w:val="-"/>
      <w:lvlJc w:val="left"/>
      <w:pPr>
        <w:tabs>
          <w:tab w:pos="420" w:val="num"/>
        </w:tabs>
        <w:ind w:hanging="360" w:left="420"/>
      </w:pPr>
      <w:rPr>
        <w:rFonts w:cs="Times New Roman" w:eastAsia="Times New Roman" w:hAnsi="Times New Roman" w:ascii="Times New Roman" w:hint="default"/>
      </w:rPr>
    </w:lvl>
    <w:lvl w:tplc="041A0003" w:ilvl="1">
      <w:start w:val="1"/>
      <w:numFmt w:val="bullet"/>
      <w:lvlText w:val="o"/>
      <w:lvlJc w:val="left"/>
      <w:pPr>
        <w:tabs>
          <w:tab w:pos="1140" w:val="num"/>
        </w:tabs>
        <w:ind w:hanging="360" w:left="1140"/>
      </w:pPr>
      <w:rPr>
        <w:rFonts w:cs="Courier New" w:hAnsi="Courier New" w:ascii="Courier New" w:hint="default"/>
      </w:rPr>
    </w:lvl>
    <w:lvl w:tplc="041A0005" w:ilvl="2">
      <w:start w:val="1"/>
      <w:numFmt w:val="bullet"/>
      <w:lvlText w:val=""/>
      <w:lvlJc w:val="left"/>
      <w:pPr>
        <w:tabs>
          <w:tab w:pos="1860" w:val="num"/>
        </w:tabs>
        <w:ind w:hanging="360" w:left="1860"/>
      </w:pPr>
      <w:rPr>
        <w:rFonts w:hAnsi="Wingdings" w:ascii="Wingdings" w:hint="default"/>
      </w:rPr>
    </w:lvl>
    <w:lvl w:tplc="041A0001" w:ilvl="3">
      <w:start w:val="1"/>
      <w:numFmt w:val="bullet"/>
      <w:lvlText w:val=""/>
      <w:lvlJc w:val="left"/>
      <w:pPr>
        <w:tabs>
          <w:tab w:pos="2580" w:val="num"/>
        </w:tabs>
        <w:ind w:hanging="360" w:left="2580"/>
      </w:pPr>
      <w:rPr>
        <w:rFonts w:hAnsi="Symbol" w:ascii="Symbol" w:hint="default"/>
      </w:rPr>
    </w:lvl>
    <w:lvl w:tplc="041A0003" w:ilvl="4">
      <w:start w:val="1"/>
      <w:numFmt w:val="bullet"/>
      <w:lvlText w:val="o"/>
      <w:lvlJc w:val="left"/>
      <w:pPr>
        <w:tabs>
          <w:tab w:pos="3300" w:val="num"/>
        </w:tabs>
        <w:ind w:hanging="360" w:left="3300"/>
      </w:pPr>
      <w:rPr>
        <w:rFonts w:cs="Courier New" w:hAnsi="Courier New" w:ascii="Courier New" w:hint="default"/>
      </w:rPr>
    </w:lvl>
    <w:lvl w:tplc="041A0005" w:ilvl="5">
      <w:start w:val="1"/>
      <w:numFmt w:val="bullet"/>
      <w:lvlText w:val=""/>
      <w:lvlJc w:val="left"/>
      <w:pPr>
        <w:tabs>
          <w:tab w:pos="4020" w:val="num"/>
        </w:tabs>
        <w:ind w:hanging="360" w:left="4020"/>
      </w:pPr>
      <w:rPr>
        <w:rFonts w:hAnsi="Wingdings" w:ascii="Wingdings" w:hint="default"/>
      </w:rPr>
    </w:lvl>
    <w:lvl w:tplc="041A0001" w:ilvl="6">
      <w:start w:val="1"/>
      <w:numFmt w:val="bullet"/>
      <w:lvlText w:val=""/>
      <w:lvlJc w:val="left"/>
      <w:pPr>
        <w:tabs>
          <w:tab w:pos="4740" w:val="num"/>
        </w:tabs>
        <w:ind w:hanging="360" w:left="4740"/>
      </w:pPr>
      <w:rPr>
        <w:rFonts w:hAnsi="Symbol" w:ascii="Symbol" w:hint="default"/>
      </w:rPr>
    </w:lvl>
    <w:lvl w:tplc="041A0003" w:ilvl="7">
      <w:start w:val="1"/>
      <w:numFmt w:val="bullet"/>
      <w:lvlText w:val="o"/>
      <w:lvlJc w:val="left"/>
      <w:pPr>
        <w:tabs>
          <w:tab w:pos="5460" w:val="num"/>
        </w:tabs>
        <w:ind w:hanging="360" w:left="5460"/>
      </w:pPr>
      <w:rPr>
        <w:rFonts w:cs="Courier New" w:hAnsi="Courier New" w:ascii="Courier New" w:hint="default"/>
      </w:rPr>
    </w:lvl>
    <w:lvl w:tplc="041A0005" w:ilvl="8">
      <w:start w:val="1"/>
      <w:numFmt w:val="bullet"/>
      <w:lvlText w:val=""/>
      <w:lvlJc w:val="left"/>
      <w:pPr>
        <w:tabs>
          <w:tab w:pos="6180" w:val="num"/>
        </w:tabs>
        <w:ind w:hanging="360" w:left="6180"/>
      </w:pPr>
      <w:rPr>
        <w:rFonts w:hAnsi="Wingdings" w:ascii="Wingdings" w:hint="default"/>
      </w:rPr>
    </w:lvl>
  </w:abstractNum>
  <w:abstractNum w:abstractNumId="11">
    <w:nsid w:val="330C0BFA"/>
    <w:multiLevelType w:val="hybridMultilevel"/>
    <w:tmpl w:val="594AC100"/>
    <w:lvl w:tplc="8146C6E2"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2">
    <w:nsid w:val="3C750FC2"/>
    <w:multiLevelType w:val="hybridMultilevel"/>
    <w:tmpl w:val="A170C564"/>
    <w:lvl w:tplc="2B864104" w:ilvl="0">
      <w:start w:val="1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3">
    <w:nsid w:val="42754210"/>
    <w:multiLevelType w:val="hybridMultilevel"/>
    <w:tmpl w:val="A37EBA4C"/>
    <w:lvl w:tplc="680CFC52"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C17504F"/>
    <w:multiLevelType w:val="hybridMultilevel"/>
    <w:tmpl w:val="39CE11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CA51367"/>
    <w:multiLevelType w:val="hybridMultilevel"/>
    <w:tmpl w:val="92B0FF4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D753BEA"/>
    <w:multiLevelType w:val="hybridMultilevel"/>
    <w:tmpl w:val="30A8018E"/>
    <w:lvl w:tplc="F3E074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658290B"/>
    <w:multiLevelType w:val="hybridMultilevel"/>
    <w:tmpl w:val="66228F06"/>
    <w:lvl w:tplc="CE5C4F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89511D3"/>
    <w:multiLevelType w:val="hybridMultilevel"/>
    <w:tmpl w:val="AE9655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D1A76FA"/>
    <w:multiLevelType w:val="hybridMultilevel"/>
    <w:tmpl w:val="0E0C6624"/>
    <w:lvl w:tplc="92CE84BE" w:ilvl="0">
      <w:start w:val="48"/>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6FE903F5"/>
    <w:multiLevelType w:val="hybridMultilevel"/>
    <w:tmpl w:val="80DE456A"/>
    <w:lvl w:tplc="3D403B0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0245DD7"/>
    <w:multiLevelType w:val="hybridMultilevel"/>
    <w:tmpl w:val="E82CA3D0"/>
    <w:lvl w:tplc="0C4629DA" w:ilvl="0">
      <w:start w:val="17"/>
      <w:numFmt w:val="bullet"/>
      <w:lvlText w:val="-"/>
      <w:lvlJc w:val="left"/>
      <w:pPr>
        <w:ind w:hanging="360" w:left="720"/>
      </w:pPr>
      <w:rPr>
        <w:rFonts w:cs="Times New Roman" w:eastAsia="Times New Roman" w:hAnsi="Times New Roman" w:ascii="Times New Roman" w:hint="default"/>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4B8140E"/>
    <w:multiLevelType w:val="hybridMultilevel"/>
    <w:tmpl w:val="85548288"/>
    <w:lvl w:tplc="C01EE324" w:ilvl="0">
      <w:start w:val="1"/>
      <w:numFmt w:val="decimal"/>
      <w:lvlText w:val="%1."/>
      <w:lvlJc w:val="left"/>
      <w:pPr>
        <w:ind w:hanging="360" w:left="405"/>
      </w:pPr>
      <w:rPr>
        <w:rFonts w:hint="default"/>
        <w:b/>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num w:numId="1">
    <w:abstractNumId w:val="19"/>
  </w:num>
  <w:num w:numId="2">
    <w:abstractNumId w:val="9"/>
  </w:num>
  <w:num w:numId="3">
    <w:abstractNumId w:val="10"/>
  </w:num>
  <w:num w:numId="4">
    <w:abstractNumId w:val="21"/>
  </w:num>
  <w:num w:numId="5">
    <w:abstractNumId w:val="13"/>
  </w:num>
  <w:num w:numId="6">
    <w:abstractNumId w:val="20"/>
  </w:num>
  <w:num w:numId="7">
    <w:abstractNumId w:val="12"/>
  </w:num>
  <w:num w:numId="8">
    <w:abstractNumId w:val="17"/>
  </w:num>
  <w:num w:numId="9">
    <w:abstractNumId w:val="16"/>
  </w:num>
  <w:num w:numId="10">
    <w:abstractNumId w:val="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 w:numId="14">
    <w:abstractNumId w:val="15"/>
  </w:num>
  <w:num w:numId="15">
    <w:abstractNumId w:val="14"/>
  </w:num>
  <w:num w:numId="16">
    <w:abstractNumId w:val="2"/>
  </w:num>
  <w:num w:numId="17">
    <w:abstractNumId w:val="7"/>
  </w:num>
  <w:num w:numId="18">
    <w:abstractNumId w:val="11"/>
  </w:num>
  <w:num w:numId="19">
    <w:abstractNumId w:val="22"/>
  </w:num>
  <w:num w:numId="20">
    <w:abstractNumId w:val="8"/>
  </w:num>
  <w:num w:numId="21">
    <w:abstractNumId w:val="18"/>
  </w:num>
  <w:num w:numId="22">
    <w:abstractNumId w:val="0"/>
  </w:num>
  <w:num w:numId="2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1B9B"/>
    <w:rsid w:val="00031934"/>
    <w:rsid w:val="000362EE"/>
    <w:rsid w:val="00036DAA"/>
    <w:rsid w:val="00042523"/>
    <w:rsid w:val="00045ACE"/>
    <w:rsid w:val="0005330B"/>
    <w:rsid w:val="00065329"/>
    <w:rsid w:val="00066BB1"/>
    <w:rsid w:val="0009048E"/>
    <w:rsid w:val="000B325E"/>
    <w:rsid w:val="000B73B0"/>
    <w:rsid w:val="000D0B06"/>
    <w:rsid w:val="000E146C"/>
    <w:rsid w:val="00110F71"/>
    <w:rsid w:val="00133494"/>
    <w:rsid w:val="001367DA"/>
    <w:rsid w:val="001541CE"/>
    <w:rsid w:val="001707DA"/>
    <w:rsid w:val="00175DA3"/>
    <w:rsid w:val="00176D6D"/>
    <w:rsid w:val="00184373"/>
    <w:rsid w:val="00196C9C"/>
    <w:rsid w:val="001A6843"/>
    <w:rsid w:val="001A7990"/>
    <w:rsid w:val="001F087F"/>
    <w:rsid w:val="00204B12"/>
    <w:rsid w:val="00220AD6"/>
    <w:rsid w:val="00223B6D"/>
    <w:rsid w:val="002331BF"/>
    <w:rsid w:val="00254F9A"/>
    <w:rsid w:val="00256ABB"/>
    <w:rsid w:val="00264967"/>
    <w:rsid w:val="00265AE2"/>
    <w:rsid w:val="002800E1"/>
    <w:rsid w:val="0029254B"/>
    <w:rsid w:val="00296067"/>
    <w:rsid w:val="002C5399"/>
    <w:rsid w:val="002E3191"/>
    <w:rsid w:val="00301F07"/>
    <w:rsid w:val="00312BAB"/>
    <w:rsid w:val="003174DB"/>
    <w:rsid w:val="00320CA6"/>
    <w:rsid w:val="00344878"/>
    <w:rsid w:val="003625C7"/>
    <w:rsid w:val="0037460A"/>
    <w:rsid w:val="00381263"/>
    <w:rsid w:val="0038758A"/>
    <w:rsid w:val="00394692"/>
    <w:rsid w:val="00394F23"/>
    <w:rsid w:val="003B6D4A"/>
    <w:rsid w:val="003C194D"/>
    <w:rsid w:val="003E5B13"/>
    <w:rsid w:val="004567E3"/>
    <w:rsid w:val="00456FE9"/>
    <w:rsid w:val="00467CE7"/>
    <w:rsid w:val="00486951"/>
    <w:rsid w:val="00493311"/>
    <w:rsid w:val="00493BFA"/>
    <w:rsid w:val="00497D72"/>
    <w:rsid w:val="004B588D"/>
    <w:rsid w:val="004C44CC"/>
    <w:rsid w:val="004C4F4A"/>
    <w:rsid w:val="00500AEC"/>
    <w:rsid w:val="0050596D"/>
    <w:rsid w:val="0052017C"/>
    <w:rsid w:val="005249FC"/>
    <w:rsid w:val="00525925"/>
    <w:rsid w:val="00525A07"/>
    <w:rsid w:val="00534181"/>
    <w:rsid w:val="0053488C"/>
    <w:rsid w:val="00535A60"/>
    <w:rsid w:val="00536E20"/>
    <w:rsid w:val="00567A3C"/>
    <w:rsid w:val="005D60E1"/>
    <w:rsid w:val="005F4A7A"/>
    <w:rsid w:val="005F5003"/>
    <w:rsid w:val="00603EA9"/>
    <w:rsid w:val="006068F3"/>
    <w:rsid w:val="00626722"/>
    <w:rsid w:val="00650B48"/>
    <w:rsid w:val="00657A2D"/>
    <w:rsid w:val="0067336B"/>
    <w:rsid w:val="00676C72"/>
    <w:rsid w:val="00676EA4"/>
    <w:rsid w:val="006C7184"/>
    <w:rsid w:val="006D6FE3"/>
    <w:rsid w:val="006D7E6A"/>
    <w:rsid w:val="006E21D6"/>
    <w:rsid w:val="006F0404"/>
    <w:rsid w:val="006F6C0C"/>
    <w:rsid w:val="00702E45"/>
    <w:rsid w:val="00702EE0"/>
    <w:rsid w:val="007116A1"/>
    <w:rsid w:val="00714F06"/>
    <w:rsid w:val="0074025C"/>
    <w:rsid w:val="00741831"/>
    <w:rsid w:val="0075153E"/>
    <w:rsid w:val="00754BA0"/>
    <w:rsid w:val="00784C42"/>
    <w:rsid w:val="00786A29"/>
    <w:rsid w:val="007A2D2A"/>
    <w:rsid w:val="007B06F3"/>
    <w:rsid w:val="007B2963"/>
    <w:rsid w:val="007C1E3F"/>
    <w:rsid w:val="007D1698"/>
    <w:rsid w:val="008031F5"/>
    <w:rsid w:val="00814482"/>
    <w:rsid w:val="00815EC4"/>
    <w:rsid w:val="00880A32"/>
    <w:rsid w:val="00897448"/>
    <w:rsid w:val="008A7CA1"/>
    <w:rsid w:val="008B239F"/>
    <w:rsid w:val="008B5EEF"/>
    <w:rsid w:val="008B6816"/>
    <w:rsid w:val="008F72A8"/>
    <w:rsid w:val="0092553B"/>
    <w:rsid w:val="00954F3A"/>
    <w:rsid w:val="0095557B"/>
    <w:rsid w:val="00971200"/>
    <w:rsid w:val="009B1FA0"/>
    <w:rsid w:val="009C0CC6"/>
    <w:rsid w:val="009D73AA"/>
    <w:rsid w:val="009E77FE"/>
    <w:rsid w:val="009F16E5"/>
    <w:rsid w:val="009F3BF4"/>
    <w:rsid w:val="00A00D60"/>
    <w:rsid w:val="00A20CCF"/>
    <w:rsid w:val="00A80632"/>
    <w:rsid w:val="00A95E10"/>
    <w:rsid w:val="00AE114A"/>
    <w:rsid w:val="00B416ED"/>
    <w:rsid w:val="00B74338"/>
    <w:rsid w:val="00B74F53"/>
    <w:rsid w:val="00B7714B"/>
    <w:rsid w:val="00B8460D"/>
    <w:rsid w:val="00B92A1B"/>
    <w:rsid w:val="00B9663F"/>
    <w:rsid w:val="00BA40DC"/>
    <w:rsid w:val="00BA6D4B"/>
    <w:rsid w:val="00BB677E"/>
    <w:rsid w:val="00BC51D6"/>
    <w:rsid w:val="00BF46DD"/>
    <w:rsid w:val="00C57481"/>
    <w:rsid w:val="00C61B9B"/>
    <w:rsid w:val="00C72161"/>
    <w:rsid w:val="00C73748"/>
    <w:rsid w:val="00C9085D"/>
    <w:rsid w:val="00CA620D"/>
    <w:rsid w:val="00CB4950"/>
    <w:rsid w:val="00CC0BED"/>
    <w:rsid w:val="00CC259F"/>
    <w:rsid w:val="00CD5A1E"/>
    <w:rsid w:val="00CE138B"/>
    <w:rsid w:val="00CF0553"/>
    <w:rsid w:val="00CF1D1D"/>
    <w:rsid w:val="00CF6979"/>
    <w:rsid w:val="00D11F27"/>
    <w:rsid w:val="00D13553"/>
    <w:rsid w:val="00D230AB"/>
    <w:rsid w:val="00D47478"/>
    <w:rsid w:val="00D522D7"/>
    <w:rsid w:val="00D57449"/>
    <w:rsid w:val="00DB6E54"/>
    <w:rsid w:val="00DC5CBD"/>
    <w:rsid w:val="00DF42B8"/>
    <w:rsid w:val="00E068F6"/>
    <w:rsid w:val="00E33DDA"/>
    <w:rsid w:val="00E36034"/>
    <w:rsid w:val="00E43063"/>
    <w:rsid w:val="00E55EE3"/>
    <w:rsid w:val="00EB0021"/>
    <w:rsid w:val="00EB043B"/>
    <w:rsid w:val="00EB0BC3"/>
    <w:rsid w:val="00ED7634"/>
    <w:rsid w:val="00EE0515"/>
    <w:rsid w:val="00EE7D86"/>
    <w:rsid w:val="00F106F9"/>
    <w:rsid w:val="00F111F6"/>
    <w:rsid w:val="00F15017"/>
    <w:rsid w:val="00F2178C"/>
    <w:rsid w:val="00F228E0"/>
    <w:rsid w:val="00F3426C"/>
    <w:rsid w:val="00F4152F"/>
    <w:rsid w:val="00F459A1"/>
    <w:rsid w:val="00F53A3A"/>
    <w:rsid w:val="00F53E27"/>
    <w:rsid w:val="00F53E31"/>
    <w:rsid w:val="00F53F5B"/>
    <w:rsid w:val="00F65230"/>
    <w:rsid w:val="00F9357F"/>
    <w:rsid w:val="00F95CFE"/>
    <w:rsid w:val="00FA6423"/>
    <w:rsid w:val="00FC3661"/>
    <w:rsid w:val="00FE6064"/>
    <w:rsid w:val="00FF4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488F"/>
    <w:pPr>
      <w:spacing w:lineRule="auto" w:line="240" w:after="0"/>
    </w:pPr>
    <w:rPr>
      <w:rFonts w:cs="Courier New" w:eastAsia="Times New Roman" w:hAnsi="Verdana" w:asci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cs="Times New Roman" w:hAnsi="Times New Roman" w:asci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cs="Times New Roman" w:hAnsi="Times New Roman" w:asci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cs="Times New Roman" w:hAnsi="Times New Roman" w:ascii="Times New Roman"/>
      <w:sz w:val="24"/>
      <w:szCs w:val="24"/>
    </w:rPr>
  </w:style>
  <w:style w:styleId="Naslov4" w:type="paragraph">
    <w:name w:val="heading 4"/>
    <w:basedOn w:val="Normal"/>
    <w:next w:val="Normal"/>
    <w:link w:val="Naslov4Char"/>
    <w:uiPriority w:val="9"/>
    <w:unhideWhenUsed/>
    <w:qFormat/>
    <w:rsid w:val="00256ABB"/>
    <w:pPr>
      <w:keepNext/>
      <w:ind w:firstLine="360" w:left="-360"/>
      <w:jc w:val="both"/>
      <w:outlineLvl w:val="3"/>
    </w:pPr>
    <w:rPr>
      <w:rFonts w:cs="Times New Roman" w:hAnsi="Times New Roman" w:ascii="Times New Roman"/>
      <w:sz w:val="24"/>
      <w:szCs w:val="24"/>
    </w:rPr>
  </w:style>
  <w:style w:styleId="Naslov5" w:type="paragraph">
    <w:name w:val="heading 5"/>
    <w:basedOn w:val="Normal"/>
    <w:next w:val="Normal"/>
    <w:link w:val="Naslov5Char"/>
    <w:uiPriority w:val="9"/>
    <w:unhideWhenUsed/>
    <w:qFormat/>
    <w:rsid w:val="007D1698"/>
    <w:pPr>
      <w:keepNext/>
      <w:outlineLvl w:val="4"/>
    </w:pPr>
    <w:rPr>
      <w:rFonts w:cs="Times New Roman" w:hAnsi="Times New Roman" w:ascii="Times New Roman"/>
      <w:b/>
      <w:bCs/>
      <w:sz w:val="24"/>
      <w:szCs w:val="24"/>
    </w:rPr>
  </w:style>
  <w:style w:styleId="Naslov6" w:type="paragraph">
    <w:name w:val="heading 6"/>
    <w:basedOn w:val="Normal"/>
    <w:next w:val="Normal"/>
    <w:link w:val="Naslov6Char"/>
    <w:uiPriority w:val="9"/>
    <w:unhideWhenUsed/>
    <w:qFormat/>
    <w:rsid w:val="000B73B0"/>
    <w:pPr>
      <w:keepNext/>
      <w:jc w:val="right"/>
      <w:outlineLvl w:val="5"/>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cs="Times New Roman" w:hAnsi="Arial" w:ascii="Arial"/>
      <w:noProof w:val="false"/>
      <w:sz w:val="22"/>
    </w:rPr>
  </w:style>
  <w:style w:customStyle="true" w:styleId="Tijeloteksta-uvlaka2Char" w:type="character">
    <w:name w:val="Tijelo teksta - uvlaka 2 Char"/>
    <w:basedOn w:val="Zadanifontodlomka"/>
    <w:link w:val="Tijeloteksta-uvlaka2"/>
    <w:semiHidden/>
    <w:rsid w:val="00FF488F"/>
    <w:rPr>
      <w:rFonts w:cs="Times New Roman" w:eastAsia="Times New Roman" w:hAnsi="Arial" w:asci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true" w:styleId="ZaglavljeChar" w:type="character">
    <w:name w:val="Zaglavlje Char"/>
    <w:basedOn w:val="Zadanifontodlomka"/>
    <w:link w:val="Zaglavlje"/>
    <w:uiPriority w:val="99"/>
    <w:rsid w:val="00FF488F"/>
    <w:rPr>
      <w:rFonts w:cs="Courier New" w:eastAsia="Times New Roman" w:hAnsi="Verdana" w:asci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true" w:styleId="PodnojeChar" w:type="character">
    <w:name w:val="Podnožje Char"/>
    <w:basedOn w:val="Zadanifontodlomka"/>
    <w:link w:val="Podnoje"/>
    <w:uiPriority w:val="99"/>
    <w:rsid w:val="00FF488F"/>
    <w:rPr>
      <w:rFonts w:cs="Courier New" w:eastAsia="Times New Roman" w:hAnsi="Verdana" w:ascii="Verdana"/>
      <w:noProof/>
      <w:sz w:val="20"/>
      <w:szCs w:val="20"/>
      <w:lang w:eastAsia="hr-HR"/>
    </w:rPr>
  </w:style>
  <w:style w:styleId="Bezproreda" w:type="paragraph">
    <w:name w:val="No Spacing"/>
    <w:uiPriority w:val="1"/>
    <w:qFormat/>
    <w:rsid w:val="00FF488F"/>
    <w:pPr>
      <w:spacing w:lineRule="auto" w:line="240" w:after="0"/>
    </w:pPr>
    <w:rPr>
      <w:rFonts w:hAnsiTheme="minorHAnsi" w:asciiTheme="minorHAnsi"/>
      <w:sz w:val="22"/>
      <w:lang w:val="en-US"/>
    </w:rPr>
  </w:style>
  <w:style w:styleId="Odlomakpopisa" w:type="paragraph">
    <w:name w:val="List Paragraph"/>
    <w:basedOn w:val="Normal"/>
    <w:uiPriority w:val="34"/>
    <w:qFormat/>
    <w:rsid w:val="00FF488F"/>
    <w:pPr>
      <w:ind w:left="720"/>
      <w:contextualSpacing/>
    </w:pPr>
  </w:style>
  <w:style w:customStyle="true" w:styleId="Naslov1Char" w:type="character">
    <w:name w:val="Naslov 1 Char"/>
    <w:basedOn w:val="Zadanifontodlomka"/>
    <w:link w:val="Naslov1"/>
    <w:uiPriority w:val="9"/>
    <w:rsid w:val="00EB043B"/>
    <w:rPr>
      <w:rFonts w:cs="Times New Roman" w:eastAsia="Times New Roman"/>
      <w:noProof/>
      <w:szCs w:val="24"/>
      <w:lang w:eastAsia="hr-HR"/>
    </w:rPr>
  </w:style>
  <w:style w:customStyle="true"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cs="Times New Roman" w:hAnsi="Times New Roman" w:ascii="Times New Roman"/>
      <w:sz w:val="24"/>
      <w:szCs w:val="24"/>
    </w:rPr>
  </w:style>
  <w:style w:customStyle="true"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true"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true" w:styleId="UvuenotijelotekstaChar" w:type="character">
    <w:name w:val="Uvučeno tijelo teksta Char"/>
    <w:basedOn w:val="Zadanifontodlomka"/>
    <w:link w:val="Uvuenotijeloteksta"/>
    <w:uiPriority w:val="99"/>
    <w:semiHidden/>
    <w:rsid w:val="00BA6D4B"/>
    <w:rPr>
      <w:rFonts w:cs="Courier New" w:eastAsia="Times New Roman" w:hAnsi="Verdana" w:ascii="Verdana"/>
      <w:noProof/>
      <w:sz w:val="20"/>
      <w:szCs w:val="20"/>
      <w:lang w:eastAsia="hr-HR"/>
    </w:rPr>
  </w:style>
  <w:style w:styleId="Tijeloteksta-uvlaka3" w:type="paragraph">
    <w:name w:val="Body Text Indent 3"/>
    <w:basedOn w:val="Normal"/>
    <w:link w:val="Tijeloteksta-uvlaka3Char"/>
    <w:uiPriority w:val="99"/>
    <w:unhideWhenUsed/>
    <w:rsid w:val="00175DA3"/>
    <w:pPr>
      <w:ind w:firstLine="684"/>
      <w:jc w:val="both"/>
    </w:pPr>
    <w:rPr>
      <w:b/>
      <w:sz w:val="24"/>
      <w:szCs w:val="24"/>
    </w:rPr>
  </w:style>
  <w:style w:customStyle="true" w:styleId="Tijeloteksta-uvlaka3Char" w:type="character">
    <w:name w:val="Tijelo teksta - uvlaka 3 Char"/>
    <w:basedOn w:val="Zadanifontodlomka"/>
    <w:link w:val="Tijeloteksta-uvlaka3"/>
    <w:uiPriority w:val="99"/>
    <w:rsid w:val="00175DA3"/>
    <w:rPr>
      <w:rFonts w:cs="Courier New" w:eastAsia="Times New Roman" w:hAnsi="Verdana" w:ascii="Verdana"/>
      <w:b/>
      <w:noProof/>
      <w:szCs w:val="24"/>
      <w:lang w:eastAsia="hr-HR"/>
    </w:rPr>
  </w:style>
  <w:style w:styleId="Tijeloteksta2" w:type="paragraph">
    <w:name w:val="Body Text 2"/>
    <w:basedOn w:val="Normal"/>
    <w:link w:val="Tijeloteksta2Char"/>
    <w:uiPriority w:val="99"/>
    <w:unhideWhenUsed/>
    <w:rsid w:val="00175DA3"/>
    <w:pPr>
      <w:ind w:right="-1"/>
      <w:jc w:val="both"/>
    </w:pPr>
    <w:rPr>
      <w:rFonts w:cs="Times New Roman" w:hAnsi="Times New Roman" w:ascii="Times New Roman"/>
      <w:sz w:val="24"/>
      <w:szCs w:val="24"/>
    </w:rPr>
  </w:style>
  <w:style w:customStyle="true" w:styleId="Tijeloteksta2Char" w:type="character">
    <w:name w:val="Tijelo teksta 2 Char"/>
    <w:basedOn w:val="Zadanifontodlomka"/>
    <w:link w:val="Tijeloteksta2"/>
    <w:uiPriority w:val="99"/>
    <w:rsid w:val="00175DA3"/>
    <w:rPr>
      <w:rFonts w:cs="Times New Roman" w:eastAsia="Times New Roman"/>
      <w:noProof/>
      <w:szCs w:val="24"/>
      <w:lang w:eastAsia="hr-HR"/>
    </w:rPr>
  </w:style>
  <w:style w:styleId="Tijeloteksta3" w:type="paragraph">
    <w:name w:val="Body Text 3"/>
    <w:basedOn w:val="Normal"/>
    <w:link w:val="Tijeloteksta3Char"/>
    <w:uiPriority w:val="99"/>
    <w:unhideWhenUsed/>
    <w:rsid w:val="00EB0BC3"/>
    <w:pPr>
      <w:jc w:val="both"/>
    </w:pPr>
    <w:rPr>
      <w:rFonts w:cs="Times New Roman" w:hAnsi="Times New Roman" w:ascii="Times New Roman"/>
      <w:b/>
      <w:sz w:val="24"/>
      <w:szCs w:val="24"/>
    </w:rPr>
  </w:style>
  <w:style w:customStyle="true" w:styleId="Tijeloteksta3Char" w:type="character">
    <w:name w:val="Tijelo teksta 3 Char"/>
    <w:basedOn w:val="Zadanifontodlomka"/>
    <w:link w:val="Tijeloteksta3"/>
    <w:uiPriority w:val="99"/>
    <w:rsid w:val="00EB0BC3"/>
    <w:rPr>
      <w:rFonts w:cs="Times New Roman" w:eastAsia="Times New Roman"/>
      <w:b/>
      <w:noProof/>
      <w:szCs w:val="24"/>
      <w:lang w:eastAsia="hr-HR"/>
    </w:rPr>
  </w:style>
  <w:style w:customStyle="true" w:styleId="Naslov4Char" w:type="character">
    <w:name w:val="Naslov 4 Char"/>
    <w:basedOn w:val="Zadanifontodlomka"/>
    <w:link w:val="Naslov4"/>
    <w:uiPriority w:val="9"/>
    <w:rsid w:val="00256ABB"/>
    <w:rPr>
      <w:rFonts w:cs="Times New Roman" w:eastAsia="Times New Roman"/>
      <w:noProof/>
      <w:szCs w:val="24"/>
      <w:lang w:eastAsia="hr-HR"/>
    </w:rPr>
  </w:style>
  <w:style w:customStyle="true" w:styleId="Naslov5Char" w:type="character">
    <w:name w:val="Naslov 5 Char"/>
    <w:basedOn w:val="Zadanifontodlomka"/>
    <w:link w:val="Naslov5"/>
    <w:uiPriority w:val="9"/>
    <w:rsid w:val="007D1698"/>
    <w:rPr>
      <w:rFonts w:cs="Times New Roman" w:eastAsia="Times New Roman"/>
      <w:b/>
      <w:bCs/>
      <w:noProof/>
      <w:szCs w:val="24"/>
      <w:lang w:eastAsia="hr-HR"/>
    </w:rPr>
  </w:style>
  <w:style w:customStyle="true" w:styleId="Naslov6Char" w:type="character">
    <w:name w:val="Naslov 6 Char"/>
    <w:basedOn w:val="Zadanifontodlomka"/>
    <w:link w:val="Naslov6"/>
    <w:uiPriority w:val="9"/>
    <w:rsid w:val="000B73B0"/>
    <w:rPr>
      <w:rFonts w:cs="Times New Roman" w:eastAsia="Times New Roman"/>
      <w:noProof/>
      <w:szCs w:val="24"/>
      <w:lang w:eastAsia="hr-HR"/>
    </w:rPr>
  </w:style>
  <w:style w:styleId="Tekstrezerviranogmjesta" w:type="character">
    <w:name w:val="Placeholder Text"/>
    <w:basedOn w:val="Zadanifontodlomka"/>
    <w:uiPriority w:val="99"/>
    <w:semiHidden/>
    <w:rsid w:val="00714F06"/>
    <w:rPr>
      <w:color w:val="808080"/>
      <w:bdr w:space="0" w:sz="0" w:color="auto" w:val="none"/>
      <w:shd w:fill="auto" w:color="auto" w:val="clear"/>
    </w:rPr>
  </w:style>
  <w:style w:customStyle="true" w:styleId="eSPISCCParagraphDefaultFont" w:type="character">
    <w:name w:val="eSPIS_CC_Paragraph Default Font"/>
    <w:basedOn w:val="Zadanifontodlomka"/>
    <w:rsid w:val="00714F0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14F0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14F0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14F0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488F"/>
    <w:pPr>
      <w:spacing w:after="0" w:line="240" w:lineRule="auto"/>
    </w:pPr>
    <w:rPr>
      <w:rFonts w:ascii="Verdana" w:cs="Courier New" w:eastAsia="Times New Roman" w:hAns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ascii="Times New Roman" w:cs="Times New Roman" w:hAns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ascii="Times New Roman" w:cs="Times New Roman" w:hAns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ascii="Times New Roman" w:cs="Times New Roman" w:hAnsi="Times New Roman"/>
      <w:sz w:val="24"/>
      <w:szCs w:val="24"/>
    </w:rPr>
  </w:style>
  <w:style w:styleId="Naslov4" w:type="paragraph">
    <w:name w:val="heading 4"/>
    <w:basedOn w:val="Normal"/>
    <w:next w:val="Normal"/>
    <w:link w:val="Naslov4Char"/>
    <w:uiPriority w:val="9"/>
    <w:unhideWhenUsed/>
    <w:qFormat/>
    <w:rsid w:val="00256ABB"/>
    <w:pPr>
      <w:keepNext/>
      <w:ind w:firstLine="360" w:left="-360"/>
      <w:jc w:val="both"/>
      <w:outlineLvl w:val="3"/>
    </w:pPr>
    <w:rPr>
      <w:rFonts w:ascii="Times New Roman" w:cs="Times New Roman" w:hAnsi="Times New Roman"/>
      <w:sz w:val="24"/>
      <w:szCs w:val="24"/>
    </w:rPr>
  </w:style>
  <w:style w:styleId="Naslov5" w:type="paragraph">
    <w:name w:val="heading 5"/>
    <w:basedOn w:val="Normal"/>
    <w:next w:val="Normal"/>
    <w:link w:val="Naslov5Char"/>
    <w:uiPriority w:val="9"/>
    <w:unhideWhenUsed/>
    <w:qFormat/>
    <w:rsid w:val="007D1698"/>
    <w:pPr>
      <w:keepNext/>
      <w:outlineLvl w:val="4"/>
    </w:pPr>
    <w:rPr>
      <w:rFonts w:ascii="Times New Roman" w:cs="Times New Roman" w:hAnsi="Times New Roman"/>
      <w:b/>
      <w:bCs/>
      <w:sz w:val="24"/>
      <w:szCs w:val="24"/>
    </w:rPr>
  </w:style>
  <w:style w:styleId="Naslov6" w:type="paragraph">
    <w:name w:val="heading 6"/>
    <w:basedOn w:val="Normal"/>
    <w:next w:val="Normal"/>
    <w:link w:val="Naslov6Char"/>
    <w:uiPriority w:val="9"/>
    <w:unhideWhenUsed/>
    <w:qFormat/>
    <w:rsid w:val="000B73B0"/>
    <w:pPr>
      <w:keepNext/>
      <w:jc w:val="right"/>
      <w:outlineLvl w:val="5"/>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ascii="Arial" w:cs="Times New Roman" w:hAnsi="Arial"/>
      <w:noProof w:val="0"/>
      <w:sz w:val="22"/>
    </w:rPr>
  </w:style>
  <w:style w:customStyle="1" w:styleId="Tijeloteksta-uvlaka2Char" w:type="character">
    <w:name w:val="Tijelo teksta - uvlaka 2 Char"/>
    <w:basedOn w:val="Zadanifontodlomka"/>
    <w:link w:val="Tijeloteksta-uvlaka2"/>
    <w:semiHidden/>
    <w:rsid w:val="00FF488F"/>
    <w:rPr>
      <w:rFonts w:ascii="Arial" w:cs="Times New Roman" w:eastAsia="Times New Roman" w:hAns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1" w:styleId="ZaglavljeChar" w:type="character">
    <w:name w:val="Zaglavlje Char"/>
    <w:basedOn w:val="Zadanifontodlomka"/>
    <w:link w:val="Zaglavlje"/>
    <w:uiPriority w:val="99"/>
    <w:rsid w:val="00FF488F"/>
    <w:rPr>
      <w:rFonts w:ascii="Verdana" w:cs="Courier New" w:eastAsia="Times New Roman" w:hAns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1" w:styleId="PodnojeChar" w:type="character">
    <w:name w:val="Podnožje Char"/>
    <w:basedOn w:val="Zadanifontodlomka"/>
    <w:link w:val="Podnoje"/>
    <w:uiPriority w:val="99"/>
    <w:rsid w:val="00FF488F"/>
    <w:rPr>
      <w:rFonts w:ascii="Verdana" w:cs="Courier New" w:eastAsia="Times New Roman" w:hAnsi="Verdana"/>
      <w:noProof/>
      <w:sz w:val="20"/>
      <w:szCs w:val="20"/>
      <w:lang w:eastAsia="hr-HR"/>
    </w:rPr>
  </w:style>
  <w:style w:styleId="Bezproreda" w:type="paragraph">
    <w:name w:val="No Spacing"/>
    <w:uiPriority w:val="1"/>
    <w:qFormat/>
    <w:rsid w:val="00FF488F"/>
    <w:pPr>
      <w:spacing w:after="0" w:line="240" w:lineRule="auto"/>
    </w:pPr>
    <w:rPr>
      <w:rFonts w:asciiTheme="minorHAnsi" w:hAnsiTheme="minorHAnsi"/>
      <w:sz w:val="22"/>
      <w:lang w:val="en-US"/>
    </w:rPr>
  </w:style>
  <w:style w:styleId="Odlomakpopisa" w:type="paragraph">
    <w:name w:val="List Paragraph"/>
    <w:basedOn w:val="Normal"/>
    <w:uiPriority w:val="34"/>
    <w:qFormat/>
    <w:rsid w:val="00FF488F"/>
    <w:pPr>
      <w:ind w:left="720"/>
      <w:contextualSpacing/>
    </w:pPr>
  </w:style>
  <w:style w:customStyle="1" w:styleId="Naslov1Char" w:type="character">
    <w:name w:val="Naslov 1 Char"/>
    <w:basedOn w:val="Zadanifontodlomka"/>
    <w:link w:val="Naslov1"/>
    <w:uiPriority w:val="9"/>
    <w:rsid w:val="00EB043B"/>
    <w:rPr>
      <w:rFonts w:cs="Times New Roman" w:eastAsia="Times New Roman"/>
      <w:noProof/>
      <w:szCs w:val="24"/>
      <w:lang w:eastAsia="hr-HR"/>
    </w:rPr>
  </w:style>
  <w:style w:customStyle="1"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ascii="Times New Roman" w:cs="Times New Roman" w:hAnsi="Times New Roman"/>
      <w:sz w:val="24"/>
      <w:szCs w:val="24"/>
    </w:rPr>
  </w:style>
  <w:style w:customStyle="1"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1"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1" w:styleId="UvuenotijelotekstaChar" w:type="character">
    <w:name w:val="Uvučeno tijelo teksta Char"/>
    <w:basedOn w:val="Zadanifontodlomka"/>
    <w:link w:val="Uvuenotijeloteksta"/>
    <w:uiPriority w:val="99"/>
    <w:semiHidden/>
    <w:rsid w:val="00BA6D4B"/>
    <w:rPr>
      <w:rFonts w:ascii="Verdana" w:cs="Courier New" w:eastAsia="Times New Roman" w:hAnsi="Verdana"/>
      <w:noProof/>
      <w:sz w:val="20"/>
      <w:szCs w:val="20"/>
      <w:lang w:eastAsia="hr-HR"/>
    </w:rPr>
  </w:style>
  <w:style w:styleId="Tijeloteksta-uvlaka3" w:type="paragraph">
    <w:name w:val="Body Text Indent 3"/>
    <w:basedOn w:val="Normal"/>
    <w:link w:val="Tijeloteksta-uvlaka3Char"/>
    <w:uiPriority w:val="99"/>
    <w:unhideWhenUsed/>
    <w:rsid w:val="00175DA3"/>
    <w:pPr>
      <w:ind w:firstLine="684"/>
      <w:jc w:val="both"/>
    </w:pPr>
    <w:rPr>
      <w:b/>
      <w:sz w:val="24"/>
      <w:szCs w:val="24"/>
    </w:rPr>
  </w:style>
  <w:style w:customStyle="1" w:styleId="Tijeloteksta-uvlaka3Char" w:type="character">
    <w:name w:val="Tijelo teksta - uvlaka 3 Char"/>
    <w:basedOn w:val="Zadanifontodlomka"/>
    <w:link w:val="Tijeloteksta-uvlaka3"/>
    <w:uiPriority w:val="99"/>
    <w:rsid w:val="00175DA3"/>
    <w:rPr>
      <w:rFonts w:ascii="Verdana" w:cs="Courier New" w:eastAsia="Times New Roman" w:hAnsi="Verdana"/>
      <w:b/>
      <w:noProof/>
      <w:szCs w:val="24"/>
      <w:lang w:eastAsia="hr-HR"/>
    </w:rPr>
  </w:style>
  <w:style w:styleId="Tijeloteksta2" w:type="paragraph">
    <w:name w:val="Body Text 2"/>
    <w:basedOn w:val="Normal"/>
    <w:link w:val="Tijeloteksta2Char"/>
    <w:uiPriority w:val="99"/>
    <w:unhideWhenUsed/>
    <w:rsid w:val="00175DA3"/>
    <w:pPr>
      <w:ind w:right="-1"/>
      <w:jc w:val="both"/>
    </w:pPr>
    <w:rPr>
      <w:rFonts w:ascii="Times New Roman" w:cs="Times New Roman" w:hAnsi="Times New Roman"/>
      <w:sz w:val="24"/>
      <w:szCs w:val="24"/>
    </w:rPr>
  </w:style>
  <w:style w:customStyle="1" w:styleId="Tijeloteksta2Char" w:type="character">
    <w:name w:val="Tijelo teksta 2 Char"/>
    <w:basedOn w:val="Zadanifontodlomka"/>
    <w:link w:val="Tijeloteksta2"/>
    <w:uiPriority w:val="99"/>
    <w:rsid w:val="00175DA3"/>
    <w:rPr>
      <w:rFonts w:cs="Times New Roman" w:eastAsia="Times New Roman"/>
      <w:noProof/>
      <w:szCs w:val="24"/>
      <w:lang w:eastAsia="hr-HR"/>
    </w:rPr>
  </w:style>
  <w:style w:styleId="Tijeloteksta3" w:type="paragraph">
    <w:name w:val="Body Text 3"/>
    <w:basedOn w:val="Normal"/>
    <w:link w:val="Tijeloteksta3Char"/>
    <w:uiPriority w:val="99"/>
    <w:unhideWhenUsed/>
    <w:rsid w:val="00EB0BC3"/>
    <w:pPr>
      <w:jc w:val="both"/>
    </w:pPr>
    <w:rPr>
      <w:rFonts w:ascii="Times New Roman" w:cs="Times New Roman" w:hAnsi="Times New Roman"/>
      <w:b/>
      <w:sz w:val="24"/>
      <w:szCs w:val="24"/>
    </w:rPr>
  </w:style>
  <w:style w:customStyle="1" w:styleId="Tijeloteksta3Char" w:type="character">
    <w:name w:val="Tijelo teksta 3 Char"/>
    <w:basedOn w:val="Zadanifontodlomka"/>
    <w:link w:val="Tijeloteksta3"/>
    <w:uiPriority w:val="99"/>
    <w:rsid w:val="00EB0BC3"/>
    <w:rPr>
      <w:rFonts w:cs="Times New Roman" w:eastAsia="Times New Roman"/>
      <w:b/>
      <w:noProof/>
      <w:szCs w:val="24"/>
      <w:lang w:eastAsia="hr-HR"/>
    </w:rPr>
  </w:style>
  <w:style w:customStyle="1" w:styleId="Naslov4Char" w:type="character">
    <w:name w:val="Naslov 4 Char"/>
    <w:basedOn w:val="Zadanifontodlomka"/>
    <w:link w:val="Naslov4"/>
    <w:uiPriority w:val="9"/>
    <w:rsid w:val="00256ABB"/>
    <w:rPr>
      <w:rFonts w:cs="Times New Roman" w:eastAsia="Times New Roman"/>
      <w:noProof/>
      <w:szCs w:val="24"/>
      <w:lang w:eastAsia="hr-HR"/>
    </w:rPr>
  </w:style>
  <w:style w:customStyle="1" w:styleId="Naslov5Char" w:type="character">
    <w:name w:val="Naslov 5 Char"/>
    <w:basedOn w:val="Zadanifontodlomka"/>
    <w:link w:val="Naslov5"/>
    <w:uiPriority w:val="9"/>
    <w:rsid w:val="007D1698"/>
    <w:rPr>
      <w:rFonts w:cs="Times New Roman" w:eastAsia="Times New Roman"/>
      <w:b/>
      <w:bCs/>
      <w:noProof/>
      <w:szCs w:val="24"/>
      <w:lang w:eastAsia="hr-HR"/>
    </w:rPr>
  </w:style>
  <w:style w:customStyle="1" w:styleId="Naslov6Char" w:type="character">
    <w:name w:val="Naslov 6 Char"/>
    <w:basedOn w:val="Zadanifontodlomka"/>
    <w:link w:val="Naslov6"/>
    <w:uiPriority w:val="9"/>
    <w:rsid w:val="000B73B0"/>
    <w:rPr>
      <w:rFonts w:cs="Times New Roman" w:eastAsia="Times New Roman"/>
      <w:noProof/>
      <w:szCs w:val="24"/>
      <w:lang w:eastAsia="hr-HR"/>
    </w:rPr>
  </w:style>
  <w:style w:styleId="Tekstrezerviranogmjesta" w:type="character">
    <w:name w:val="Placeholder Text"/>
    <w:basedOn w:val="Zadanifontodlomka"/>
    <w:uiPriority w:val="99"/>
    <w:semiHidden/>
    <w:rsid w:val="00714F06"/>
    <w:rPr>
      <w:color w:val="808080"/>
      <w:bdr w:color="auto" w:space="0" w:sz="0" w:val="none"/>
      <w:shd w:color="auto" w:fill="auto" w:val="clear"/>
    </w:rPr>
  </w:style>
  <w:style w:customStyle="1" w:styleId="eSPISCCParagraphDefaultFont" w:type="character">
    <w:name w:val="eSPIS_CC_Paragraph Default Font"/>
    <w:basedOn w:val="Zadanifontodlomka"/>
    <w:rsid w:val="00714F0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14F0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14F0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14F0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890300">
      <w:bodyDiv w:val="true"/>
      <w:marLeft w:val="0"/>
      <w:marRight w:val="0"/>
      <w:marTop w:val="0"/>
      <w:marBottom w:val="0"/>
      <w:divBdr>
        <w:top w:space="0" w:sz="0" w:color="auto" w:val="none"/>
        <w:left w:space="0" w:sz="0" w:color="auto" w:val="none"/>
        <w:bottom w:space="0" w:sz="0" w:color="auto" w:val="none"/>
        <w:right w:space="0" w:sz="0" w:color="auto" w:val="none"/>
      </w:divBdr>
    </w:div>
    <w:div w:id="641616802">
      <w:bodyDiv w:val="true"/>
      <w:marLeft w:val="0"/>
      <w:marRight w:val="0"/>
      <w:marTop w:val="0"/>
      <w:marBottom w:val="0"/>
      <w:divBdr>
        <w:top w:space="0" w:sz="0" w:color="auto" w:val="none"/>
        <w:left w:space="0" w:sz="0" w:color="auto" w:val="none"/>
        <w:bottom w:space="0" w:sz="0" w:color="auto" w:val="none"/>
        <w:right w:space="0" w:sz="0" w:color="auto" w:val="none"/>
      </w:divBdr>
    </w:div>
    <w:div w:id="644236668">
      <w:bodyDiv w:val="true"/>
      <w:marLeft w:val="0"/>
      <w:marRight w:val="0"/>
      <w:marTop w:val="0"/>
      <w:marBottom w:val="0"/>
      <w:divBdr>
        <w:top w:space="0" w:sz="0" w:color="auto" w:val="none"/>
        <w:left w:space="0" w:sz="0" w:color="auto" w:val="none"/>
        <w:bottom w:space="0" w:sz="0" w:color="auto" w:val="none"/>
        <w:right w:space="0" w:sz="0" w:color="auto" w:val="none"/>
      </w:divBdr>
    </w:div>
    <w:div w:id="965425767">
      <w:bodyDiv w:val="true"/>
      <w:marLeft w:val="0"/>
      <w:marRight w:val="0"/>
      <w:marTop w:val="0"/>
      <w:marBottom w:val="0"/>
      <w:divBdr>
        <w:top w:space="0" w:sz="0" w:color="auto" w:val="none"/>
        <w:left w:space="0" w:sz="0" w:color="auto" w:val="none"/>
        <w:bottom w:space="0" w:sz="0" w:color="auto" w:val="none"/>
        <w:right w:space="0" w:sz="0" w:color="auto" w:val="none"/>
      </w:divBdr>
    </w:div>
    <w:div w:id="1107653048">
      <w:bodyDiv w:val="true"/>
      <w:marLeft w:val="0"/>
      <w:marRight w:val="0"/>
      <w:marTop w:val="0"/>
      <w:marBottom w:val="0"/>
      <w:divBdr>
        <w:top w:space="0" w:sz="0" w:color="auto" w:val="none"/>
        <w:left w:space="0" w:sz="0" w:color="auto" w:val="none"/>
        <w:bottom w:space="0" w:sz="0" w:color="auto" w:val="none"/>
        <w:right w:space="0" w:sz="0" w:color="auto" w:val="none"/>
      </w:divBdr>
    </w:div>
    <w:div w:id="1305163948">
      <w:bodyDiv w:val="true"/>
      <w:marLeft w:val="0"/>
      <w:marRight w:val="0"/>
      <w:marTop w:val="0"/>
      <w:marBottom w:val="0"/>
      <w:divBdr>
        <w:top w:space="0" w:sz="0" w:color="auto" w:val="none"/>
        <w:left w:space="0" w:sz="0" w:color="auto" w:val="none"/>
        <w:bottom w:space="0" w:sz="0" w:color="auto" w:val="none"/>
        <w:right w:space="0" w:sz="0" w:color="auto" w:val="none"/>
      </w:divBdr>
    </w:div>
    <w:div w:id="14735951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21. studenog 2018.</izvorni_sadrzaj>
    <derivirana_varijabla naziv="DomainObject.StvarniPocetakDatum_1">21. studenog 2018.</derivirana_varijabla>
  </DomainObject.StvarniPocetakDatum>
  <DomainObject.StvarniZavrsetakDatum>
    <izvorni_sadrzaj>21. studenog 2018.</izvorni_sadrzaj>
    <derivirana_varijabla naziv="DomainObject.StvarniZavrsetakDatum_1">21. studenog 2018.</derivirana_varijabla>
  </DomainObject.StvarniZavrsetakDatum>
  <DomainObject.PlaniraniZavrsetakDatum>
    <izvorni_sadrzaj>21. studenog 2018.</izvorni_sadrzaj>
    <derivirana_varijabla naziv="DomainObject.PlaniraniZavrsetakDatum_1">21. studenog 2018.</derivirana_varijabla>
  </DomainObject.PlaniraniZavrsetakDatum>
  <DomainObject.PlaniraniPocetakDatum>
    <izvorni_sadrzaj>21. studenog 2018.</izvorni_sadrzaj>
    <derivirana_varijabla naziv="DomainObject.PlaniraniPocetakDatum_1">21. studenog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10:42</izvorni_sadrzaj>
    <derivirana_varijabla naziv="DomainObject.StvarniZavrsetakVrijeme_1">10:42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studenog 2018.</izvorni_sadrzaj>
    <derivirana_varijabla naziv="DomainObject.Zapisnik.DatumKreiranja_1">21. studenog 2018.</derivirana_varijabla>
  </DomainObject.Zapisnik.DatumKreiranja>
  <DomainObject.Zapisnik.ImovinskaKorist>
    <izvorni_sadrzaj/>
    <derivirana_varijabla naziv="DomainObject.Zapisnik.ImovinskaKorist_1"/>
  </DomainObject.Zapisnik.ImovinskaKorist>
  <DomainObject.Zapisnik.Oznaka>
    <izvorni_sadrzaj>St-1114/2017-43</izvorni_sadrzaj>
    <derivirana_varijabla naziv="DomainObject.Zapisnik.Oznaka_1">St-1114/2017-43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St-1114/2017</izvorni_sadrzaj>
    <derivirana_varijabla naziv="DomainObject.Predmet.OznakaBroj_1">St-1114/2017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TRAVEL d.o.o. zastupanog po punomoćniku Pero Sokač</izvorni_sadrzaj>
    <derivirana_varijabla naziv="DomainObject.Predmet.ProtustrankaFormated_1">  ADRIA TRAVEL d.o.o. zastupanog po punomoćniku Pero Sokač</derivirana_varijabla>
  </DomainObject.Predmet.ProtustrankaFormated>
  <DomainObject.Predmet.ProtustrankaFormatedOIB>
    <izvorni_sadrzaj>  ADRIA TRAVEL d.o.o., OIB 36558852714 zastupanog po punomoćniku Pero Sokač</izvorni_sadrzaj>
    <derivirana_varijabla naziv="DomainObject.Predmet.ProtustrankaFormatedOIB_1">  ADRIA TRAVEL d.o.o., OIB 36558852714 zastupanog po punomoćniku Pero Sokač</derivirana_varijabla>
  </DomainObject.Predmet.ProtustrankaFormatedOIB>
  <DomainObject.Predmet.ProtustrankaFormatedWithAdress>
    <izvorni_sadrzaj> ADRIA TRAVEL d.o.o., Crvenog križa 312, 10000 Zagreb zastupanog po punomoćniku Pero Sokač</izvorni_sadrzaj>
    <derivirana_varijabla naziv="DomainObject.Predmet.ProtustrankaFormatedWithAdress_1"> ADRIA TRAVEL d.o.o., Crvenog križa 312, 10000 Zagreb zastupanog po punomoćniku Pero Sokač</derivirana_varijabla>
  </DomainObject.Predmet.ProtustrankaFormatedWithAdress>
  <DomainObject.Predmet.ProtustrankaFormatedWithAdressOIB>
    <izvorni_sadrzaj> ADRIA TRAVEL d.o.o., OIB 36558852714, Crvenog križa 312, 10000 Zagreb zastupanog po punomoćniku Pero Sokač</izvorni_sadrzaj>
    <derivirana_varijabla naziv="DomainObject.Predmet.ProtustrankaFormatedWithAdressOIB_1"> ADRIA TRAVEL d.o.o., OIB 36558852714, Crvenog križa 312, 10000 Zagreb zastupanog po punomoćniku Pero Sokač</derivirana_varijabla>
  </DomainObject.Predmet.ProtustrankaFormatedWithAdressOIB>
  <DomainObject.Predmet.ProtustrankaWithAdress>
    <izvorni_sadrzaj>ADRIA TRAVEL d.o.o. Crvenog križa 312, 10000 Zagreb</izvorni_sadrzaj>
    <derivirana_varijabla naziv="DomainObject.Predmet.ProtustrankaWithAdress_1">ADRIA TRAVEL d.o.o. Crvenog križa 312, 10000 Zagreb</derivirana_varijabla>
  </DomainObject.Predmet.ProtustrankaWithAdress>
  <DomainObject.Predmet.ProtustrankaWithAdressOIB>
    <izvorni_sadrzaj>ADRIA TRAVEL d.o.o., OIB 36558852714, Crvenog križa 312, 10000 Zagreb</izvorni_sadrzaj>
    <derivirana_varijabla naziv="DomainObject.Predmet.ProtustrankaWithAdressOIB_1">ADRIA TRAVEL d.o.o., OIB 36558852714, Crvenog križa 312, 10000 Zagreb</derivirana_varijabla>
  </DomainObject.Predmet.ProtustrankaWithAdressOIB>
  <DomainObject.Predmet.ProtustrankaNazivFormated>
    <izvorni_sadrzaj>ADRIA TRAVEL d.o.o.</izvorni_sadrzaj>
    <derivirana_varijabla naziv="DomainObject.Predmet.ProtustrankaNazivFormated_1">ADRIA TRAVEL d.o.o.</derivirana_varijabla>
  </DomainObject.Predmet.ProtustrankaNazivFormated>
  <DomainObject.Predmet.ProtustrankaNazivFormatedOIB>
    <izvorni_sadrzaj>ADRIA TRAVEL d.o.o., OIB 36558852714</izvorni_sadrzaj>
    <derivirana_varijabla naziv="DomainObject.Predmet.ProtustrankaNazivFormatedOIB_1">ADRIA TRAVEL d.o.o., OIB 36558852714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Pero Sokač; ZAGREBAČKA BANKA DIONIČKO DRUŠTVO</izvorni_sadrzaj>
    <derivirana_varijabla naziv="DomainObject.Predmet.StrankaFormated_1">  FINA Regionalni centar Zagreb; Pero Sokač; ZAGREBAČKA BANKA DIONIČKO DRUŠTVO</derivirana_varijabla>
  </DomainObject.Predmet.StrankaFormated>
  <DomainObject.Predmet.StrankaFormatedOIB>
    <izvorni_sadrzaj>  FINA Regionalni centar Zagreb, OIB 85821130368; Pero Sokač, OIB 60617928219; ZAGREBAČKA BANKA DIONIČKO DRUŠTVO, OIB 92963223473</izvorni_sadrzaj>
    <derivirana_varijabla naziv="DomainObject.Predmet.StrankaFormatedOIB_1">  FINA Regionalni centar Zagreb, OIB 85821130368; Pero Sokač, OIB 60617928219; ZAGREBAČKA BANKA DIONIČKO DRUŠTVO, OIB 92963223473</derivirana_varijabla>
  </DomainObject.Predmet.StrankaFormatedOIB>
  <DomainObject.Predmet.StrankaFormatedWithAdress>
    <izvorni_sadrzaj> FINA Regionalni centar Zagreb, Trg svibanjskih žrtava 1995. br. 1, 10000 Zagreb; Pero Sokač, Ulica 56 8, 20270 Vela Luka; ZAGREBAČKA BANKA DIONIČKO DRUŠTVO, Trg bana Josipa Jelačića 10, 10000 Zagreb</izvorni_sadrzaj>
    <derivirana_varijabla naziv="DomainObject.Predmet.StrankaFormatedWithAdress_1"> FINA Regionalni centar Zagreb, Trg svibanjskih žrtava 1995. br. 1, 10000 Zagreb; Pero Sokač, Ulica 56 8, 20270 Vela Luka; ZAGREBAČKA BANKA DIONIČKO DRUŠTVO, Trg bana Josipa Jelačića 10, 10000 Zagreb</derivirana_varijabla>
  </DomainObject.Predmet.StrankaFormatedWithAdress>
  <DomainObject.Predmet.StrankaFormatedWithAdressOIB>
    <izvorni_sadrzaj> FINA Regionalni centar Zagreb, OIB 85821130368, Trg svibanjskih žrtava 1995. br. 1, 10000 Zagreb; Pero Sokač, OIB 60617928219, Ulica 56 8, 20270 Vela Luka; ZAGREBAČKA BANKA DIONIČKO DRUŠTVO, OIB 92963223473, Trg bana Josipa Jelačića 10, 10000 Zagreb</izvorni_sadrzaj>
    <derivirana_varijabla naziv="DomainObject.Predmet.StrankaFormatedWithAdressOIB_1"> FINA Regionalni centar Zagreb, OIB 85821130368, Trg svibanjskih žrtava 1995. br. 1, 10000 Zagreb; Pero Sokač, OIB 60617928219, Ulica 56 8, 20270 Vela Luka; ZAGREBAČKA BANKA DIONIČKO DRUŠTVO, OIB 92963223473, Trg bana Josipa Jelačića 10, 10000 Zagreb</derivirana_varijabla>
  </DomainObject.Predmet.StrankaFormatedWithAdressOIB>
  <DomainObject.Predmet.StrankaWithAdress>
    <izvorni_sadrzaj>FINA Regionalni centar Zagreb Trg svibanjskih žrtava 1995. br. 1,10000 Zagreb,Pero Sokač Ulica 56 8,20270 Vela Luka,ZAGREBAČKA BANKA DIONIČKO DRUŠTVO Trg bana Josipa Jelačića 10,10000 Zagreb</izvorni_sadrzaj>
    <derivirana_varijabla naziv="DomainObject.Predmet.StrankaWithAdress_1">FINA Regionalni centar Zagreb Trg svibanjskih žrtava 1995. br. 1,10000 Zagreb,Pero Sokač Ulica 56 8,20270 Vela Luka,ZAGREBAČKA BANKA DIONIČKO DRUŠTVO Trg bana Josipa Jelačića 10,10000 Zagreb</derivirana_varijabla>
  </DomainObject.Predmet.StrankaWithAdress>
  <DomainObject.Predmet.StrankaWithAdressOIB>
    <izvorni_sadrzaj>FINA Regionalni centar Zagreb, OIB 85821130368, Trg svibanjskih žrtava 1995. br. 1,10000 Zagreb,Pero Sokač, OIB 60617928219, Ulica 56 8,20270 Vela Luka,ZAGREBAČKA BANKA DIONIČKO DRUŠTVO, OIB 92963223473, Trg bana Josipa Jelačića 10,10000 Zagreb</izvorni_sadrzaj>
    <derivirana_varijabla naziv="DomainObject.Predmet.StrankaWithAdressOIB_1">FINA Regionalni centar Zagreb, OIB 85821130368, Trg svibanjskih žrtava 1995. br. 1,10000 Zagreb,Pero Sokač, OIB 60617928219, Ulica 56 8,20270 Vela Luka,ZAGREBAČKA BANKA DIONIČKO DRUŠTVO, OIB 92963223473, Trg bana Josipa Jelačića 10,10000 Zagreb</derivirana_varijabla>
  </DomainObject.Predmet.StrankaWithAdressOIB>
  <DomainObject.Predmet.StrankaNazivFormated>
    <izvorni_sadrzaj>FINA Regionalni centar Zagreb,Pero Sokač,ZAGREBAČKA BANKA DIONIČKO DRUŠTVO</izvorni_sadrzaj>
    <derivirana_varijabla naziv="DomainObject.Predmet.StrankaNazivFormated_1">FINA Regionalni centar Zagreb,Pero Sokač,ZAGREBAČKA BANKA DIONIČKO DRUŠTVO</derivirana_varijabla>
  </DomainObject.Predmet.StrankaNazivFormated>
  <DomainObject.Predmet.StrankaNazivFormatedOIB>
    <izvorni_sadrzaj>FINA Regionalni centar Zagreb, OIB 85821130368,Pero Sokač, OIB 60617928219,ZAGREBAČKA BANKA DIONIČKO DRUŠTVO, OIB 92963223473</izvorni_sadrzaj>
    <derivirana_varijabla naziv="DomainObject.Predmet.StrankaNazivFormatedOIB_1">FINA Regionalni centar Zagreb, OIB 85821130368,Pero Sokač, OIB 60617928219,ZAGREBAČKA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Pero Sokač</item>
      <item>ZAGREBAČKA BANKA DIONIČKO DRUŠTVO</item>
    </izvorni_sadrzaj>
    <derivirana_varijabla naziv="DomainObject.Predmet.StrankaListFormated_1">
      <item>FINA Regionalni centar Zagreb</item>
      <item>Pero Sokač</item>
      <item>ZAGREBAČKA BANKA DIONIČKO DRUŠTVO</item>
    </derivirana_varijabla>
  </DomainObject.Predmet.StrankaListFormated>
  <DomainObject.Predmet.StrankaListFormatedOIB>
    <izvorni_sadrzaj>
      <item>FINA Regionalni centar Zagreb, OIB 85821130368</item>
      <item>Pero Sokač, OIB 60617928219</item>
      <item>ZAGREBAČKA BANKA DIONIČKO DRUŠTVO, OIB 92963223473</item>
    </izvorni_sadrzaj>
    <derivirana_varijabla naziv="DomainObject.Predmet.StrankaListFormatedOIB_1">
      <item>FINA Regionalni centar Zagreb, OIB 85821130368</item>
      <item>Pero Sokač, OIB 60617928219</item>
      <item>ZAGREBAČKA BANKA DIONIČKO DRUŠTVO, OIB 92963223473</item>
    </derivirana_varijabla>
  </DomainObject.Predmet.StrankaListFormatedOIB>
  <DomainObject.Predmet.StrankaListFormatedWithAdress>
    <izvorni_sadrzaj>
      <item>FINA Regionalni centar Zagreb, Trg svibanjskih žrtava 1995. br. 1, 10000 Zagreb</item>
      <item>Pero Sokač, Ulica 56 8, 20270 Vela Luka</item>
      <item>ZAGREBAČKA BANKA DIONIČKO DRUŠTVO, Trg bana Josipa Jelačića 10, 10000 Zagreb</item>
    </izvorni_sadrzaj>
    <derivirana_varijabla naziv="DomainObject.Predmet.StrankaListFormatedWithAdress_1">
      <item>FINA Regionalni centar Zagreb, Trg svibanjskih žrtava 1995. br. 1, 10000 Zagreb</item>
      <item>Pero Sokač, Ulica 56 8, 20270 Vela Luka</item>
      <item>ZAGREBAČKA BANKA DIONIČKO DRUŠTVO, Trg bana Josipa Jelačića 10, 10000 Zagreb</item>
    </derivirana_varijabla>
  </DomainObject.Predmet.StrankaListFormatedWithAdress>
  <DomainObject.Predmet.StrankaListFormatedWithAdressOIB>
    <izvorni_sadrzaj>
      <item>FINA Regionalni centar Zagreb, OIB 85821130368, Trg svibanjskih žrtava 1995. br. 1, 10000 Zagreb</item>
      <item>Pero Sokač, OIB 60617928219, Ulica 56 8, 20270 Vela Luka</item>
      <item>ZAGREBAČKA BANKA DIONIČKO DRUŠTVO, OIB 92963223473, Trg bana Josipa Jelačića 10, 10000 Zagreb</item>
    </izvorni_sadrzaj>
    <derivirana_varijabla naziv="DomainObject.Predmet.StrankaListFormatedWithAdressOIB_1">
      <item>FINA Regionalni centar Zagreb, OIB 85821130368, Trg svibanjskih žrtava 1995. br. 1, 10000 Zagreb</item>
      <item>Pero Sokač, OIB 60617928219, Ulica 56 8, 20270 Vela Luka</item>
      <item>ZAGREBAČKA BANKA DIONIČKO DRUŠTVO, OIB 92963223473, Trg bana Josipa Jelačića 10, 10000 Zagreb</item>
    </derivirana_varijabla>
  </DomainObject.Predmet.StrankaListFormatedWithAdressOIB>
  <DomainObject.Predmet.StrankaListNazivFormated>
    <izvorni_sadrzaj>
      <item>FINA Regionalni centar Zagreb</item>
      <item>Pero Sokač</item>
      <item>ZAGREBAČKA BANKA DIONIČKO DRUŠTVO</item>
    </izvorni_sadrzaj>
    <derivirana_varijabla naziv="DomainObject.Predmet.StrankaListNazivFormated_1">
      <item>FINA Regionalni centar Zagreb</item>
      <item>Pero Sokač</item>
      <item>ZAGREBAČKA BANKA DIONIČKO DRUŠTVO</item>
    </derivirana_varijabla>
  </DomainObject.Predmet.StrankaListNazivFormated>
  <DomainObject.Predmet.StrankaListNazivFormatedOIB>
    <izvorni_sadrzaj>
      <item>FINA Regionalni centar Zagreb, OIB 85821130368</item>
      <item>Pero Sokač, OIB 60617928219</item>
      <item>ZAGREBAČKA BANKA DIONIČKO DRUŠTVO, OIB 92963223473</item>
    </izvorni_sadrzaj>
    <derivirana_varijabla naziv="DomainObject.Predmet.StrankaListNazivFormatedOIB_1">
      <item>FINA Regionalni centar Zagreb, OIB 85821130368</item>
      <item>Pero Sokač, OIB 60617928219</item>
      <item>ZAGREBAČKA BANKA DIONIČKO DRUŠTVO, OIB 92963223473</item>
    </derivirana_varijabla>
  </DomainObject.Predmet.StrankaListNazivFormatedOIB>
  <DomainObject.Predmet.ProtuStrankaListFormated>
    <izvorni_sadrzaj>
      <item>ADRIA TRAVEL d.o.o. zastupanog po punomoćniku Pero Sokač</item>
    </izvorni_sadrzaj>
    <derivirana_varijabla naziv="DomainObject.Predmet.ProtuStrankaListFormated_1">
      <item>ADRIA TRAVEL d.o.o. zastupanog po punomoćniku Pero Sokač</item>
    </derivirana_varijabla>
  </DomainObject.Predmet.ProtuStrankaListFormated>
  <DomainObject.Predmet.ProtuStrankaListFormatedOIB>
    <izvorni_sadrzaj>
      <item>ADRIA TRAVEL d.o.o., OIB 36558852714 zastupanog po punomoćniku Pero Sokač</item>
    </izvorni_sadrzaj>
    <derivirana_varijabla naziv="DomainObject.Predmet.ProtuStrankaListFormatedOIB_1">
      <item>ADRIA TRAVEL d.o.o., OIB 36558852714 zastupanog po punomoćniku Pero Sokač</item>
    </derivirana_varijabla>
  </DomainObject.Predmet.ProtuStrankaListFormatedOIB>
  <DomainObject.Predmet.ProtuStrankaListFormatedWithAdress>
    <izvorni_sadrzaj>
      <item>ADRIA TRAVEL d.o.o., Crvenog križa 312, 10000 Zagreb zastupanog po punomoćniku Pero Sokač</item>
    </izvorni_sadrzaj>
    <derivirana_varijabla naziv="DomainObject.Predmet.ProtuStrankaListFormatedWithAdress_1">
      <item>ADRIA TRAVEL d.o.o., Crvenog križa 312, 10000 Zagreb zastupanog po punomoćniku Pero Sokač</item>
    </derivirana_varijabla>
  </DomainObject.Predmet.ProtuStrankaListFormatedWithAdress>
  <DomainObject.Predmet.ProtuStrankaListFormatedWithAdressOIB>
    <izvorni_sadrzaj>
      <item>ADRIA TRAVEL d.o.o., OIB 36558852714, Crvenog križa 312, 10000 Zagreb zastupanog po punomoćniku Pero Sokač</item>
    </izvorni_sadrzaj>
    <derivirana_varijabla naziv="DomainObject.Predmet.ProtuStrankaListFormatedWithAdressOIB_1">
      <item>ADRIA TRAVEL d.o.o., OIB 36558852714, Crvenog križa 312, 10000 Zagreb zastupanog po punomoćniku Pero Sokač</item>
    </derivirana_varijabla>
  </DomainObject.Predmet.ProtuStrankaListFormatedWithAdressOIB>
  <DomainObject.Predmet.ProtuStrankaListNazivFormated>
    <izvorni_sadrzaj>
      <item>ADRIA TRAVEL d.o.o.</item>
    </izvorni_sadrzaj>
    <derivirana_varijabla naziv="DomainObject.Predmet.ProtuStrankaListNazivFormated_1">
      <item>ADRIA TRAVEL d.o.o.</item>
    </derivirana_varijabla>
  </DomainObject.Predmet.ProtuStrankaListNazivFormated>
  <DomainObject.Predmet.ProtuStrankaListNazivFormatedOIB>
    <izvorni_sadrzaj>
      <item>ADRIA TRAVEL d.o.o., OIB 36558852714</item>
    </izvorni_sadrzaj>
    <derivirana_varijabla naziv="DomainObject.Predmet.ProtuStrankaListNazivFormatedOIB_1">
      <item>ADRIA TRAVEL d.o.o., OIB 36558852714</item>
    </derivirana_varijabla>
  </DomainObject.Predmet.ProtuStrankaListNazivFormatedOIB>
  <DomainObject.Predmet.OstaliListFormated>
    <izvorni_sadrzaj>
      <item>Pero Sokač punomoćnik sudionika u postupku ADRIA TRAVEL d.o.o.</item>
    </izvorni_sadrzaj>
    <derivirana_varijabla naziv="DomainObject.Predmet.OstaliListFormated_1">
      <item>Pero Sokač punomoćnik sudionika u postupku ADRIA TRAVEL d.o.o.</item>
    </derivirana_varijabla>
  </DomainObject.Predmet.OstaliListFormated>
  <DomainObject.Predmet.OstaliListFormatedOIB>
    <izvorni_sadrzaj>
      <item>Pero Sokač, OIB 60617928219 punomoćnik sudionika u postupku ADRIA TRAVEL d.o.o.</item>
    </izvorni_sadrzaj>
    <derivirana_varijabla naziv="DomainObject.Predmet.OstaliListFormatedOIB_1">
      <item>Pero Sokač, OIB 60617928219 punomoćnik sudionika u postupku ADRIA TRAVEL d.o.o.</item>
    </derivirana_varijabla>
  </DomainObject.Predmet.OstaliListFormatedOIB>
  <DomainObject.Predmet.OstaliListFormatedWithAdress>
    <izvorni_sadrzaj>
      <item>Pero Sokač, Ulica 56 8, 20270 Vela Luka punomoćnik sudionika u postupku ADRIA TRAVEL d.o.o.</item>
    </izvorni_sadrzaj>
    <derivirana_varijabla naziv="DomainObject.Predmet.OstaliListFormatedWithAdress_1">
      <item>Pero Sokač, Ulica 56 8, 20270 Vela Luka punomoćnik sudionika u postupku ADRIA TRAVEL d.o.o.</item>
    </derivirana_varijabla>
  </DomainObject.Predmet.OstaliListFormatedWithAdress>
  <DomainObject.Predmet.OstaliListFormatedWithAdressOIB>
    <izvorni_sadrzaj>
      <item>Pero Sokač, OIB 60617928219, Ulica 56 8, 20270 Vela Luka punomoćnik sudionika u postupku ADRIA TRAVEL d.o.o.</item>
    </izvorni_sadrzaj>
    <derivirana_varijabla naziv="DomainObject.Predmet.OstaliListFormatedWithAdressOIB_1">
      <item>Pero Sokač, OIB 60617928219, Ulica 56 8, 20270 Vela Luka punomoćnik sudionika u postupku ADRIA TRAVEL d.o.o.</item>
    </derivirana_varijabla>
  </DomainObject.Predmet.OstaliListFormatedWithAdressOIB>
  <DomainObject.Predmet.OstaliListNazivFormated>
    <izvorni_sadrzaj>
      <item>Pero Sokač</item>
    </izvorni_sadrzaj>
    <derivirana_varijabla naziv="DomainObject.Predmet.OstaliListNazivFormated_1">
      <item>Pero Sokač</item>
    </derivirana_varijabla>
  </DomainObject.Predmet.OstaliListNazivFormated>
  <DomainObject.Predmet.OstaliListNazivFormatedOIB>
    <izvorni_sadrzaj>
      <item>Pero Sokač, OIB 60617928219</item>
    </izvorni_sadrzaj>
    <derivirana_varijabla naziv="DomainObject.Predmet.OstaliListNazivFormatedOIB_1">
      <item>Pero Sokač, OIB 60617928219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St-1114/2017-43</izvorni_sadrzaj>
    <derivirana_varijabla naziv="DomainObject.PoslovniBrojDokumenta_1">St-1114/2017-43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ADRIA TRAVEL d.o.o.</izvorni_sadrzaj>
    <derivirana_varijabla naziv="DomainObject.Predmet.ProtustrankaIDrugi_1">ADRIA TRAVEL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ADRIA TRAVEL d.o.o., OIB 36558852714, Crvenog križa 312, 10000 Zagreb</izvorni_sadrzaj>
    <derivirana_varijabla naziv="DomainObject.Predmet.ProtustrankaIDrugiAdressOIB_1">ADRIA TRAVEL d.o.o., OIB 36558852714, Crvenog križa 312,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TRAVEL d.o.o.</item>
      <item>Pero Sokač</item>
      <item>Pero Sokač</item>
      <item>ZAGREBAČKA BANKA DIONIČKO DRUŠTVO</item>
    </izvorni_sadrzaj>
    <derivirana_varijabla naziv="DomainObject.Predmet.SudioniciListNaziv_1">
      <item>FINA Regionalni centar Zagreb</item>
      <item>ADRIA TRAVEL d.o.o.</item>
      <item>Pero Sokač</item>
      <item>Pero Sokač</item>
      <item>ZAGREBAČKA BANKA DIONIČKO DRUŠTVO</item>
    </derivirana_varijabla>
  </DomainObject.Predmet.SudioniciListNaziv>
  <DomainObject.Predmet.SudioniciListAdressOIB>
    <izvorni_sadrzaj>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36558852714</item>
      <item>, OIB 60617928219</item>
      <item>, OIB 60617928219</item>
      <item>, OIB 92963223473</item>
    </izvorni_sadrzaj>
    <derivirana_varijabla naziv="DomainObject.Predmet.SudioniciListNazivOIB_1">
      <item>, OIB 85821130368</item>
      <item>, OIB 36558852714</item>
      <item>, OIB 60617928219</item>
      <item>, OIB 60617928219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2227</properties:Characters>
  <properties:Lines>80</properties:Lines>
  <properties:Paragraphs>41</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2018-11-05T07:58:00Z</dcterms:created>
  <dc:creator>Matea Bizjak</dc:creator>
  <cp:lastModifiedBy>Matea Bizjak</cp:lastModifiedBy>
  <cp:lastPrinted>2018-09-27T09:33:00Z</cp:lastPrinted>
  <dcterms:modified xmlns:xsi="http://www.w3.org/2001/XMLSchema-instance" xsi:type="dcterms:W3CDTF">2018-11-21T09:44:00Z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St-1114/2017-43 / Zapisnik - Skupština vjerovnika (St-1114-17-skupština vjerovnika.docx)</vt:lpwstr>
  </prop:property>
  <prop:property name="CC_coloring" pid="4" fmtid="{D5CDD505-2E9C-101B-9397-08002B2CF9AE}">
    <vt:bool>false</vt:bool>
  </prop:property>
  <prop:property name="BrojStranica" pid="5" fmtid="{D5CDD505-2E9C-101B-9397-08002B2CF9AE}">
    <vt:i4>2</vt:i4>
  </prop:property>
</prop:Properties>
</file>