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ab62" w14:paraId="535ab62" w:rsidRDefault="00B02A95" w:rsidR="00947144">
      <w:pPr>
        <w:spacing w:after="0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din, 01.12.2017.</w:t>
      </w:r>
    </w:p>
    <w:p w:rsidRDefault="00947144" w:rsidR="00947144">
      <w:pPr>
        <w:spacing w:after="0"/>
        <w:rPr>
          <w:rFonts w:cs="Tahoma" w:eastAsia="Tahoma" w:hAnsi="Tahoma" w:ascii="Tahoma"/>
          <w:b/>
          <w:bCs/>
          <w:sz w:val="20"/>
          <w:szCs w:val="20"/>
        </w:rPr>
      </w:pPr>
    </w:p>
    <w:p w:rsidRDefault="00947144" w:rsidR="00947144">
      <w:pPr>
        <w:spacing w:after="0"/>
        <w:rPr>
          <w:rFonts w:cs="Tahoma" w:eastAsia="Tahoma" w:hAnsi="Tahoma" w:ascii="Tahoma"/>
          <w:b/>
          <w:bCs/>
          <w:sz w:val="20"/>
          <w:szCs w:val="20"/>
        </w:rPr>
      </w:pPr>
    </w:p>
    <w:p w:rsidRDefault="00B02A95" w:rsidR="00947144">
      <w:pPr>
        <w:spacing w:after="0"/>
        <w:ind w:left="4320"/>
        <w:rPr>
          <w:rFonts w:cs="Tahoma" w:eastAsia="Tahoma" w:hAnsi="Tahoma" w:ascii="Tahoma"/>
          <w:b/>
          <w:bCs/>
          <w:sz w:val="24"/>
          <w:szCs w:val="24"/>
        </w:rPr>
      </w:pPr>
      <w:r>
        <w:rPr>
          <w:rFonts w:hAnsi="Tahoma" w:ascii="Tahoma"/>
          <w:b/>
          <w:bCs/>
          <w:sz w:val="24"/>
          <w:szCs w:val="24"/>
        </w:rPr>
        <w:t xml:space="preserve">      TRGOVA</w:t>
      </w:r>
      <w:r>
        <w:rPr>
          <w:rFonts w:hAnsi="Tahoma" w:ascii="Tahoma"/>
          <w:b/>
          <w:bCs/>
          <w:sz w:val="24"/>
          <w:szCs w:val="24"/>
        </w:rPr>
        <w:t>Č</w:t>
      </w:r>
      <w:r>
        <w:rPr>
          <w:rFonts w:hAnsi="Tahoma" w:ascii="Tahoma"/>
          <w:b/>
          <w:bCs/>
          <w:sz w:val="24"/>
          <w:szCs w:val="24"/>
        </w:rPr>
        <w:t>KOM SUDU U VARA</w:t>
      </w:r>
      <w:r>
        <w:rPr>
          <w:rFonts w:hAnsi="Tahoma" w:ascii="Tahoma"/>
          <w:b/>
          <w:bCs/>
          <w:sz w:val="24"/>
          <w:szCs w:val="24"/>
        </w:rPr>
        <w:t>Ž</w:t>
      </w:r>
      <w:r>
        <w:rPr>
          <w:rFonts w:hAnsi="Tahoma" w:ascii="Tahoma"/>
          <w:b/>
          <w:bCs/>
          <w:sz w:val="24"/>
          <w:szCs w:val="24"/>
        </w:rPr>
        <w:t>DINU</w:t>
      </w:r>
    </w:p>
    <w:p w:rsidRDefault="00947144" w:rsidR="00947144">
      <w:pPr>
        <w:spacing w:after="0"/>
        <w:jc w:val="right"/>
        <w:rPr>
          <w:rFonts w:cs="Tahoma" w:eastAsia="Tahoma" w:hAnsi="Tahoma" w:ascii="Tahoma"/>
          <w:sz w:val="20"/>
          <w:szCs w:val="20"/>
        </w:rPr>
      </w:pPr>
    </w:p>
    <w:p w:rsidRDefault="00B02A95" w:rsidR="00947144">
      <w:pPr>
        <w:spacing w:after="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       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  <w:t xml:space="preserve"> 5 ST-9/12 </w:t>
      </w:r>
    </w:p>
    <w:p w:rsidRDefault="00947144" w:rsidR="00947144">
      <w:pPr>
        <w:spacing w:after="0"/>
        <w:rPr>
          <w:rFonts w:cs="Tahoma" w:eastAsia="Tahoma" w:hAnsi="Tahoma" w:ascii="Tahoma"/>
          <w:sz w:val="20"/>
          <w:szCs w:val="20"/>
        </w:rPr>
      </w:pPr>
    </w:p>
    <w:p w:rsidRDefault="00947144" w:rsidR="00947144">
      <w:pPr>
        <w:jc w:val="center"/>
        <w:rPr>
          <w:rFonts w:cs="Tahoma" w:eastAsia="Tahoma" w:hAnsi="Tahoma" w:ascii="Tahoma"/>
          <w:b/>
          <w:bCs/>
        </w:rPr>
      </w:pPr>
    </w:p>
    <w:p w:rsidRDefault="00B02A95" w:rsidR="00947144">
      <w:pPr>
        <w:jc w:val="center"/>
        <w:rPr>
          <w:rFonts w:cs="Tahoma" w:eastAsia="Tahoma" w:hAnsi="Tahoma" w:ascii="Tahoma"/>
          <w:b/>
          <w:bCs/>
        </w:rPr>
      </w:pPr>
      <w:r>
        <w:rPr>
          <w:rFonts w:hAnsi="Tahoma" w:ascii="Tahoma"/>
          <w:b/>
          <w:bCs/>
        </w:rPr>
        <w:t>IZVJE</w:t>
      </w:r>
      <w:r>
        <w:rPr>
          <w:rFonts w:hAnsi="Tahoma" w:ascii="Tahoma"/>
          <w:b/>
          <w:bCs/>
        </w:rPr>
        <w:t>ŠĆ</w:t>
      </w:r>
      <w:r>
        <w:rPr>
          <w:rFonts w:hAnsi="Tahoma" w:ascii="Tahoma"/>
          <w:b/>
          <w:bCs/>
        </w:rPr>
        <w:t>E STE</w:t>
      </w:r>
      <w:r>
        <w:rPr>
          <w:rFonts w:hAnsi="Tahoma" w:ascii="Tahoma"/>
          <w:b/>
          <w:bCs/>
        </w:rPr>
        <w:t>Č</w:t>
      </w:r>
      <w:r>
        <w:rPr>
          <w:rFonts w:hAnsi="Tahoma" w:ascii="Tahoma"/>
          <w:b/>
          <w:bCs/>
        </w:rPr>
        <w:t xml:space="preserve">AJNOG UPRAVITELJA </w:t>
      </w:r>
    </w:p>
    <w:p w:rsidRDefault="00947144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947144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02A95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nikom PROFESIONALNI ALATI d.o.o. iz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enkovca otvoren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 dana 3. </w:t>
      </w:r>
      <w:r>
        <w:rPr>
          <w:rFonts w:hAnsi="Tahoma" w:ascii="Tahoma"/>
          <w:sz w:val="20"/>
          <w:szCs w:val="20"/>
        </w:rPr>
        <w:t>sije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nja 2013.g. pod poslovnim brojem ST-9/12, te sam imenovana sam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tva. Oglas o otvaranju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objavljen je u Narodnim novinama br.4 od 9.1.2013.g. </w:t>
      </w:r>
    </w:p>
    <w:p w:rsidRDefault="00947144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02A95" w:rsidR="00947144">
      <w:pPr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09.06.2014.g.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ajni </w:t>
      </w:r>
      <w:r>
        <w:rPr>
          <w:rFonts w:hAnsi="Tahoma" w:ascii="Tahoma"/>
          <w:sz w:val="20"/>
          <w:szCs w:val="20"/>
        </w:rPr>
        <w:t>postupak nad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 te je isti nastavljen u ime i za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mase do dovr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etka sudskih postupaka koje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 vodi.</w:t>
      </w:r>
    </w:p>
    <w:p w:rsidRDefault="00B02A95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 podnio je prijedlog za ovrhu protiv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tva Lepen d.o.o. Podturen radi 5.112,17 kn.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</w:t>
      </w:r>
      <w:r>
        <w:rPr>
          <w:rFonts w:hAnsi="Tahoma" w:ascii="Tahoma"/>
          <w:sz w:val="20"/>
          <w:szCs w:val="20"/>
        </w:rPr>
        <w:t>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Lepen d.o.o. Podturen je protiv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enja o ovrsi izjavio prigovor da je osnovana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ovrhovoditelja u iznosu od 2.012,32 kn koju su i platili, a da za ostatak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 nisu primili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une te da ne mogu utvrditi na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odnose.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</w:t>
      </w:r>
      <w:r>
        <w:rPr>
          <w:rFonts w:hAnsi="Tahoma" w:ascii="Tahoma"/>
          <w:sz w:val="20"/>
          <w:szCs w:val="20"/>
        </w:rPr>
        <w:t>praviteljica je stoga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ila knjigovodstvenom servisu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da dostavi kopije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eniku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je i 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injeno. </w:t>
      </w:r>
    </w:p>
    <w:p w:rsidRDefault="00947144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02A95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da je protiv predmetnog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enja o ovrsi ulo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 prigovor,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obavje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tava sud </w:t>
      </w:r>
      <w:r>
        <w:rPr>
          <w:rFonts w:hAnsi="Tahoma" w:ascii="Tahoma"/>
          <w:b/>
          <w:bCs/>
          <w:sz w:val="20"/>
          <w:szCs w:val="20"/>
        </w:rPr>
        <w:t>da jo</w:t>
      </w:r>
      <w:r>
        <w:rPr>
          <w:rFonts w:hAnsi="Tahoma" w:ascii="Tahoma"/>
          <w:b/>
          <w:bCs/>
          <w:sz w:val="20"/>
          <w:szCs w:val="20"/>
        </w:rPr>
        <w:t xml:space="preserve">š  </w:t>
      </w:r>
      <w:r>
        <w:rPr>
          <w:rFonts w:hAnsi="Tahoma" w:ascii="Tahoma"/>
          <w:b/>
          <w:bCs/>
          <w:sz w:val="20"/>
          <w:szCs w:val="20"/>
        </w:rPr>
        <w:t>nije zakazano</w:t>
      </w:r>
      <w:r>
        <w:rPr>
          <w:rFonts w:hAnsi="Tahoma" w:ascii="Tahoma"/>
          <w:b/>
          <w:bCs/>
          <w:sz w:val="20"/>
          <w:szCs w:val="20"/>
        </w:rPr>
        <w:t xml:space="preserve"> ro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te pred 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nim sudom</w:t>
      </w:r>
      <w:r>
        <w:rPr>
          <w:rFonts w:hAnsi="Tahoma" w:ascii="Tahoma"/>
          <w:sz w:val="20"/>
          <w:szCs w:val="20"/>
        </w:rPr>
        <w:t xml:space="preserve">, te obzirom da nema saznanja pred kojim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se sudom i pod kojim brojem voditi ovaj postupak to isti ne mo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 niti po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uriti.  O sazivanju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 u predmetnoj stvari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upraviteljica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e  obavijestiti ovaj sud. </w:t>
      </w:r>
    </w:p>
    <w:p w:rsidRDefault="00947144" w:rsidR="00947144">
      <w:pPr>
        <w:spacing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947144" w:rsidR="00947144">
      <w:pPr>
        <w:ind w:left="6840"/>
        <w:rPr>
          <w:rFonts w:cs="Tahoma" w:eastAsia="Tahoma" w:hAnsi="Tahoma" w:ascii="Tahoma"/>
          <w:sz w:val="20"/>
          <w:szCs w:val="20"/>
        </w:rPr>
      </w:pPr>
    </w:p>
    <w:p w:rsidRDefault="00B02A95" w:rsidR="00947144">
      <w:pPr>
        <w:ind w:left="684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</w:t>
      </w:r>
      <w:r>
        <w:rPr>
          <w:rFonts w:hAnsi="Tahoma" w:ascii="Tahoma"/>
          <w:sz w:val="20"/>
          <w:szCs w:val="20"/>
        </w:rPr>
        <w:t>i upravitelj:</w:t>
      </w:r>
    </w:p>
    <w:p w:rsidRDefault="00B02A95" w:rsidR="00947144">
      <w:pPr>
        <w:ind w:left="108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 xml:space="preserve">                                   </w:t>
      </w:r>
      <w:r>
        <w:rPr>
          <w:rFonts w:cs="Tahoma" w:eastAsia="Tahoma" w:hAnsi="Tahoma" w:ascii="Tahoma"/>
          <w:sz w:val="20"/>
          <w:szCs w:val="20"/>
        </w:rPr>
        <w:tab/>
        <w:t xml:space="preserve"> mr. Jelena Stankus-Tkalec, dipl. iur.</w:t>
      </w:r>
    </w:p>
    <w:sectPr w:rsidR="00947144">
      <w:headerReference w:type="default" r:id="rId8"/>
      <w:footerReference w:type="default" r:id="rId9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A95" w:rsidR="00000000">
      <w:pPr>
        <w:spacing w:lineRule="auto" w:line="240" w:after="0"/>
      </w:pPr>
      <w:r>
        <w:separator/>
      </w:r>
    </w:p>
  </w:endnote>
  <w:endnote w:id="0" w:type="continuationSeparator">
    <w:p w:rsidRDefault="00B02A95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A95" w:rsidR="00947144">
    <w:pPr>
      <w:pStyle w:val="Podnoje"/>
      <w:pBdr>
        <w:bottom w:space="0" w:sz="12" w:color="000000" w:val="single"/>
      </w:pBdr>
      <w:tabs>
        <w:tab w:pos="9072" w:val="clear"/>
        <w:tab w:pos="9044" w:val="right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A95" w:rsidR="00000000">
      <w:pPr>
        <w:spacing w:lineRule="auto" w:line="240" w:after="0"/>
      </w:pPr>
      <w:r>
        <w:separator/>
      </w:r>
    </w:p>
  </w:footnote>
  <w:footnote w:id="0" w:type="continuationSeparator">
    <w:p w:rsidRDefault="00B02A95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A95" w:rsidR="00947144">
    <w:pPr>
      <w:pStyle w:val="Zaglavlje"/>
      <w:tabs>
        <w:tab w:pos="9072" w:val="clear"/>
        <w:tab w:pos="9044" w:val="right"/>
      </w:tabs>
      <w:spacing w:after="0"/>
      <w:jc w:val="center"/>
      <w:rPr>
        <w:i/>
        <w:iCs/>
      </w:rPr>
    </w:pPr>
    <w:r>
      <w:rPr>
        <w:i/>
        <w:iCs/>
      </w:rPr>
      <w:t xml:space="preserve">Stečajna masa  PROFESIONALNI ALATI  d.o.o. </w:t>
    </w:r>
  </w:p>
  <w:p w:rsidRDefault="00B02A95" w:rsidR="00947144">
    <w:pPr>
      <w:pStyle w:val="Zaglavlje"/>
      <w:tabs>
        <w:tab w:pos="9072" w:val="clear"/>
        <w:tab w:pos="9044" w:val="right"/>
      </w:tabs>
      <w:spacing w:after="0"/>
      <w:jc w:val="center"/>
      <w:rPr>
        <w:i/>
        <w:iCs/>
      </w:rPr>
    </w:pPr>
    <w:r>
      <w:rPr>
        <w:i/>
        <w:iCs/>
      </w:rPr>
      <w:t xml:space="preserve">Šenkovec, Naselje dr. Vlatka Mačeka 23 </w:t>
    </w:r>
  </w:p>
  <w:p w:rsidRDefault="00B02A95" w:rsidR="00947144">
    <w:pPr>
      <w:pStyle w:val="Zaglavlje"/>
      <w:pBdr>
        <w:bottom w:space="0" w:sz="12" w:color="000000" w:val="single"/>
      </w:pBdr>
      <w:tabs>
        <w:tab w:pos="9072" w:val="clear"/>
        <w:tab w:pos="9044" w:val="right"/>
      </w:tabs>
      <w:spacing w:after="0"/>
      <w:jc w:val="center"/>
      <w:rPr>
        <w:i/>
        <w:iCs/>
      </w:rPr>
    </w:pPr>
    <w:r>
      <w:rPr>
        <w:i/>
        <w:iCs/>
      </w:rPr>
      <w:t xml:space="preserve">Stečajni </w:t>
    </w:r>
    <w:r>
      <w:rPr>
        <w:i/>
        <w:iCs/>
      </w:rPr>
      <w:t>upravitelj: mr. Jelena Stankus-Tkalec, dipl. iur.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947144"/>
    <w:rsid w:val="00947144"/>
    <w:rsid w:val="00B0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B02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95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95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95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95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B02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A95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A95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A95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A95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St-9/2012-71</izvorni_sadrzaj>
    <derivirana_varijabla naziv="DomainObject.Oznaka_1">St-9/2012-71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PROFESIONALNI ALATI društvo s ograničenom odgovornošću za trgovinu i ostale usluge "u stečaju"</izvorni_sadrzaj>
    <derivirana_varijabla naziv="DomainObject.Predmet.ProtustrankaFormated_1">  PROFESIONALNI ALATI društvo s ograničenom odgovornošću za trgovinu i ostale usluge "u stečaju"</derivirana_varijabla>
  </DomainObject.Predmet.ProtustrankaFormated>
  <DomainObject.Predmet.ProtustrankaFormatedOIB>
    <izvorni_sadrzaj>  PROFESIONALNI ALATI društvo s ograničenom odgovornošću za trgovinu i ostale usluge "u stečaju", OIB 76752532427</izvorni_sadrzaj>
    <derivirana_varijabla naziv="DomainObject.Predmet.ProtustrankaFormatedOIB_1">  PROFESIONALNI ALATI društvo s ograničenom odgovornošću za trgovinu i ostale usluge "u stečaju", OIB 76752532427</derivirana_varijabla>
  </DomainObject.Predmet.ProtustrankaFormatedOIB>
  <DomainObject.Predmet.ProtustrankaFormatedWithAdress>
    <izvorni_sadrzaj> PROFESIONALNI ALATI društvo s ograničenom odgovornošću za trgovinu i ostale usluge "u stečaju", Šenkovec, Naselje dr. Vlatka Mačka 23, 40000 Čakovec</izvorni_sadrzaj>
    <derivirana_varijabla naziv="DomainObject.Predmet.ProtustrankaFormatedWithAdress_1"> PROFESIONALNI ALATI društvo s ograničenom odgovornošću za trgovinu i ostale usluge "u stečaju", Šenkovec, Naselje dr. Vlatka Mačka 23, 40000 Čakovec</derivirana_varijabla>
  </DomainObject.Predmet.ProtustrankaFormatedWithAdress>
  <DomainObject.Predmet.ProtustrankaFormatedWithAdressOIB>
    <izvorni_sadrzaj> PROFESIONALNI ALATI društvo s ograničenom odgovornošću za trgovinu i ostale usluge "u stečaju", OIB 76752532427, Šenkovec, Naselje dr. Vlatka Mačka 23, 40000 Čakovec</izvorni_sadrzaj>
    <derivirana_varijabla naziv="DomainObject.Predmet.ProtustrankaFormatedWithAdressOIB_1"> PROFESIONALNI ALATI društvo s ograničenom odgovornošću za trgovinu i ostale usluge "u stečaju", OIB 76752532427, Šenkovec, Naselje dr. Vlatka Mačka 23, 40000 Čakovec</derivirana_varijabla>
  </DomainObject.Predmet.ProtustrankaFormatedWithAdressOIB>
  <DomainObject.Predmet.ProtustrankaWithAdress>
    <izvorni_sadrzaj>PROFESIONALNI ALATI društvo s ograničenom odgovornošću za trgovinu i ostale usluge "u stečaju" Šenkovec, Naselje dr. Vlatka Mačka 23, 40000 Čakovec</izvorni_sadrzaj>
    <derivirana_varijabla naziv="DomainObject.Predmet.ProtustrankaWithAdress_1">PROFESIONALNI ALATI društvo s ograničenom odgovornošću za trgovinu i ostale usluge "u stečaju" Šenkovec, Naselje dr. Vlatka Mačka 23, 40000 Čakovec</derivirana_varijabla>
  </DomainObject.Predmet.ProtustrankaWithAdress>
  <DomainObject.Predmet.ProtustrankaWithAdressOIB>
    <izvorni_sadrzaj>PROFESIONALNI ALATI društvo s ograničenom odgovornošću za trgovinu i ostale usluge "u stečaju", OIB 76752532427, Šenkovec, Naselje dr. Vlatka Mačka 23, 40000 Čakovec</izvorni_sadrzaj>
    <derivirana_varijabla naziv="DomainObject.Predmet.ProtustrankaWithAdressOIB_1">PROFESIONALNI ALATI društvo s ograničenom odgovornošću za trgovinu i ostale usluge "u stečaju", OIB 76752532427, Šenkovec, Naselje dr. Vlatka Mačka 23, 40000 Čakovec</derivirana_varijabla>
  </DomainObject.Predmet.ProtustrankaWithAdressOIB>
  <DomainObject.Predmet.ProtustrankaNazivFormated>
    <izvorni_sadrzaj>PROFESIONALNI ALATI društvo s ograničenom odgovornošću za trgovinu i ostale usluge "u stečaju"</izvorni_sadrzaj>
    <derivirana_varijabla naziv="DomainObject.Predmet.ProtustrankaNazivFormated_1">PROFESIONALNI ALATI društvo s ograničenom odgovornošću za trgovinu i ostale usluge "u stečaju"</derivirana_varijabla>
  </DomainObject.Predmet.ProtustrankaNazivFormated>
  <DomainObject.Predmet.ProtustrankaNazivFormatedOIB>
    <izvorni_sadrzaj>PROFESIONALNI ALATI društvo s ograničenom odgovornošću za trgovinu i ostale usluge "u stečaju", OIB 76752532427</izvorni_sadrzaj>
    <derivirana_varijabla naziv="DomainObject.Predmet.ProtustrankaNazivFormatedOIB_1">PROFESIONALNI ALATI društvo s ograničenom odgovornošću za trgovinu i ostale usluge "u stečaju", OIB 76752532427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PROFESIONALNI ALATI društvo s ograničenom odgovornošću za trgovinu i ostale usluge "u stečaju"</item>
    </izvorni_sadrzaj>
    <derivirana_varijabla naziv="DomainObject.Predmet.ProtuStrankaListFormated_1">
      <item>PROFESIONALNI ALATI društvo s ograničenom odgovornošću za trgovinu i ostale usluge "u stečaju"</item>
    </derivirana_varijabla>
  </DomainObject.Predmet.ProtuStrankaListFormated>
  <DomainObject.Predmet.ProtuStrankaListFormatedOIB>
    <izvorni_sadrzaj>
      <item>PROFESIONALNI ALATI društvo s ograničenom odgovornošću za trgovinu i ostale usluge "u stečaju", OIB 76752532427</item>
    </izvorni_sadrzaj>
    <derivirana_varijabla naziv="DomainObject.Predmet.ProtuStrankaListFormatedOIB_1">
      <item>PROFESIONALNI ALATI društvo s ograničenom odgovornošću za trgovinu i ostale usluge "u stečaju", OIB 76752532427</item>
    </derivirana_varijabla>
  </DomainObject.Predmet.ProtuStrankaListFormatedOIB>
  <DomainObject.Predmet.ProtuStrankaListFormatedWithAdress>
    <izvorni_sadrzaj>
      <item>PROFESIONALNI ALATI društvo s ograničenom odgovornošću za trgovinu i ostale usluge "u stečaju", Šenkovec, Naselje dr. Vlatka Mačka 23, 40000 Čakovec</item>
    </izvorni_sadrzaj>
    <derivirana_varijabla naziv="DomainObject.Predmet.ProtuStrankaListFormatedWithAdress_1">
      <item>PROFESIONALNI ALATI društvo s ograničenom odgovornošću za trgovinu i ostale usluge "u stečaju", Šenkovec, Naselje dr. Vlatka Mačka 23, 40000 Čakovec</item>
    </derivirana_varijabla>
  </DomainObject.Predmet.ProtuStrankaListFormatedWithAdress>
  <DomainObject.Predmet.ProtuStrankaListFormatedWithAdressOIB>
    <izvorni_sadrzaj>
      <item>PROFESIONALNI ALATI društvo s ograničenom odgovornošću za trgovinu i ostale usluge "u stečaju", OIB 76752532427, Šenkovec, Naselje dr. Vlatka Mačka 23, 40000 Čakovec</item>
    </izvorni_sadrzaj>
    <derivirana_varijabla naziv="DomainObject.Predmet.ProtuStrankaListFormatedWithAdressOIB_1">
      <item>PROFESIONALNI ALATI društvo s ograničenom odgovornošću za trgovinu i ostale usluge "u stečaju", OIB 76752532427, Šenkovec, Naselje dr. Vlatka Mačka 23, 40000 Čakovec</item>
    </derivirana_varijabla>
  </DomainObject.Predmet.ProtuStrankaListFormatedWithAdressOIB>
  <DomainObject.Predmet.ProtuStrankaListNazivFormated>
    <izvorni_sadrzaj>
      <item>PROFESIONALNI ALATI društvo s ograničenom odgovornošću za trgovinu i ostale usluge "u stečaju"</item>
    </izvorni_sadrzaj>
    <derivirana_varijabla naziv="DomainObject.Predmet.ProtuStrankaListNazivFormated_1">
      <item>PROFESIONALNI ALATI društvo s ograničenom odgovornošću za trgovinu i ostale usluge "u stečaju"</item>
    </derivirana_varijabla>
  </DomainObject.Predmet.ProtuStrankaListNazivFormated>
  <DomainObject.Predmet.ProtuStrankaListNazivFormatedOIB>
    <izvorni_sadrzaj>
      <item>PROFESIONALNI ALATI društvo s ograničenom odgovornošću za trgovinu i ostale usluge "u stečaju", OIB 76752532427</item>
    </izvorni_sadrzaj>
    <derivirana_varijabla naziv="DomainObject.Predmet.ProtuStrankaListNazivFormatedOIB_1">
      <item>PROFESIONALNI ALATI društvo s ograničenom odgovornošću za trgovinu i ostale usluge "u stečaju", OIB 76752532427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HYPO-LEASING KROATIEN d.o.o.</item>
      <item>Odvjetnica Suzana Horvat</item>
      <item>MARIJAN JAKOPČIN</item>
      <item>Odvjetnik Damir Đegerec</item>
      <item>JELENA STANKUS</item>
      <item>odvj. Ivica Plavetić</item>
    </izvorni_sadrzaj>
    <derivirana_varijabla naziv="DomainObject.Predmet.OstaliListFormated_1">
      <item>ŽUPANIJSKO DRŽAVNO ODVJETNIŠTVO U VARAŽDINU Građansko upravni odjel punomoćnik sudionika u postupku POREZNA UPRAVA ČAKOVEC</item>
      <item>HYPO-LEASING KROATIEN d.o.o.</item>
      <item>Odvjetnica Suzana Horvat</item>
      <item>MARIJAN JAKOPČIN</item>
      <item>Odvjetnik Damir Đegerec</item>
      <item>JELENA STANKUS</item>
      <item>odvj. Ivica Plavetić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HYPO-LEASING KROATIEN d.o.o., OIB 87064273078</item>
      <item>Odvjetnica Suzana Horvat</item>
      <item>MARIJAN JAKOPČIN</item>
      <item>Odvjetnik Damir Đegerec</item>
      <item>JELENA STANKUS, OIB 91858660271</item>
      <item>odvj. Ivica Plavetić</item>
    </izvorni_sadrzaj>
    <derivirana_varijabla naziv="DomainObject.Predmet.OstaliListFormatedOIB_1">
      <item>ŽUPANIJSKO DRŽAVNO ODVJETNIŠTVO U VARAŽDINU Građansko upravni odjel punomoćnik sudionika u postupku POREZNA UPRAVA ČAKOVEC</item>
      <item>HYPO-LEASING KROATIEN d.o.o., OIB 87064273078</item>
      <item>Odvjetnica Suzana Horvat</item>
      <item>MARIJAN JAKOPČIN</item>
      <item>Odvjetnik Damir Đegerec</item>
      <item>JELENA STANKUS, OIB 91858660271</item>
      <item>odvj. Ivica Plavetić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HYPO-LEASING KROATIEN d.o.o., Koranska 16, 10000 Zagreb</item>
      <item>Odvjetnica Suzana Horvat, Vlaška 80, 10000 Zagreb</item>
      <item>MARIJAN JAKOPČIN, Varaždinska c. 122c, 48000 Koprivnica</item>
      <item>Odvjetnik Damir Đegerec, Nemčićeva 4a, 48000 Koprivnica</item>
      <item>JELENA STANKUS</item>
      <item>odvj. Ivica Plavetić, R. Boškovića 33,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HYPO-LEASING KROATIEN d.o.o., Koranska 16, 10000 Zagreb</item>
      <item>Odvjetnica Suzana Horvat, Vlaška 80, 10000 Zagreb</item>
      <item>MARIJAN JAKOPČIN, Varaždinska c. 122c, 48000 Koprivnica</item>
      <item>Odvjetnik Damir Đegerec, Nemčićeva 4a, 48000 Koprivnica</item>
      <item>JELENA STANKUS</item>
      <item>odvj. Ivica Plavetić, R. Boškovića 33,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HYPO-LEASING KROATIEN d.o.o., OIB 87064273078, Koranska 16, 10000 Zagreb</item>
      <item>Odvjetnica Suzana Horvat, Vlaška 80, 10000 Zagreb</item>
      <item>MARIJAN JAKOPČIN, Varaždinska c. 122c, 48000 Koprivnica</item>
      <item>Odvjetnik Damir Đegerec, Nemčićeva 4a, 48000 Koprivnica</item>
      <item>JELENA STANKUS, OIB 91858660271</item>
      <item>odvj. Ivica Plavetić, R. Boškovića 33,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HYPO-LEASING KROATIEN d.o.o., OIB 87064273078, Koranska 16, 10000 Zagreb</item>
      <item>Odvjetnica Suzana Horvat, Vlaška 80, 10000 Zagreb</item>
      <item>MARIJAN JAKOPČIN, Varaždinska c. 122c, 48000 Koprivnica</item>
      <item>Odvjetnik Damir Đegerec, Nemčićeva 4a, 48000 Koprivnica</item>
      <item>JELENA STANKUS, OIB 91858660271</item>
      <item>odvj. Ivica Plavetić, R. Boškovića 33,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HYPO-LEASING KROATIEN d.o.o.</item>
      <item>Odvjetnica Suzana Horvat</item>
      <item>MARIJAN JAKOPČIN</item>
      <item>Odvjetnik Damir Đegerec</item>
      <item>JELENA STANKUS</item>
      <item>odvj. Ivica Plavetić</item>
    </izvorni_sadrzaj>
    <derivirana_varijabla naziv="DomainObject.Predmet.OstaliListNazivFormated_1">
      <item>ŽUPANIJSKO DRŽAVNO ODVJETNIŠTVO U VARAŽDINU Građansko upravni odjel</item>
      <item>HYPO-LEASING KROATIEN d.o.o.</item>
      <item>Odvjetnica Suzana Horvat</item>
      <item>MARIJAN JAKOPČIN</item>
      <item>Odvjetnik Damir Đegerec</item>
      <item>JELENA STANKUS</item>
      <item>odvj. Ivica Plavetić</item>
    </derivirana_varijabla>
  </DomainObject.Predmet.OstaliListNazivFormated>
  <DomainObject.Predmet.OstaliListNazivFormatedOIB>
    <izvorni_sadrzaj>
      <item>ŽUPANIJSKO DRŽAVNO ODVJETNIŠTVO U VARAŽDINU Građansko upravni odjel</item>
      <item>HYPO-LEASING KROATIEN d.o.o., OIB 87064273078</item>
      <item>Odvjetnica Suzana Horvat</item>
      <item>MARIJAN JAKOPČIN</item>
      <item>Odvjetnik Damir Đegerec</item>
      <item>JELENA STANKUS, OIB 91858660271</item>
      <item>odvj. Ivica Plavetić</item>
    </izvorni_sadrzaj>
    <derivirana_varijabla naziv="DomainObject.Predmet.OstaliListNazivFormatedOIB_1">
      <item>ŽUPANIJSKO DRŽAVNO ODVJETNIŠTVO U VARAŽDINU Građansko upravni odjel</item>
      <item>HYPO-LEASING KROATIEN d.o.o., OIB 87064273078</item>
      <item>Odvjetnica Suzana Horvat</item>
      <item>MARIJAN JAKOPČIN</item>
      <item>Odvjetnik Damir Đegerec</item>
      <item>JELENA STANKUS, OIB 91858660271</item>
      <item>odvj. Ivica Plavetić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PROFESIONALNI ALATI društvo s ograničenom odgovornošću za trgovinu i ostale usluge "u stečaju"</izvorni_sadrzaj>
    <derivirana_varijabla naziv="DomainObject.Predmet.ProtustrankaIDrugi_1">PROFESIONALNI ALATI društvo s ograničenom odgovornošću za trgovinu i ostale usluge "u stečaju"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PROFESIONALNI ALATI društvo s ograničenom odgovornošću za trgovinu i ostale usluge "u stečaju", OIB 76752532427, Šenkovec, Naselje dr. Vlatka Mačka 23, 40000 Čakovec</izvorni_sadrzaj>
    <derivirana_varijabla naziv="DomainObject.Predmet.ProtustrankaIDrugiAdressOIB_1">PROFESIONALNI ALATI društvo s ograničenom odgovornošću za trgovinu i ostale usluge "u stečaju", OIB 76752532427, Šenkovec, Naselje dr. Vlatka Mačka 23,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25. lipnja 2014.</izvorni_sadrzaj>
    <derivirana_varijabla naziv="DomainObject.Predmet.OdlukaRjesenje.DatumPravomocnosti_1">25. lipnja 2014.</derivirana_varijabla>
  </DomainObject.Predmet.OdlukaRjesenje.DatumPravomocnosti>
  <DomainObject.Predmet.OdlukaRjesenje.Oznaka>
    <izvorni_sadrzaj>St-9/2012-56</izvorni_sadrzaj>
    <derivirana_varijabla naziv="DomainObject.Predmet.OdlukaRjesenje.Oznaka_1">St-9/2012-56</derivirana_varijabla>
  </DomainObject.Predmet.OdlukaRjesenje.Oznaka>
  <DomainObject.Predmet.SudioniciListNaziv>
    <izvorni_sadrzaj>
      <item>PROFESIONALNI ALATI društvo s ograničenom odgovornošću za trgovinu i ostale usluge "u stečaju"</item>
      <item>ŽUPANIJSKO DRŽAVNO ODVJETNIŠTVO U VARAŽDINU Građansko upravni odjel</item>
      <item>POREZNA UPRAVA ČAKOVEC</item>
      <item>HYPO-LEASING KROATIEN d.o.o.</item>
      <item>Odvjetnica Suzana Horvat</item>
      <item>MARIJAN JAKOPČIN</item>
      <item>Odvjetnik Damir Đegerec</item>
      <item>JELENA STANKUS</item>
      <item>odvj. Ivica Plavetić</item>
    </izvorni_sadrzaj>
    <derivirana_varijabla naziv="DomainObject.Predmet.SudioniciListNaziv_1">
      <item>PROFESIONALNI ALATI društvo s ograničenom odgovornošću za trgovinu i ostale usluge "u stečaju"</item>
      <item>ŽUPANIJSKO DRŽAVNO ODVJETNIŠTVO U VARAŽDINU Građansko upravni odjel</item>
      <item>POREZNA UPRAVA ČAKOVEC</item>
      <item>HYPO-LEASING KROATIEN d.o.o.</item>
      <item>Odvjetnica Suzana Horvat</item>
      <item>MARIJAN JAKOPČIN</item>
      <item>Odvjetnik Damir Đegerec</item>
      <item>JELENA STANKUS</item>
      <item>odvj. Ivica Plavetić</item>
    </derivirana_varijabla>
  </DomainObject.Predmet.SudioniciListNaziv>
  <DomainObject.Predmet.SudioniciListAdressOIB>
    <izvorni_sadrzaj>
      <item>PROFESIONALNI ALATI društvo s ograničenom odgovornošću za trgovinu i ostale usluge "u stečaju", OIB 76752532427, Šenkovec, Naselje dr. Vlatka Mačka 23,40000 Čakovec</item>
      <item>ŽUPANIJSKO DRŽAVNO ODVJETNIŠTVO U VARAŽDINU Građansko upravni odjel, 42000 Varaždin</item>
      <item>POREZNA UPRAVA ČAKOVEC, O. Keršovanija 11,40000 Čakovec</item>
      <item>HYPO-LEASING KROATIEN d.o.o., OIB 87064273078, Koranska 16,10000 Zagreb</item>
      <item>Odvjetnica Suzana Horvat, Vlaška 80,10000 Zagreb</item>
      <item>MARIJAN JAKOPČIN, Varaždinska c. 122c,48000 Koprivnica</item>
      <item>Odvjetnik Damir Đegerec, Nemčićeva 4a,48000 Koprivnica</item>
      <item>JELENA STANKUS, OIB 91858660271</item>
      <item>odvj. Ivica Plavetić, R. Boškovića 33,40000 Čakovec</item>
    </izvorni_sadrzaj>
    <derivirana_varijabla naziv="DomainObject.Predmet.SudioniciListAdressOIB_1">
      <item>PROFESIONALNI ALATI društvo s ograničenom odgovornošću za trgovinu i ostale usluge "u stečaju", OIB 76752532427, Šenkovec, Naselje dr. Vlatka Mačka 23,40000 Čakovec</item>
      <item>ŽUPANIJSKO DRŽAVNO ODVJETNIŠTVO U VARAŽDINU Građansko upravni odjel, 42000 Varaždin</item>
      <item>POREZNA UPRAVA ČAKOVEC, O. Keršovanija 11,40000 Čakovec</item>
      <item>HYPO-LEASING KROATIEN d.o.o., OIB 87064273078, Koranska 16,10000 Zagreb</item>
      <item>Odvjetnica Suzana Horvat, Vlaška 80,10000 Zagreb</item>
      <item>MARIJAN JAKOPČIN, Varaždinska c. 122c,48000 Koprivnica</item>
      <item>Odvjetnik Damir Đegerec, Nemčićeva 4a,48000 Koprivnica</item>
      <item>JELENA STANKUS, OIB 91858660271</item>
      <item>odvj. Ivica Plavetić,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76752532427</item>
      <item>, OIB null</item>
      <item>, OIB null</item>
      <item>, OIB 87064273078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76752532427</item>
      <item>, OIB null</item>
      <item>, OIB null</item>
      <item>, OIB 87064273078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1311</properties:Characters>
  <properties:Lines>33</properties:Lines>
  <properties:Paragraphs>10</properties:Paragraphs>
  <properties:TotalTime>0</properties:TotalTime>
  <properties:ScaleCrop>false</properties:ScaleCrop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2017-12-04T12:55:00Z</dcterms:created>
  <cp:lastModifiedBy>Lea Rogina</cp:lastModifiedBy>
  <dcterms:modified xmlns:xsi="http://www.w3.org/2001/XMLSchema-instance" xsi:type="dcterms:W3CDTF">2017-12-04T12:55:00Z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St-9/2012-71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