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1f4f2" w14:paraId="091f4f2" w:rsidRDefault="00DF6E03" w:rsidP="00DF6E03" w:rsidR="00DF6E03">
      <w:pPr>
        <w15:collapsed w:val="false"/>
      </w:pPr>
      <w:bookmarkStart w:name="_GoBack" w:id="0"/>
      <w:bookmarkEnd w:id="0"/>
      <w:r>
        <w:rPr>
          <w:rStyle w:val="Naglaeno"/>
        </w:rPr>
        <w:t xml:space="preserve">             </w:t>
      </w:r>
      <w:r w:rsidR="00A35DF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2A4E08" w:rsidR="00BC534B" w:rsidRPr="002A4E08">
      <w:pPr>
        <w:ind w:hanging="720" w:left="360"/>
        <w:rPr>
          <w:sz w:val="22"/>
          <w:szCs w:val="22"/>
        </w:rPr>
      </w:pPr>
      <w:r>
        <w:rPr>
          <w:sz w:val="22"/>
          <w:szCs w:val="22"/>
        </w:rPr>
        <w:t xml:space="preserve">     TRGOVAČKI SUD U OSIJEKU</w:t>
      </w:r>
    </w:p>
    <w:p w:rsidRDefault="00194F75" w:rsidP="00DF6E03" w:rsidR="00194F75"/>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BC534B" w:rsidP="00DF6E03" w:rsidR="00BC534B">
      <w:pPr>
        <w:rPr>
          <w:b/>
        </w:rPr>
      </w:pPr>
    </w:p>
    <w:p w:rsidRDefault="004F58E5" w:rsidP="00DF6E03" w:rsidR="004F58E5">
      <w:pPr>
        <w:rPr>
          <w:b/>
        </w:rPr>
      </w:pPr>
    </w:p>
    <w:p w:rsidRDefault="00BB5369" w:rsidP="004F58E5" w:rsidR="00BB5369">
      <w:pPr>
        <w:pStyle w:val="Tijeloteksta"/>
        <w:ind w:firstLine="708"/>
      </w:pPr>
      <w:r>
        <w:t xml:space="preserve">Trgovački sud u Osijeku, po sucu Jadranki Herman, kao stečajnom sucu, povodom prijedloga FINANCIJSKE AGENCIJE ZAGREB  Regionalni centar Osijek, Podružnica Osijek, Lorenza Jegera 3, za otvaranje stečajnog  postupka nad dužnikom  </w:t>
      </w:r>
      <w:r>
        <w:rPr>
          <w:color w:val="000000"/>
        </w:rPr>
        <w:t>MOVENS d.o.o. za građevinarstvo i prijevoz Čepin, kralja Tomislava 123, MBS 030082666, OIB 40782681277</w:t>
      </w:r>
      <w:r>
        <w:t xml:space="preserve">, dana 17. siječnja 2018.  </w:t>
      </w:r>
    </w:p>
    <w:p w:rsidRDefault="00BB5369" w:rsidP="007E3E96" w:rsidR="004F58E5">
      <w:pPr>
        <w:pStyle w:val="Tijeloteksta"/>
        <w:ind w:firstLine="708"/>
      </w:pPr>
      <w:r>
        <w:t xml:space="preserve">                                     </w:t>
      </w:r>
    </w:p>
    <w:p w:rsidRDefault="00DF6E03" w:rsidP="00DF6E03" w:rsidR="00DF6E03">
      <w:pPr>
        <w:jc w:val="center"/>
      </w:pPr>
      <w:r>
        <w:t>r i j e š i o   j e</w:t>
      </w:r>
    </w:p>
    <w:p w:rsidRDefault="00DF6E03" w:rsidP="009802FB" w:rsidR="00245F06">
      <w:pPr>
        <w:pStyle w:val="Tijeloteksta"/>
      </w:pPr>
      <w:r>
        <w:tab/>
      </w:r>
    </w:p>
    <w:p w:rsidRDefault="00194F75" w:rsidP="009802FB" w:rsidR="00194F75">
      <w:pPr>
        <w:pStyle w:val="Tijeloteksta"/>
      </w:pPr>
    </w:p>
    <w:p w:rsidRDefault="0010784A" w:rsidP="0010784A" w:rsidR="0010784A" w:rsidRPr="00CC556C">
      <w:pPr>
        <w:numPr>
          <w:ilvl w:val="0"/>
          <w:numId w:val="1"/>
        </w:numPr>
        <w:jc w:val="both"/>
        <w:rPr>
          <w:b/>
        </w:rPr>
      </w:pPr>
      <w:r>
        <w:t>Otvara se</w:t>
      </w:r>
      <w:r w:rsidR="000F4858">
        <w:t xml:space="preserve"> stečajni postupak nad dužnikom</w:t>
      </w:r>
      <w:r w:rsidR="00C539B2">
        <w:t xml:space="preserve"> </w:t>
      </w:r>
      <w:r w:rsidR="00BB5369">
        <w:rPr>
          <w:color w:val="000000"/>
        </w:rPr>
        <w:t>MOVENS d.o.o. za građevinarstvo i prijevoz Čepin, kralja Tomislava 123, MBS 030082666, OIB 40782681277.</w:t>
      </w:r>
    </w:p>
    <w:p w:rsidRDefault="0010784A" w:rsidP="005D27DA" w:rsidR="0010784A">
      <w:pPr>
        <w:numPr>
          <w:ilvl w:val="0"/>
          <w:numId w:val="1"/>
        </w:numPr>
        <w:jc w:val="both"/>
      </w:pPr>
      <w:r>
        <w:t xml:space="preserve">Stečajnim upraviteljem imenuje se </w:t>
      </w:r>
      <w:r w:rsidR="00137B47">
        <w:t xml:space="preserve">Blanka Gambiraža iz Osijeka, </w:t>
      </w:r>
      <w:r w:rsidR="005D27DA">
        <w:t xml:space="preserve">Bakarska 42, OIB 8108511800, </w:t>
      </w:r>
      <w:r w:rsidR="005D27DA" w:rsidRPr="005D27DA">
        <w:t>automatskom dodjelom – promjena uloge.</w:t>
      </w:r>
    </w:p>
    <w:p w:rsidRDefault="0010784A" w:rsidP="0010784A" w:rsidR="0010784A">
      <w:pPr>
        <w:numPr>
          <w:ilvl w:val="0"/>
          <w:numId w:val="1"/>
        </w:numPr>
        <w:jc w:val="both"/>
      </w:pPr>
      <w:r>
        <w:t>Poziv</w:t>
      </w:r>
      <w:r w:rsidR="00137B47">
        <w:t>aju se vjerovnici</w:t>
      </w:r>
      <w:r w:rsidR="00CA5E8D">
        <w:t xml:space="preserve">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137B47">
        <w:t>-1290-2015.</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592B75" w:rsidR="00592B75">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592B75" w:rsidR="00BC534B">
      <w:pPr>
        <w:numPr>
          <w:ilvl w:val="0"/>
          <w:numId w:val="1"/>
        </w:numPr>
        <w:jc w:val="both"/>
      </w:pPr>
      <w:r>
        <w:t>Pozivaju se dužnikovi dužnici da svoje obveze bez odgode ispunjavaju stečajnom upravitelju za stečajnog dužnika</w:t>
      </w:r>
      <w:r w:rsidR="002E5EB8">
        <w:t>.</w:t>
      </w:r>
    </w:p>
    <w:p w:rsidRDefault="0010784A" w:rsidP="00C434F7" w:rsidR="002C2C1B">
      <w:pPr>
        <w:numPr>
          <w:ilvl w:val="0"/>
          <w:numId w:val="1"/>
        </w:numPr>
        <w:jc w:val="both"/>
      </w:pPr>
      <w:r>
        <w:t>Otvaranje stečajnog postupka ima se upisati u sudski registar ovoga suda.</w:t>
      </w:r>
    </w:p>
    <w:p w:rsidRDefault="0010784A" w:rsidP="007E3E96" w:rsidR="004F58E5">
      <w:pPr>
        <w:numPr>
          <w:ilvl w:val="0"/>
          <w:numId w:val="1"/>
        </w:numPr>
        <w:jc w:val="both"/>
      </w:pPr>
      <w:r>
        <w:t>Steč</w:t>
      </w:r>
      <w:r w:rsidR="00E87811">
        <w:t>ajni post</w:t>
      </w:r>
      <w:r w:rsidR="007904B4">
        <w:t xml:space="preserve">upak otvoren je dana </w:t>
      </w:r>
    </w:p>
    <w:p w:rsidRDefault="00DE68E0" w:rsidP="007E3E96" w:rsidR="007E3E96" w:rsidRPr="00357172">
      <w:pPr>
        <w:ind w:left="540"/>
        <w:jc w:val="center"/>
      </w:pPr>
      <w:r>
        <w:t>17</w:t>
      </w:r>
      <w:r w:rsidR="00901CA5">
        <w:t xml:space="preserve">. </w:t>
      </w:r>
      <w:r w:rsidR="005D27DA">
        <w:t>siječnja 2018.  godine u 12,5</w:t>
      </w:r>
      <w:r w:rsidR="00CA490B">
        <w:t>0</w:t>
      </w:r>
      <w:r w:rsidR="00901CA5">
        <w:t xml:space="preserve"> sati  </w:t>
      </w:r>
    </w:p>
    <w:p w:rsidRDefault="00E9287D" w:rsidP="00BA324F" w:rsidR="00194F75">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CA490B">
        <w:t xml:space="preserve">ama </w:t>
      </w:r>
      <w:r w:rsidR="00DF772A">
        <w:t xml:space="preserve">  e-oglasna ploča suda.       </w:t>
      </w:r>
    </w:p>
    <w:p w:rsidRDefault="00E9287D" w:rsidP="00194F75" w:rsidR="009802FB">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7E3E96" w:rsidP="00194F75" w:rsidR="007E3E96">
      <w:pPr>
        <w:ind w:left="900"/>
        <w:jc w:val="both"/>
      </w:pPr>
    </w:p>
    <w:p w:rsidRDefault="007E3E96" w:rsidP="007E3E96" w:rsidR="007E3E96">
      <w:pPr>
        <w:ind w:left="900"/>
        <w:jc w:val="center"/>
      </w:pPr>
      <w:r>
        <w:lastRenderedPageBreak/>
        <w:t>2</w:t>
      </w:r>
    </w:p>
    <w:p w:rsidRDefault="007E3E96" w:rsidP="007E3E96" w:rsidR="007E3E96">
      <w:pPr>
        <w:ind w:left="900"/>
        <w:jc w:val="center"/>
      </w:pPr>
    </w:p>
    <w:p w:rsidRDefault="007E3E96" w:rsidP="007E3E96" w:rsidR="007E3E96">
      <w:pPr>
        <w:ind w:left="900"/>
        <w:jc w:val="center"/>
      </w:pPr>
    </w:p>
    <w:p w:rsidRDefault="00245F06" w:rsidP="00810FB4" w:rsidR="00810FB4">
      <w:pPr>
        <w:numPr>
          <w:ilvl w:val="0"/>
          <w:numId w:val="1"/>
        </w:numPr>
        <w:jc w:val="both"/>
      </w:pPr>
      <w:r>
        <w:t>Ročište vjerovnika na kojem će se ispitati prijavljene tražbine (ispitno ročište)                                   određuje se za dan</w:t>
      </w:r>
      <w:r w:rsidR="004F58E5">
        <w:t xml:space="preserve"> 26. travanj</w:t>
      </w:r>
      <w:r w:rsidR="00645F3B">
        <w:t xml:space="preserve"> </w:t>
      </w:r>
      <w:r w:rsidR="002D6679" w:rsidRPr="00EE5667">
        <w:rPr>
          <w:bCs/>
        </w:rPr>
        <w:t>201</w:t>
      </w:r>
      <w:r w:rsidR="00CA490B">
        <w:rPr>
          <w:bCs/>
        </w:rPr>
        <w:t>8</w:t>
      </w:r>
      <w:r w:rsidR="004F58E5">
        <w:rPr>
          <w:bCs/>
        </w:rPr>
        <w:t>. godine s početkom u 10</w:t>
      </w:r>
      <w:r w:rsidR="005808DF">
        <w:rPr>
          <w:bCs/>
        </w:rPr>
        <w:t>,</w:t>
      </w:r>
      <w:r w:rsidR="002C2C1B">
        <w:rPr>
          <w:bCs/>
        </w:rPr>
        <w:t>0</w:t>
      </w:r>
      <w:r w:rsidR="005808DF">
        <w:rPr>
          <w:bCs/>
        </w:rPr>
        <w:t>0</w:t>
      </w:r>
      <w:r w:rsidRPr="00EE5667">
        <w:rPr>
          <w:bCs/>
        </w:rPr>
        <w:t xml:space="preserve"> sati</w:t>
      </w:r>
      <w:r w:rsidRPr="00EE5667">
        <w:t>,</w:t>
      </w:r>
      <w:r>
        <w:t xml:space="preserve"> a izvještajno ro</w:t>
      </w:r>
      <w:r w:rsidR="004F58E5">
        <w:t>čište isti dan s početkom u 10</w:t>
      </w:r>
      <w:r w:rsidR="002C2C1B">
        <w:t>,3</w:t>
      </w:r>
      <w:r w:rsidR="005808DF">
        <w:t>0</w:t>
      </w:r>
      <w:r>
        <w:t xml:space="preserve"> sati, u zgradi ovog suda u Osijeku, Zagrebačka 2, soba br. 6 u prizemlju.</w:t>
      </w:r>
    </w:p>
    <w:p w:rsidRDefault="007E3E96" w:rsidP="00810FB4" w:rsidR="007E3E96">
      <w:pPr>
        <w:jc w:val="both"/>
      </w:pPr>
    </w:p>
    <w:p w:rsidRDefault="0010784A" w:rsidP="00D65948" w:rsidR="000F4858" w:rsidRPr="00357172">
      <w:pPr>
        <w:pStyle w:val="Naslov1"/>
        <w:rPr>
          <w:b w:val="false"/>
        </w:rPr>
      </w:pPr>
      <w:r w:rsidRPr="00357172">
        <w:rPr>
          <w:b w:val="false"/>
        </w:rPr>
        <w:t>Obrazloženje</w:t>
      </w:r>
    </w:p>
    <w:p w:rsidRDefault="00FF6930" w:rsidP="00FF6930" w:rsidR="00FF6930">
      <w:pPr>
        <w:pStyle w:val="Tijeloteksta"/>
        <w:rPr>
          <w:b/>
          <w:bCs/>
        </w:rPr>
      </w:pPr>
    </w:p>
    <w:p w:rsidRDefault="00FF6930" w:rsidP="00FF6930" w:rsidR="00FF6930">
      <w:pPr>
        <w:pStyle w:val="Tijeloteksta"/>
      </w:pPr>
      <w:r>
        <w:rPr>
          <w:bCs/>
        </w:rPr>
        <w:tab/>
        <w:t xml:space="preserve">Predlagatelj FINA je dana 27. studenoga 2015. podnijela ovom sudu prijedlog za pokretanje stečajnog postupka nad dužnikom </w:t>
      </w:r>
      <w:r>
        <w:rPr>
          <w:color w:val="000000"/>
        </w:rPr>
        <w:t>MOVENS d.o.o. za građevinarstvo i prijevoz Čepin, kralja Tomislava 123, MBS 030082666, OIB 40782681277</w:t>
      </w:r>
      <w:r>
        <w:t>, temeljem odredbe članka 110. stav 1. Stečajno</w:t>
      </w:r>
      <w:r w:rsidR="0077597B">
        <w:t>g zakona (Narodne novine 71/15)</w:t>
      </w:r>
      <w:r>
        <w:t>.</w:t>
      </w:r>
    </w:p>
    <w:p w:rsidRDefault="0077597B" w:rsidP="00FF6930" w:rsidR="0077597B">
      <w:pPr>
        <w:pStyle w:val="Tijeloteksta"/>
      </w:pPr>
    </w:p>
    <w:p w:rsidRDefault="0002083E" w:rsidP="0002083E" w:rsidR="0002083E">
      <w:pPr>
        <w:pStyle w:val="Tijeloteksta"/>
        <w:ind w:firstLine="708"/>
      </w:pPr>
      <w:r>
        <w:t>Radi utvrđivanja uvjeta za otvaranje stečajnog postupka temeljem članka</w:t>
      </w:r>
      <w:r w:rsidRPr="00055D34">
        <w:t xml:space="preserve"> </w:t>
      </w:r>
      <w:r>
        <w:t>115. stav 1.  Stečajnog zakona</w:t>
      </w:r>
      <w:r>
        <w:tab/>
        <w:t>(Narodne novine 71/15) pokrenut je prethodni postupak rješenjem od 28. studenog 2017. godine, te je imenovana  privremena  stečajna upraviteljica kojoj  je naloženo ispitati uvjete za otvaranje i provođenje stečajnog postupka nad dužnikom.</w:t>
      </w:r>
    </w:p>
    <w:p w:rsidRDefault="0002083E" w:rsidP="0002083E" w:rsidR="0002083E">
      <w:pPr>
        <w:rPr>
          <w:sz w:val="22"/>
          <w:szCs w:val="22"/>
        </w:rPr>
      </w:pPr>
    </w:p>
    <w:p w:rsidRDefault="0002083E" w:rsidP="001E135D" w:rsidR="001E135D">
      <w:pPr>
        <w:ind w:firstLine="708"/>
        <w:jc w:val="both"/>
      </w:pPr>
      <w:r>
        <w:t xml:space="preserve">Privremena stečajna upraviteljica podnijela </w:t>
      </w:r>
      <w:r w:rsidRPr="00545DD7">
        <w:t xml:space="preserve">je dana </w:t>
      </w:r>
      <w:r w:rsidR="001E135D">
        <w:t>9. siječnja 2018.</w:t>
      </w:r>
      <w:r w:rsidRPr="00545DD7">
        <w:t xml:space="preserve"> godine izvješće o financijsko gospodarskom položaju stečajnog dužnika iz kojeg je</w:t>
      </w:r>
      <w:r>
        <w:rPr>
          <w:sz w:val="22"/>
          <w:szCs w:val="22"/>
        </w:rPr>
        <w:t xml:space="preserve">  </w:t>
      </w:r>
      <w:r>
        <w:t>razvidno</w:t>
      </w:r>
      <w:r w:rsidR="001E135D">
        <w:t xml:space="preserve"> da je žiro račun dužnika na dan 3.1.2018., blokiran za iznos od 302.405,07  kn a broj dana neprekidne blokade iznosi 890 dana. Prilikom izrade izvješća korišteni su podaci  prikupljeni prema dostupnim i javno objavljenim podacima na web stranicama FINE,  budući nije bilo moguće stupiti u kontakt sa zakonskim zastupnikom dužnika. Dužnik nema zaposlenih radnika a zadnji ugovor o radu za osobe zaposlene kod dužnika prestao je 21. veljače 2017. godine. Zakonski zastupnik dužnika nije dostavio poslovnu dokumentaciju. Prema javno objavljenim podacima iz bilance dužnika na dan 31.12.2016. vrijednost dugotrajne imovine kod dužnika iskazana je u ukupnom iznosu od 236.917,00 kn. Dugotrajnu imovinu dužnika čini nematerijalna imovina knjigovodstvene vrijednosti 26.508,00 kn i materijalna imovina knjigovodstvene vrijednosti 210.409,00 kn. Iskazana vrijednost materijalne imovine odnosi se na građevinske objekte, kuću, koja je upisana u dugotrajnu imovinu u mjesecu travnju 2007. godine. Prema bilanci dužnika na dan 31.12.2016. kod dužnika je iskazana i vrijednost kratkotrajne imovine u ukupnom iznosu od 641.174,00 kn. Kratkotrajnu imovinu dužnika čine zalihe knjigovodstvene vrijednosti 87.305,00 kn, potraživanja u ukupnom iznosu od 151.485,00 kn, kratkotrajna financijska imovina knjigovodstvene vrijednosti 342.476,00 kn te novac u blagajni u iznosu od 59.908,00 kn. Obzirom na vremenski odmak gore navedeni podaci o imovini dužnika ne iskazuju pravo stanje u vrijeme pisanja izvješća. Prema potvrdi zemljišno-knjižnog odjela Općinskog suda u Osijeku dužnik nije upisan kao vlasnik nekretnina. Međutim, dužnik je ipak vlasnik nekretnine upisane u zk.ul. 1227 k.o. Čepin k.č.br. 3623 u naravi kuća broj 123, garaža, dvorište, kralja Tomislava, ukupne površine 667 m2. Predmetna nekretnina prenesena je u vlasništvo Partner banka d.d. Zagreb temeljem Sporazuma o prijenosu prava vlasništva na nekretninama radi osiguranja novčane tražbine u iznosu od 188.500,00 EUR-a. Dužnik u svom vlasništvu nema motorna vozila. Prema bilanci dužnika na dan 31.12.2016. kod dužnika su iskazane kratkoročne obveze u ukupnom iznosu od 763.597,00 kn a iskazane obveze odnose se na obveze prema kreditu Partner banka d.d. Zagreb, obveze prema dobavljačima i obveze za poreze i doprinose. Prema stanju računa poreznog obveznika PU Područni ured Osijek dug dužnika prema istoj Poreznoj upravi na dan 31.12.2017. iskazan je u ukupnom iznosu od 409.055,36 kn.</w:t>
      </w:r>
    </w:p>
    <w:p w:rsidRDefault="005D27DA" w:rsidP="001E135D" w:rsidR="005D27DA">
      <w:pPr>
        <w:ind w:firstLine="708"/>
        <w:jc w:val="both"/>
      </w:pPr>
    </w:p>
    <w:p w:rsidRDefault="005D27DA" w:rsidP="001E135D" w:rsidR="005D27DA">
      <w:pPr>
        <w:ind w:firstLine="708"/>
        <w:jc w:val="both"/>
      </w:pPr>
    </w:p>
    <w:p w:rsidRDefault="005D27DA" w:rsidP="005D27DA" w:rsidR="005D27DA">
      <w:pPr>
        <w:ind w:firstLine="708"/>
        <w:jc w:val="center"/>
      </w:pPr>
      <w:r>
        <w:lastRenderedPageBreak/>
        <w:t>3</w:t>
      </w:r>
    </w:p>
    <w:p w:rsidRDefault="001E135D" w:rsidP="001E135D" w:rsidR="001E135D">
      <w:pPr>
        <w:jc w:val="center"/>
      </w:pPr>
    </w:p>
    <w:p w:rsidRDefault="001E135D" w:rsidP="001E135D" w:rsidR="0002083E">
      <w:pPr>
        <w:ind w:firstLine="708"/>
        <w:jc w:val="both"/>
      </w:pPr>
      <w:r>
        <w:t xml:space="preserve">Na temelju svih podataka navedenih u izvješću privremena stečajna upraviteljica  izvodi zaključak da je stečajni dužnik nesposoban za plaćanje,  te budući  da je kod dužnika ostvaren jedan od stečajnih razloga predviđenih člankom 5. Stečajnog zakona, a dužnik ima imovine iz koje se mogu podmiriti troškovi stečajnog postupka i eventualno djelomično namiriti vjerovnici predlaže da sud donose rješenje o otvaranju stečajnog postupka nad dužnikom.  </w:t>
      </w:r>
      <w:r w:rsidR="0002083E">
        <w:t xml:space="preserve"> </w:t>
      </w:r>
    </w:p>
    <w:p w:rsidRDefault="0002083E" w:rsidP="0002083E" w:rsidR="0002083E">
      <w:pPr>
        <w:jc w:val="both"/>
      </w:pPr>
    </w:p>
    <w:p w:rsidRDefault="0002083E" w:rsidP="009279D9" w:rsidR="0002083E">
      <w:pPr>
        <w:ind w:firstLine="708"/>
        <w:jc w:val="both"/>
      </w:pPr>
      <w:r>
        <w:t xml:space="preserve">Na ročištu održanom </w:t>
      </w:r>
      <w:r w:rsidR="001E135D">
        <w:t>17. siječnja 2018</w:t>
      </w:r>
      <w:r>
        <w:t>. godine</w:t>
      </w:r>
      <w:r w:rsidR="001E135D">
        <w:t xml:space="preserve"> u odsutnosti uredno pozvanog predlagatelja i dužnika izvršen </w:t>
      </w:r>
      <w:r>
        <w:t xml:space="preserve">je uvid u priloženu dokumentaciju u spisu: </w:t>
      </w:r>
      <w:r w:rsidR="009279D9">
        <w:t>prijedlog za otvaranje stečajnog postupka od  27.11.2015., izvadak iz sudskog registra, potvrdu FINE Osijek od 30.11.2017. i 3.1.2018.,  očevidnik o redoslijedu plaćanja FINE Osijek od 3.1.2018., izvješće privremene stečajne upraviteljice od 9.1.2018., bilancu dužnika na dan 31.12.2016., potvrdu Općinskog suda u Osijeku Zemljišno-knjižni odjel od 19.12.2017., izvadak iz Zemljišnih-knjiga Općinskog suda u Osijeku, uvjerenje MUP-a PU Osječko – baranjska od 21.12.2017., stanje računa poreznog obveznika na dan 31.12.2017. RH MF Porezna uprava.</w:t>
      </w:r>
    </w:p>
    <w:p w:rsidRDefault="0002083E" w:rsidP="009279D9" w:rsidR="0002083E">
      <w:pPr>
        <w:jc w:val="both"/>
      </w:pPr>
    </w:p>
    <w:p w:rsidRDefault="0002083E" w:rsidP="0002083E" w:rsidR="0002083E">
      <w:pPr>
        <w:ind w:firstLine="708"/>
        <w:jc w:val="both"/>
      </w:pPr>
      <w:r>
        <w:t>Budući je privremena stečajna upraviteljica izabrana metodom slučajnog odabira s liste „A“ stečajnih upravitelja za područje ovog suda, sud je privremenu stečajnu upraviteljicu imenovao stečajnom upraviteljicom temeljem odredbe članka 85. stav 2. Stečajnog zakona.</w:t>
      </w:r>
    </w:p>
    <w:p w:rsidRDefault="0002083E" w:rsidP="0002083E" w:rsidR="0002083E">
      <w:pPr>
        <w:ind w:firstLine="708"/>
        <w:jc w:val="both"/>
      </w:pPr>
    </w:p>
    <w:p w:rsidRDefault="0002083E" w:rsidP="0002083E" w:rsidR="0002083E">
      <w:pPr>
        <w:ind w:firstLine="708"/>
        <w:jc w:val="both"/>
      </w:pPr>
      <w:r>
        <w:t>Na osnovu izvedenih dokaza sud je došao do uvjerenja da su u potpunosti ispunjeni uvjeti za otvaranje stečajnog postupka nad dužnikom u smislu članka  5. Stečajnog zakona, jer je dužnik nesposoban za plaćanje.  Dužnik ima imovine za koju se može pretpostaviti da se može unovčiti i unovčenjem koje će se pokriti troškovi stečajnog postupka te eventualno djelomično namiriti tražbine vjerovnika.  Slijedom navedenog odlučeno je kao  u izreci temeljem odredbi članka 85. i članka 128. do 130. Stečajnog zakona.</w:t>
      </w:r>
    </w:p>
    <w:p w:rsidRDefault="0002083E" w:rsidP="0002083E" w:rsidR="0002083E">
      <w:pPr>
        <w:ind w:firstLine="708"/>
        <w:jc w:val="both"/>
      </w:pPr>
    </w:p>
    <w:p w:rsidRDefault="0002083E" w:rsidP="005D27DA" w:rsidR="0002083E">
      <w:pPr>
        <w:jc w:val="center"/>
      </w:pPr>
      <w:r>
        <w:t xml:space="preserve">U Osijeku </w:t>
      </w:r>
      <w:r w:rsidR="009279D9">
        <w:t xml:space="preserve">17. siječanj 2018. </w:t>
      </w:r>
    </w:p>
    <w:p w:rsidRDefault="0002083E" w:rsidP="0002083E" w:rsidR="0002083E">
      <w:pPr>
        <w:jc w:val="both"/>
      </w:pPr>
      <w:r>
        <w:t>Zapisničar</w:t>
      </w:r>
    </w:p>
    <w:p w:rsidRDefault="0002083E" w:rsidP="0002083E" w:rsidR="0002083E">
      <w:pPr>
        <w:jc w:val="both"/>
      </w:pPr>
      <w:r>
        <w:t xml:space="preserve">Maja Kocijan </w:t>
      </w:r>
    </w:p>
    <w:p w:rsidRDefault="0002083E" w:rsidP="0002083E" w:rsidR="0002083E">
      <w:pPr>
        <w:jc w:val="both"/>
      </w:pPr>
      <w:r>
        <w:tab/>
      </w:r>
      <w:r>
        <w:tab/>
      </w:r>
      <w:r>
        <w:tab/>
      </w:r>
      <w:r>
        <w:tab/>
      </w:r>
      <w:r>
        <w:tab/>
      </w:r>
      <w:r>
        <w:tab/>
      </w:r>
      <w:r>
        <w:tab/>
      </w:r>
      <w:r>
        <w:tab/>
        <w:t>STEČAJNI SUDAC</w:t>
      </w:r>
    </w:p>
    <w:p w:rsidRDefault="0002083E" w:rsidP="0002083E" w:rsidR="0002083E">
      <w:pPr>
        <w:jc w:val="both"/>
      </w:pPr>
      <w:r>
        <w:tab/>
      </w:r>
      <w:r>
        <w:tab/>
      </w:r>
      <w:r>
        <w:tab/>
      </w:r>
      <w:r>
        <w:tab/>
      </w:r>
      <w:r>
        <w:tab/>
      </w:r>
      <w:r>
        <w:tab/>
      </w:r>
      <w:r>
        <w:tab/>
        <w:t xml:space="preserve">  </w:t>
      </w:r>
      <w:r>
        <w:tab/>
        <w:t xml:space="preserve">   Jadranka Herman </w:t>
      </w:r>
    </w:p>
    <w:p w:rsidRDefault="0002083E" w:rsidP="0002083E" w:rsidR="0002083E">
      <w:pPr>
        <w:jc w:val="both"/>
      </w:pPr>
    </w:p>
    <w:p w:rsidRDefault="0002083E" w:rsidP="0002083E" w:rsidR="0002083E">
      <w:pPr>
        <w:jc w:val="both"/>
      </w:pPr>
      <w:r>
        <w:t>UPUTA O PRAVNOM LIJEKU:</w:t>
      </w:r>
    </w:p>
    <w:p w:rsidRDefault="0002083E" w:rsidP="0002083E" w:rsidR="0002083E">
      <w:pPr>
        <w:jc w:val="both"/>
      </w:pPr>
      <w:r>
        <w:t>Protiv ovog rješenja može nezadovoljna stranka uložiti žalbu Visokom trgovačkom sudu Republike Hrvatske u Zagrebu u roku od 8 dana pismeno u 3 primjerka putem ovoga suda.</w:t>
      </w:r>
    </w:p>
    <w:p w:rsidRDefault="0002083E" w:rsidP="0002083E" w:rsidR="0002083E">
      <w:pPr>
        <w:jc w:val="both"/>
      </w:pPr>
      <w:r>
        <w:tab/>
        <w:t xml:space="preserve"> </w:t>
      </w:r>
    </w:p>
    <w:p w:rsidRDefault="0002083E" w:rsidP="0002083E" w:rsidR="0002083E">
      <w:pPr>
        <w:pStyle w:val="Tijeloteksta"/>
      </w:pPr>
      <w:r w:rsidRPr="005A554F">
        <w:t>DNA:</w:t>
      </w:r>
    </w:p>
    <w:p w:rsidRDefault="009279D9" w:rsidP="009279D9" w:rsidR="009279D9">
      <w:pPr>
        <w:pStyle w:val="Tijeloteksta"/>
        <w:numPr>
          <w:ilvl w:val="0"/>
          <w:numId w:val="21"/>
        </w:numPr>
        <w:jc w:val="left"/>
      </w:pPr>
      <w:r>
        <w:t>Predlagatelj- FINA Regionalni centar Osijek,  Osijek, L. Jagera 1</w:t>
      </w:r>
    </w:p>
    <w:p w:rsidRDefault="009279D9" w:rsidP="009279D9" w:rsidR="009279D9">
      <w:pPr>
        <w:pStyle w:val="Tijeloteksta"/>
        <w:numPr>
          <w:ilvl w:val="0"/>
          <w:numId w:val="21"/>
        </w:numPr>
        <w:jc w:val="left"/>
      </w:pPr>
      <w:r>
        <w:t xml:space="preserve">Dužnik – </w:t>
      </w:r>
      <w:r>
        <w:rPr>
          <w:color w:val="000000"/>
        </w:rPr>
        <w:t>MOVENS d.o</w:t>
      </w:r>
      <w:r w:rsidR="00D87AAA">
        <w:rPr>
          <w:color w:val="000000"/>
        </w:rPr>
        <w:t xml:space="preserve">.o. </w:t>
      </w:r>
      <w:r>
        <w:rPr>
          <w:color w:val="000000"/>
        </w:rPr>
        <w:t xml:space="preserve"> Čepin, kralja Tomislava 123</w:t>
      </w:r>
      <w:r>
        <w:t xml:space="preserve"> </w:t>
      </w:r>
    </w:p>
    <w:p w:rsidRDefault="0002083E" w:rsidP="0002083E" w:rsidR="0002083E">
      <w:pPr>
        <w:pStyle w:val="Tijeloteksta"/>
        <w:numPr>
          <w:ilvl w:val="0"/>
          <w:numId w:val="21"/>
        </w:numPr>
        <w:jc w:val="left"/>
      </w:pPr>
      <w:r>
        <w:t xml:space="preserve">zakonski zastupnik dužnika </w:t>
      </w:r>
      <w:r w:rsidR="00D87AAA">
        <w:t xml:space="preserve"> Ružica Oroz, Čepin, kralja Tomislava 123</w:t>
      </w:r>
    </w:p>
    <w:p w:rsidRDefault="0002083E" w:rsidP="0002083E" w:rsidR="0002083E">
      <w:pPr>
        <w:pStyle w:val="Tijeloteksta"/>
        <w:numPr>
          <w:ilvl w:val="0"/>
          <w:numId w:val="21"/>
        </w:numPr>
        <w:jc w:val="left"/>
      </w:pPr>
      <w:r>
        <w:t>Stečajna u</w:t>
      </w:r>
      <w:r w:rsidRPr="005A554F">
        <w:t>pravitelj</w:t>
      </w:r>
      <w:r>
        <w:t xml:space="preserve">ica </w:t>
      </w:r>
      <w:r w:rsidR="00D87AAA">
        <w:t>Blanka Gambiraža iz Osijeka, Bakarska 42</w:t>
      </w:r>
    </w:p>
    <w:p w:rsidRDefault="0002083E" w:rsidP="0002083E" w:rsidR="0002083E">
      <w:pPr>
        <w:pStyle w:val="Tijeloteksta"/>
        <w:numPr>
          <w:ilvl w:val="0"/>
          <w:numId w:val="21"/>
        </w:numPr>
        <w:jc w:val="left"/>
      </w:pPr>
      <w:r>
        <w:t>e-o</w:t>
      </w:r>
      <w:r w:rsidRPr="005A554F">
        <w:t>glasna ploča</w:t>
      </w:r>
    </w:p>
    <w:p w:rsidRDefault="0002083E" w:rsidP="0002083E" w:rsidR="0002083E">
      <w:pPr>
        <w:pStyle w:val="Tijeloteksta"/>
        <w:numPr>
          <w:ilvl w:val="0"/>
          <w:numId w:val="21"/>
        </w:numPr>
        <w:jc w:val="left"/>
      </w:pPr>
      <w:r>
        <w:t>ŽDO Osijek</w:t>
      </w:r>
    </w:p>
    <w:p w:rsidRDefault="0002083E" w:rsidP="0002083E" w:rsidR="0002083E">
      <w:pPr>
        <w:pStyle w:val="Tijeloteksta"/>
        <w:numPr>
          <w:ilvl w:val="0"/>
          <w:numId w:val="21"/>
        </w:numPr>
        <w:jc w:val="left"/>
      </w:pPr>
      <w:r>
        <w:t>Porezna uprava Osijek</w:t>
      </w:r>
    </w:p>
    <w:p w:rsidRDefault="0002083E" w:rsidP="0002083E" w:rsidR="0002083E">
      <w:pPr>
        <w:pStyle w:val="Tijeloteksta"/>
        <w:numPr>
          <w:ilvl w:val="0"/>
          <w:numId w:val="21"/>
        </w:numPr>
        <w:jc w:val="left"/>
      </w:pPr>
      <w:r>
        <w:t>FINA Osijek</w:t>
      </w:r>
    </w:p>
    <w:p w:rsidRDefault="0002083E" w:rsidP="0002083E" w:rsidR="0002083E">
      <w:pPr>
        <w:pStyle w:val="Tijeloteksta"/>
        <w:numPr>
          <w:ilvl w:val="0"/>
          <w:numId w:val="21"/>
        </w:numPr>
        <w:jc w:val="left"/>
      </w:pPr>
      <w:r w:rsidRPr="005A554F">
        <w:t>Registar-ovdje</w:t>
      </w:r>
    </w:p>
    <w:p w:rsidRDefault="0002083E" w:rsidP="005D27DA" w:rsidR="005A2E90">
      <w:pPr>
        <w:pStyle w:val="Tijeloteksta"/>
        <w:numPr>
          <w:ilvl w:val="0"/>
          <w:numId w:val="21"/>
        </w:numPr>
        <w:jc w:val="left"/>
      </w:pPr>
      <w:r>
        <w:t xml:space="preserve">roč. </w:t>
      </w:r>
      <w:r w:rsidR="005D27DA">
        <w:t>26/4</w:t>
      </w: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02B" w:rsidR="004E502B">
      <w:r>
        <w:separator/>
      </w:r>
    </w:p>
  </w:endnote>
  <w:endnote w:id="0" w:type="continuationSeparator">
    <w:p w:rsidRDefault="004E502B" w:rsidR="004E50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02B" w:rsidR="004E502B">
      <w:r>
        <w:separator/>
      </w:r>
    </w:p>
  </w:footnote>
  <w:footnote w:id="0" w:type="continuationSeparator">
    <w:p w:rsidRDefault="004E502B" w:rsidR="004E50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BB5369" w:rsidP="00BB5369" w:rsidR="00BB5369">
    <w:pPr>
      <w:pStyle w:val="Zaglavlje"/>
      <w:jc w:val="right"/>
    </w:pPr>
    <w:r>
      <w:t>13 St-1290/15-15</w:t>
    </w:r>
  </w:p>
  <w:p w:rsidRDefault="00BB5369" w:rsidP="00BB5369" w:rsidR="00BB536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8"/>
  </w:num>
  <w:num w:numId="6">
    <w:abstractNumId w:val="7"/>
  </w:num>
  <w:num w:numId="7">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15"/>
  </w:num>
  <w:num w:numId="14">
    <w:abstractNumId w:val="12"/>
  </w:num>
  <w:num w:numId="15">
    <w:abstractNumId w:val="1"/>
  </w:num>
  <w:num w:numId="16">
    <w:abstractNumId w:val="8"/>
  </w:num>
  <w:num w:numId="17">
    <w:abstractNumId w:val="9"/>
  </w:num>
  <w:num w:numId="18">
    <w:abstractNumId w:val="5"/>
  </w:num>
  <w:num w:numId="19">
    <w:abstractNumId w:val="20"/>
  </w:num>
  <w:num w:numId="20">
    <w:abstractNumId w:val="1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83E"/>
    <w:rsid w:val="00020E57"/>
    <w:rsid w:val="000263E3"/>
    <w:rsid w:val="00027F50"/>
    <w:rsid w:val="00033616"/>
    <w:rsid w:val="00034FEF"/>
    <w:rsid w:val="00042BDD"/>
    <w:rsid w:val="0005396D"/>
    <w:rsid w:val="00054A28"/>
    <w:rsid w:val="00055D34"/>
    <w:rsid w:val="0006045C"/>
    <w:rsid w:val="00060C85"/>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BDE"/>
    <w:rsid w:val="00101E37"/>
    <w:rsid w:val="0010784A"/>
    <w:rsid w:val="00111495"/>
    <w:rsid w:val="001212CA"/>
    <w:rsid w:val="00134D91"/>
    <w:rsid w:val="00137379"/>
    <w:rsid w:val="00137B47"/>
    <w:rsid w:val="00143A3D"/>
    <w:rsid w:val="00146A6E"/>
    <w:rsid w:val="00155DD5"/>
    <w:rsid w:val="00156A96"/>
    <w:rsid w:val="0016016C"/>
    <w:rsid w:val="00163019"/>
    <w:rsid w:val="0016402E"/>
    <w:rsid w:val="00165F5F"/>
    <w:rsid w:val="0017290A"/>
    <w:rsid w:val="00172E30"/>
    <w:rsid w:val="00174850"/>
    <w:rsid w:val="00175DAB"/>
    <w:rsid w:val="00176338"/>
    <w:rsid w:val="001815F2"/>
    <w:rsid w:val="00182EDD"/>
    <w:rsid w:val="00187113"/>
    <w:rsid w:val="00190391"/>
    <w:rsid w:val="00190AA6"/>
    <w:rsid w:val="001916F5"/>
    <w:rsid w:val="001926FE"/>
    <w:rsid w:val="00194F75"/>
    <w:rsid w:val="00196DD1"/>
    <w:rsid w:val="0019752C"/>
    <w:rsid w:val="001A0170"/>
    <w:rsid w:val="001A4AB3"/>
    <w:rsid w:val="001A6201"/>
    <w:rsid w:val="001A7CEB"/>
    <w:rsid w:val="001B004A"/>
    <w:rsid w:val="001B2464"/>
    <w:rsid w:val="001C4693"/>
    <w:rsid w:val="001D5F3A"/>
    <w:rsid w:val="001D74CE"/>
    <w:rsid w:val="001D7BE8"/>
    <w:rsid w:val="001E135D"/>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521F1"/>
    <w:rsid w:val="0026541A"/>
    <w:rsid w:val="00271701"/>
    <w:rsid w:val="00275CB7"/>
    <w:rsid w:val="00281834"/>
    <w:rsid w:val="00283484"/>
    <w:rsid w:val="00284FA3"/>
    <w:rsid w:val="00285D3B"/>
    <w:rsid w:val="00285E41"/>
    <w:rsid w:val="00291B9C"/>
    <w:rsid w:val="00293D91"/>
    <w:rsid w:val="00295A96"/>
    <w:rsid w:val="002A0FEA"/>
    <w:rsid w:val="002A4E08"/>
    <w:rsid w:val="002A701C"/>
    <w:rsid w:val="002B0960"/>
    <w:rsid w:val="002B09B1"/>
    <w:rsid w:val="002B14B2"/>
    <w:rsid w:val="002B6C06"/>
    <w:rsid w:val="002C2C1B"/>
    <w:rsid w:val="002D2737"/>
    <w:rsid w:val="002D56BB"/>
    <w:rsid w:val="002D59E9"/>
    <w:rsid w:val="002D6679"/>
    <w:rsid w:val="002D7D92"/>
    <w:rsid w:val="002E47BC"/>
    <w:rsid w:val="002E5EB8"/>
    <w:rsid w:val="002F2BD0"/>
    <w:rsid w:val="002F6AEF"/>
    <w:rsid w:val="00313F98"/>
    <w:rsid w:val="00321FEA"/>
    <w:rsid w:val="003278FF"/>
    <w:rsid w:val="00327B99"/>
    <w:rsid w:val="00330E6D"/>
    <w:rsid w:val="003372D9"/>
    <w:rsid w:val="00340E2C"/>
    <w:rsid w:val="00343E51"/>
    <w:rsid w:val="00344DAA"/>
    <w:rsid w:val="003474E2"/>
    <w:rsid w:val="00354352"/>
    <w:rsid w:val="00354C2C"/>
    <w:rsid w:val="00357172"/>
    <w:rsid w:val="003643E1"/>
    <w:rsid w:val="003730E6"/>
    <w:rsid w:val="003835E4"/>
    <w:rsid w:val="0038494D"/>
    <w:rsid w:val="00386CAB"/>
    <w:rsid w:val="00392D26"/>
    <w:rsid w:val="003A321E"/>
    <w:rsid w:val="003A3BC5"/>
    <w:rsid w:val="003B447E"/>
    <w:rsid w:val="003B6100"/>
    <w:rsid w:val="003B7710"/>
    <w:rsid w:val="003C46B3"/>
    <w:rsid w:val="003C56E4"/>
    <w:rsid w:val="003C679B"/>
    <w:rsid w:val="003D65AF"/>
    <w:rsid w:val="003E0190"/>
    <w:rsid w:val="003E08E5"/>
    <w:rsid w:val="003E147C"/>
    <w:rsid w:val="003E350A"/>
    <w:rsid w:val="003E675B"/>
    <w:rsid w:val="003F14E2"/>
    <w:rsid w:val="003F22BD"/>
    <w:rsid w:val="00400334"/>
    <w:rsid w:val="00401B43"/>
    <w:rsid w:val="00410B24"/>
    <w:rsid w:val="00411145"/>
    <w:rsid w:val="004115E5"/>
    <w:rsid w:val="00412D91"/>
    <w:rsid w:val="00417F48"/>
    <w:rsid w:val="0042335B"/>
    <w:rsid w:val="00432ABD"/>
    <w:rsid w:val="00437419"/>
    <w:rsid w:val="004376F3"/>
    <w:rsid w:val="00440B7A"/>
    <w:rsid w:val="00440B89"/>
    <w:rsid w:val="00444169"/>
    <w:rsid w:val="0044546D"/>
    <w:rsid w:val="00446D6E"/>
    <w:rsid w:val="004506CB"/>
    <w:rsid w:val="0045299D"/>
    <w:rsid w:val="00453724"/>
    <w:rsid w:val="00462F63"/>
    <w:rsid w:val="00463FE6"/>
    <w:rsid w:val="00465526"/>
    <w:rsid w:val="0046562D"/>
    <w:rsid w:val="004802AA"/>
    <w:rsid w:val="004806AD"/>
    <w:rsid w:val="00482A3A"/>
    <w:rsid w:val="00493B86"/>
    <w:rsid w:val="004967FC"/>
    <w:rsid w:val="00497410"/>
    <w:rsid w:val="004B2700"/>
    <w:rsid w:val="004B2DFF"/>
    <w:rsid w:val="004B3E77"/>
    <w:rsid w:val="004B6990"/>
    <w:rsid w:val="004C0CAE"/>
    <w:rsid w:val="004C53D6"/>
    <w:rsid w:val="004D1B2A"/>
    <w:rsid w:val="004D38F1"/>
    <w:rsid w:val="004D5F3D"/>
    <w:rsid w:val="004E261D"/>
    <w:rsid w:val="004E502B"/>
    <w:rsid w:val="004E5065"/>
    <w:rsid w:val="004E5F06"/>
    <w:rsid w:val="004E65D5"/>
    <w:rsid w:val="004F1BF1"/>
    <w:rsid w:val="004F2325"/>
    <w:rsid w:val="004F33D8"/>
    <w:rsid w:val="004F58E5"/>
    <w:rsid w:val="00500BBD"/>
    <w:rsid w:val="005027E2"/>
    <w:rsid w:val="005119D7"/>
    <w:rsid w:val="00512558"/>
    <w:rsid w:val="00513B77"/>
    <w:rsid w:val="00513FB9"/>
    <w:rsid w:val="005221BE"/>
    <w:rsid w:val="005310F8"/>
    <w:rsid w:val="005361F9"/>
    <w:rsid w:val="00537019"/>
    <w:rsid w:val="005405F2"/>
    <w:rsid w:val="00541E58"/>
    <w:rsid w:val="00544912"/>
    <w:rsid w:val="00545DD7"/>
    <w:rsid w:val="0055624C"/>
    <w:rsid w:val="00557EEA"/>
    <w:rsid w:val="005617AE"/>
    <w:rsid w:val="005700BB"/>
    <w:rsid w:val="00575DD4"/>
    <w:rsid w:val="00576650"/>
    <w:rsid w:val="005806D1"/>
    <w:rsid w:val="005808DF"/>
    <w:rsid w:val="00591306"/>
    <w:rsid w:val="00592B75"/>
    <w:rsid w:val="005A2E90"/>
    <w:rsid w:val="005A4ABC"/>
    <w:rsid w:val="005A554F"/>
    <w:rsid w:val="005B403D"/>
    <w:rsid w:val="005B5824"/>
    <w:rsid w:val="005C0DA7"/>
    <w:rsid w:val="005C18BA"/>
    <w:rsid w:val="005D27DA"/>
    <w:rsid w:val="005D6588"/>
    <w:rsid w:val="005E63D7"/>
    <w:rsid w:val="005E7704"/>
    <w:rsid w:val="005F73AB"/>
    <w:rsid w:val="006079BD"/>
    <w:rsid w:val="00607E75"/>
    <w:rsid w:val="0061121A"/>
    <w:rsid w:val="00611476"/>
    <w:rsid w:val="006148B8"/>
    <w:rsid w:val="006235FB"/>
    <w:rsid w:val="00624DBF"/>
    <w:rsid w:val="0062681D"/>
    <w:rsid w:val="00632738"/>
    <w:rsid w:val="00636D6E"/>
    <w:rsid w:val="00640E12"/>
    <w:rsid w:val="00645938"/>
    <w:rsid w:val="00645F3B"/>
    <w:rsid w:val="006542BA"/>
    <w:rsid w:val="00656375"/>
    <w:rsid w:val="00656BD9"/>
    <w:rsid w:val="0066115A"/>
    <w:rsid w:val="0066576B"/>
    <w:rsid w:val="00673710"/>
    <w:rsid w:val="00675225"/>
    <w:rsid w:val="00682B76"/>
    <w:rsid w:val="00684A25"/>
    <w:rsid w:val="0068514F"/>
    <w:rsid w:val="0069449B"/>
    <w:rsid w:val="00694B95"/>
    <w:rsid w:val="006A0B17"/>
    <w:rsid w:val="006A3D23"/>
    <w:rsid w:val="006A56C2"/>
    <w:rsid w:val="006B0145"/>
    <w:rsid w:val="006B3616"/>
    <w:rsid w:val="006B6BC4"/>
    <w:rsid w:val="006B7CCC"/>
    <w:rsid w:val="006C1C8C"/>
    <w:rsid w:val="006C2E22"/>
    <w:rsid w:val="006C6791"/>
    <w:rsid w:val="006D19A4"/>
    <w:rsid w:val="006E4601"/>
    <w:rsid w:val="006E4910"/>
    <w:rsid w:val="006E57B2"/>
    <w:rsid w:val="006F4276"/>
    <w:rsid w:val="006F58E6"/>
    <w:rsid w:val="0070172A"/>
    <w:rsid w:val="0070444F"/>
    <w:rsid w:val="007060D4"/>
    <w:rsid w:val="00706880"/>
    <w:rsid w:val="00712D84"/>
    <w:rsid w:val="00713626"/>
    <w:rsid w:val="0071431C"/>
    <w:rsid w:val="00724010"/>
    <w:rsid w:val="00724403"/>
    <w:rsid w:val="0072444E"/>
    <w:rsid w:val="00725641"/>
    <w:rsid w:val="007273B4"/>
    <w:rsid w:val="00727585"/>
    <w:rsid w:val="0073054D"/>
    <w:rsid w:val="0073240B"/>
    <w:rsid w:val="00733A9D"/>
    <w:rsid w:val="007357F1"/>
    <w:rsid w:val="00736970"/>
    <w:rsid w:val="007416B9"/>
    <w:rsid w:val="00744A60"/>
    <w:rsid w:val="00744AD7"/>
    <w:rsid w:val="0074711B"/>
    <w:rsid w:val="00755B23"/>
    <w:rsid w:val="00757D03"/>
    <w:rsid w:val="00760964"/>
    <w:rsid w:val="00761510"/>
    <w:rsid w:val="00764EF6"/>
    <w:rsid w:val="0077597B"/>
    <w:rsid w:val="007762A0"/>
    <w:rsid w:val="0078379B"/>
    <w:rsid w:val="00785945"/>
    <w:rsid w:val="00787494"/>
    <w:rsid w:val="0078785D"/>
    <w:rsid w:val="0079034C"/>
    <w:rsid w:val="007904B4"/>
    <w:rsid w:val="007A22A0"/>
    <w:rsid w:val="007A31CF"/>
    <w:rsid w:val="007B0E8C"/>
    <w:rsid w:val="007C1241"/>
    <w:rsid w:val="007C2100"/>
    <w:rsid w:val="007E26A2"/>
    <w:rsid w:val="007E3E96"/>
    <w:rsid w:val="007E56A4"/>
    <w:rsid w:val="007F1960"/>
    <w:rsid w:val="007F3C1E"/>
    <w:rsid w:val="007F5322"/>
    <w:rsid w:val="007F5C88"/>
    <w:rsid w:val="007F65D6"/>
    <w:rsid w:val="007F74F4"/>
    <w:rsid w:val="007F7905"/>
    <w:rsid w:val="0080666F"/>
    <w:rsid w:val="008101C3"/>
    <w:rsid w:val="00810FB4"/>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48B7"/>
    <w:rsid w:val="008A1BA3"/>
    <w:rsid w:val="008A1D66"/>
    <w:rsid w:val="008A4161"/>
    <w:rsid w:val="008B061F"/>
    <w:rsid w:val="008C2030"/>
    <w:rsid w:val="008C3B2F"/>
    <w:rsid w:val="008D0834"/>
    <w:rsid w:val="008D408B"/>
    <w:rsid w:val="008D6DA3"/>
    <w:rsid w:val="008E0262"/>
    <w:rsid w:val="008E4DF9"/>
    <w:rsid w:val="008E51EB"/>
    <w:rsid w:val="008E5C64"/>
    <w:rsid w:val="008F04BB"/>
    <w:rsid w:val="008F36EA"/>
    <w:rsid w:val="009001D6"/>
    <w:rsid w:val="00901C80"/>
    <w:rsid w:val="00901CA5"/>
    <w:rsid w:val="00903527"/>
    <w:rsid w:val="00907A15"/>
    <w:rsid w:val="009111D7"/>
    <w:rsid w:val="009279D9"/>
    <w:rsid w:val="009360D9"/>
    <w:rsid w:val="009469A1"/>
    <w:rsid w:val="00946D9D"/>
    <w:rsid w:val="0095264F"/>
    <w:rsid w:val="009600F4"/>
    <w:rsid w:val="00971D1E"/>
    <w:rsid w:val="009802FB"/>
    <w:rsid w:val="0098127F"/>
    <w:rsid w:val="009847DF"/>
    <w:rsid w:val="0099066D"/>
    <w:rsid w:val="00994095"/>
    <w:rsid w:val="00994DCA"/>
    <w:rsid w:val="00995DAF"/>
    <w:rsid w:val="009973F4"/>
    <w:rsid w:val="009A7387"/>
    <w:rsid w:val="009B0076"/>
    <w:rsid w:val="009B64E6"/>
    <w:rsid w:val="009C13EB"/>
    <w:rsid w:val="009C6677"/>
    <w:rsid w:val="009D0CF7"/>
    <w:rsid w:val="009D1029"/>
    <w:rsid w:val="009D636E"/>
    <w:rsid w:val="009E0AC0"/>
    <w:rsid w:val="009E150F"/>
    <w:rsid w:val="009E20D8"/>
    <w:rsid w:val="009F0022"/>
    <w:rsid w:val="00A025E8"/>
    <w:rsid w:val="00A07AC6"/>
    <w:rsid w:val="00A22F9B"/>
    <w:rsid w:val="00A30AE4"/>
    <w:rsid w:val="00A35DF0"/>
    <w:rsid w:val="00A37E23"/>
    <w:rsid w:val="00A402F9"/>
    <w:rsid w:val="00A4631F"/>
    <w:rsid w:val="00A47C08"/>
    <w:rsid w:val="00A50975"/>
    <w:rsid w:val="00A51D1A"/>
    <w:rsid w:val="00A5241F"/>
    <w:rsid w:val="00A53759"/>
    <w:rsid w:val="00A8197D"/>
    <w:rsid w:val="00A81A0A"/>
    <w:rsid w:val="00A81E5F"/>
    <w:rsid w:val="00A8286F"/>
    <w:rsid w:val="00AB1592"/>
    <w:rsid w:val="00AB56F9"/>
    <w:rsid w:val="00AB592D"/>
    <w:rsid w:val="00AC2C6D"/>
    <w:rsid w:val="00AC78F7"/>
    <w:rsid w:val="00AD50E4"/>
    <w:rsid w:val="00AE0045"/>
    <w:rsid w:val="00AE227B"/>
    <w:rsid w:val="00AE7E53"/>
    <w:rsid w:val="00AF2C0C"/>
    <w:rsid w:val="00B21199"/>
    <w:rsid w:val="00B22F50"/>
    <w:rsid w:val="00B24C31"/>
    <w:rsid w:val="00B405B4"/>
    <w:rsid w:val="00B44699"/>
    <w:rsid w:val="00B607EF"/>
    <w:rsid w:val="00B6527A"/>
    <w:rsid w:val="00B66E48"/>
    <w:rsid w:val="00B66EC7"/>
    <w:rsid w:val="00B701D2"/>
    <w:rsid w:val="00B74508"/>
    <w:rsid w:val="00B76AA7"/>
    <w:rsid w:val="00B837BD"/>
    <w:rsid w:val="00B93CD6"/>
    <w:rsid w:val="00BA324F"/>
    <w:rsid w:val="00BA5747"/>
    <w:rsid w:val="00BA62EC"/>
    <w:rsid w:val="00BA6E46"/>
    <w:rsid w:val="00BB0CEE"/>
    <w:rsid w:val="00BB5369"/>
    <w:rsid w:val="00BB5378"/>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4F7"/>
    <w:rsid w:val="00C43A98"/>
    <w:rsid w:val="00C4755A"/>
    <w:rsid w:val="00C5183F"/>
    <w:rsid w:val="00C539B2"/>
    <w:rsid w:val="00C60995"/>
    <w:rsid w:val="00C67713"/>
    <w:rsid w:val="00C67AF2"/>
    <w:rsid w:val="00C72083"/>
    <w:rsid w:val="00C76BF0"/>
    <w:rsid w:val="00C8158A"/>
    <w:rsid w:val="00C9197B"/>
    <w:rsid w:val="00C96881"/>
    <w:rsid w:val="00CA0987"/>
    <w:rsid w:val="00CA3666"/>
    <w:rsid w:val="00CA4118"/>
    <w:rsid w:val="00CA490B"/>
    <w:rsid w:val="00CA5E8D"/>
    <w:rsid w:val="00CA5EA9"/>
    <w:rsid w:val="00CB1176"/>
    <w:rsid w:val="00CB2EB4"/>
    <w:rsid w:val="00CB3443"/>
    <w:rsid w:val="00CB7442"/>
    <w:rsid w:val="00CC00D0"/>
    <w:rsid w:val="00CC556C"/>
    <w:rsid w:val="00CD05B0"/>
    <w:rsid w:val="00CE5B0A"/>
    <w:rsid w:val="00CF0605"/>
    <w:rsid w:val="00CF4431"/>
    <w:rsid w:val="00CF71B8"/>
    <w:rsid w:val="00D02F28"/>
    <w:rsid w:val="00D0584A"/>
    <w:rsid w:val="00D13B3A"/>
    <w:rsid w:val="00D15F61"/>
    <w:rsid w:val="00D17872"/>
    <w:rsid w:val="00D178DC"/>
    <w:rsid w:val="00D21236"/>
    <w:rsid w:val="00D42F58"/>
    <w:rsid w:val="00D47F21"/>
    <w:rsid w:val="00D50344"/>
    <w:rsid w:val="00D531CD"/>
    <w:rsid w:val="00D63DC5"/>
    <w:rsid w:val="00D6448E"/>
    <w:rsid w:val="00D64559"/>
    <w:rsid w:val="00D65948"/>
    <w:rsid w:val="00D7518A"/>
    <w:rsid w:val="00D80710"/>
    <w:rsid w:val="00D8099A"/>
    <w:rsid w:val="00D80C83"/>
    <w:rsid w:val="00D80D12"/>
    <w:rsid w:val="00D85A5F"/>
    <w:rsid w:val="00D86163"/>
    <w:rsid w:val="00D87AAA"/>
    <w:rsid w:val="00D9236D"/>
    <w:rsid w:val="00D965EA"/>
    <w:rsid w:val="00DC1EA2"/>
    <w:rsid w:val="00DC5D19"/>
    <w:rsid w:val="00DC7BF5"/>
    <w:rsid w:val="00DD411E"/>
    <w:rsid w:val="00DD4BCF"/>
    <w:rsid w:val="00DE58F9"/>
    <w:rsid w:val="00DE68E0"/>
    <w:rsid w:val="00DF0B27"/>
    <w:rsid w:val="00DF1748"/>
    <w:rsid w:val="00DF1CB0"/>
    <w:rsid w:val="00DF29F0"/>
    <w:rsid w:val="00DF6E03"/>
    <w:rsid w:val="00DF772A"/>
    <w:rsid w:val="00E028CB"/>
    <w:rsid w:val="00E03C1E"/>
    <w:rsid w:val="00E062E8"/>
    <w:rsid w:val="00E1321F"/>
    <w:rsid w:val="00E154A9"/>
    <w:rsid w:val="00E17D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0542D"/>
    <w:rsid w:val="00F077C2"/>
    <w:rsid w:val="00F1094F"/>
    <w:rsid w:val="00F135B3"/>
    <w:rsid w:val="00F2718C"/>
    <w:rsid w:val="00F402F3"/>
    <w:rsid w:val="00F42043"/>
    <w:rsid w:val="00F504CC"/>
    <w:rsid w:val="00F514B0"/>
    <w:rsid w:val="00F60566"/>
    <w:rsid w:val="00F618C3"/>
    <w:rsid w:val="00F63F71"/>
    <w:rsid w:val="00F76EF7"/>
    <w:rsid w:val="00F80660"/>
    <w:rsid w:val="00F84C31"/>
    <w:rsid w:val="00F8686C"/>
    <w:rsid w:val="00F940C1"/>
    <w:rsid w:val="00F94186"/>
    <w:rsid w:val="00F964BC"/>
    <w:rsid w:val="00F97DC0"/>
    <w:rsid w:val="00FB1C6F"/>
    <w:rsid w:val="00FB627E"/>
    <w:rsid w:val="00FB787B"/>
    <w:rsid w:val="00FC16E3"/>
    <w:rsid w:val="00FC413D"/>
    <w:rsid w:val="00FD0BC8"/>
    <w:rsid w:val="00FD15E6"/>
    <w:rsid w:val="00FD7A56"/>
    <w:rsid w:val="00FE0E16"/>
    <w:rsid w:val="00FE3294"/>
    <w:rsid w:val="00FE4674"/>
    <w:rsid w:val="00FF3ADF"/>
    <w:rsid w:val="00FF69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CB3443"/>
    <w:rPr>
      <w:color w:val="808080"/>
      <w:bdr w:space="0" w:sz="0" w:color="auto" w:val="none"/>
      <w:shd w:fill="auto" w:color="auto" w:val="clear"/>
    </w:rPr>
  </w:style>
  <w:style w:customStyle="true" w:styleId="eSPISCCParagraphDefaultFont" w:type="character">
    <w:name w:val="eSPIS_CC_Paragraph Default Font"/>
    <w:basedOn w:val="Naglaeno"/>
    <w:rsid w:val="00CB344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B3443"/>
    <w:rPr>
      <w:b/>
      <w:bCs/>
      <w:bdr w:space="0" w:sz="0" w:color="auto" w:val="none"/>
      <w:shd w:fill="FFFFCC" w:color="auto" w:val="clear"/>
      <w:lang w:val="hr-HR"/>
    </w:rPr>
  </w:style>
  <w:style w:customStyle="true" w:styleId="PozadinaSvijetloCrvena" w:type="character">
    <w:name w:val="Pozadina_SvijetloCrvena"/>
    <w:basedOn w:val="eSPISCCParagraphDefaultFont"/>
    <w:rsid w:val="00CB344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B344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CB3443"/>
    <w:rPr>
      <w:color w:val="808080"/>
      <w:bdr w:color="auto" w:space="0" w:sz="0" w:val="none"/>
      <w:shd w:color="auto" w:fill="auto" w:val="clear"/>
    </w:rPr>
  </w:style>
  <w:style w:customStyle="1" w:styleId="eSPISCCParagraphDefaultFont" w:type="character">
    <w:name w:val="eSPIS_CC_Paragraph Default Font"/>
    <w:basedOn w:val="Naglaeno"/>
    <w:rsid w:val="00CB344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B3443"/>
    <w:rPr>
      <w:b/>
      <w:bCs/>
      <w:bdr w:color="auto" w:space="0" w:sz="0" w:val="none"/>
      <w:shd w:color="auto" w:fill="FFFFCC" w:val="clear"/>
      <w:lang w:val="hr-HR"/>
    </w:rPr>
  </w:style>
  <w:style w:customStyle="1" w:styleId="PozadinaSvijetloCrvena" w:type="character">
    <w:name w:val="Pozadina_SvijetloCrvena"/>
    <w:basedOn w:val="eSPISCCParagraphDefaultFont"/>
    <w:rsid w:val="00CB344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B344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270861460">
      <w:bodyDiv w:val="true"/>
      <w:marLeft w:val="0"/>
      <w:marRight w:val="0"/>
      <w:marTop w:val="0"/>
      <w:marBottom w:val="0"/>
      <w:divBdr>
        <w:top w:space="0" w:sz="0" w:color="auto" w:val="none"/>
        <w:left w:space="0" w:sz="0" w:color="auto" w:val="none"/>
        <w:bottom w:space="0" w:sz="0" w:color="auto" w:val="none"/>
        <w:right w:space="0" w:sz="0" w:color="auto" w:val="none"/>
      </w:divBdr>
    </w:div>
    <w:div w:id="796021265">
      <w:bodyDiv w:val="true"/>
      <w:marLeft w:val="0"/>
      <w:marRight w:val="0"/>
      <w:marTop w:val="0"/>
      <w:marBottom w:val="0"/>
      <w:divBdr>
        <w:top w:space="0" w:sz="0" w:color="auto" w:val="none"/>
        <w:left w:space="0" w:sz="0" w:color="auto" w:val="none"/>
        <w:bottom w:space="0" w:sz="0" w:color="auto" w:val="none"/>
        <w:right w:space="0" w:sz="0" w:color="auto" w:val="none"/>
      </w:divBdr>
    </w:div>
    <w:div w:id="802650275">
      <w:bodyDiv w:val="true"/>
      <w:marLeft w:val="0"/>
      <w:marRight w:val="0"/>
      <w:marTop w:val="0"/>
      <w:marBottom w:val="0"/>
      <w:divBdr>
        <w:top w:space="0" w:sz="0" w:color="auto" w:val="none"/>
        <w:left w:space="0" w:sz="0" w:color="auto" w:val="none"/>
        <w:bottom w:space="0" w:sz="0" w:color="auto" w:val="none"/>
        <w:right w:space="0" w:sz="0" w:color="auto" w:val="none"/>
      </w:divBdr>
    </w:div>
    <w:div w:id="1087458999">
      <w:bodyDiv w:val="true"/>
      <w:marLeft w:val="0"/>
      <w:marRight w:val="0"/>
      <w:marTop w:val="0"/>
      <w:marBottom w:val="0"/>
      <w:divBdr>
        <w:top w:space="0" w:sz="0" w:color="auto" w:val="none"/>
        <w:left w:space="0" w:sz="0" w:color="auto" w:val="none"/>
        <w:bottom w:space="0" w:sz="0" w:color="auto" w:val="none"/>
        <w:right w:space="0" w:sz="0" w:color="auto" w:val="none"/>
      </w:divBdr>
    </w:div>
    <w:div w:id="1412192600">
      <w:bodyDiv w:val="true"/>
      <w:marLeft w:val="0"/>
      <w:marRight w:val="0"/>
      <w:marTop w:val="0"/>
      <w:marBottom w:val="0"/>
      <w:divBdr>
        <w:top w:space="0" w:sz="0" w:color="auto" w:val="none"/>
        <w:left w:space="0" w:sz="0" w:color="auto" w:val="none"/>
        <w:bottom w:space="0" w:sz="0" w:color="auto" w:val="none"/>
        <w:right w:space="0" w:sz="0" w:color="auto" w:val="none"/>
      </w:divBdr>
    </w:div>
    <w:div w:id="1559635323">
      <w:bodyDiv w:val="true"/>
      <w:marLeft w:val="0"/>
      <w:marRight w:val="0"/>
      <w:marTop w:val="0"/>
      <w:marBottom w:val="0"/>
      <w:divBdr>
        <w:top w:space="0" w:sz="0" w:color="auto" w:val="none"/>
        <w:left w:space="0" w:sz="0" w:color="auto" w:val="none"/>
        <w:bottom w:space="0" w:sz="0" w:color="auto" w:val="none"/>
        <w:right w:space="0" w:sz="0" w:color="auto" w:val="none"/>
      </w:divBdr>
    </w:div>
    <w:div w:id="1603800031">
      <w:bodyDiv w:val="true"/>
      <w:marLeft w:val="0"/>
      <w:marRight w:val="0"/>
      <w:marTop w:val="0"/>
      <w:marBottom w:val="0"/>
      <w:divBdr>
        <w:top w:space="0" w:sz="0" w:color="auto" w:val="none"/>
        <w:left w:space="0" w:sz="0" w:color="auto" w:val="none"/>
        <w:bottom w:space="0" w:sz="0" w:color="auto" w:val="none"/>
        <w:right w:space="0" w:sz="0" w:color="auto" w:val="none"/>
      </w:divBdr>
    </w:div>
    <w:div w:id="1618220001">
      <w:bodyDiv w:val="true"/>
      <w:marLeft w:val="0"/>
      <w:marRight w:val="0"/>
      <w:marTop w:val="0"/>
      <w:marBottom w:val="0"/>
      <w:divBdr>
        <w:top w:space="0" w:sz="0" w:color="auto" w:val="none"/>
        <w:left w:space="0" w:sz="0" w:color="auto" w:val="none"/>
        <w:bottom w:space="0" w:sz="0" w:color="auto" w:val="none"/>
        <w:right w:space="0" w:sz="0" w:color="auto" w:val="none"/>
      </w:divBdr>
    </w:div>
    <w:div w:id="1771853546">
      <w:bodyDiv w:val="true"/>
      <w:marLeft w:val="0"/>
      <w:marRight w:val="0"/>
      <w:marTop w:val="0"/>
      <w:marBottom w:val="0"/>
      <w:divBdr>
        <w:top w:space="0" w:sz="0" w:color="auto" w:val="none"/>
        <w:left w:space="0" w:sz="0" w:color="auto" w:val="none"/>
        <w:bottom w:space="0" w:sz="0" w:color="auto" w:val="none"/>
        <w:right w:space="0" w:sz="0" w:color="auto" w:val="none"/>
      </w:divBdr>
    </w:div>
    <w:div w:id="1795521835">
      <w:bodyDiv w:val="true"/>
      <w:marLeft w:val="0"/>
      <w:marRight w:val="0"/>
      <w:marTop w:val="0"/>
      <w:marBottom w:val="0"/>
      <w:divBdr>
        <w:top w:space="0" w:sz="0" w:color="auto" w:val="none"/>
        <w:left w:space="0" w:sz="0" w:color="auto" w:val="none"/>
        <w:bottom w:space="0" w:sz="0" w:color="auto" w:val="none"/>
        <w:right w:space="0" w:sz="0" w:color="auto" w:val="none"/>
      </w:divBdr>
    </w:div>
    <w:div w:id="1868178677">
      <w:bodyDiv w:val="true"/>
      <w:marLeft w:val="0"/>
      <w:marRight w:val="0"/>
      <w:marTop w:val="0"/>
      <w:marBottom w:val="0"/>
      <w:divBdr>
        <w:top w:space="0" w:sz="0" w:color="auto" w:val="none"/>
        <w:left w:space="0" w:sz="0" w:color="auto" w:val="none"/>
        <w:bottom w:space="0" w:sz="0" w:color="auto" w:val="none"/>
        <w:right w:space="0" w:sz="0" w:color="auto" w:val="none"/>
      </w:divBdr>
    </w:div>
    <w:div w:id="21024858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St-1290/2015</izvorni_sadrzaj>
    <derivirana_varijabla naziv="DomainObject.Predmet.OznakaBroj_1">St-1290/2015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MOVENS d.o.o. za građevinarstvo i prijevoz</izvorni_sadrzaj>
    <derivirana_varijabla naziv="DomainObject.Predmet.ProtustrankaFormated_1">  MOVENS d.o.o. za građevinarstvo i prijevoz</derivirana_varijabla>
  </DomainObject.Predmet.ProtustrankaFormated>
  <DomainObject.Predmet.ProtustrankaFormatedOIB>
    <izvorni_sadrzaj>  MOVENS d.o.o. za građevinarstvo i prijevoz, OIB 40782681277</izvorni_sadrzaj>
    <derivirana_varijabla naziv="DomainObject.Predmet.ProtustrankaFormatedOIB_1">  MOVENS d.o.o. za građevinarstvo i prijevoz, OIB 40782681277</derivirana_varijabla>
  </DomainObject.Predmet.ProtustrankaFormatedOIB>
  <DomainObject.Predmet.ProtustrankaFormatedWithAdress>
    <izvorni_sadrzaj> MOVENS d.o.o. za građevinarstvo i prijevoz, Kralja Tomislava 123, 31431 Čepin</izvorni_sadrzaj>
    <derivirana_varijabla naziv="DomainObject.Predmet.ProtustrankaFormatedWithAdress_1"> MOVENS d.o.o. za građevinarstvo i prijevoz, Kralja Tomislava 123, 31431 Čepin</derivirana_varijabla>
  </DomainObject.Predmet.ProtustrankaFormatedWithAdress>
  <DomainObject.Predmet.ProtustrankaFormatedWithAdressOIB>
    <izvorni_sadrzaj> MOVENS d.o.o. za građevinarstvo i prijevoz, OIB 40782681277, Kralja Tomislava 123, 31431 Čepin</izvorni_sadrzaj>
    <derivirana_varijabla naziv="DomainObject.Predmet.ProtustrankaFormatedWithAdressOIB_1"> MOVENS d.o.o. za građevinarstvo i prijevoz, OIB 40782681277, Kralja Tomislava 123, 31431 Čepin</derivirana_varijabla>
  </DomainObject.Predmet.ProtustrankaFormatedWithAdressOIB>
  <DomainObject.Predmet.ProtustrankaWithAdress>
    <izvorni_sadrzaj>MOVENS d.o.o. za građevinarstvo i prijevoz Kralja Tomislava 123, 31431 Čepin</izvorni_sadrzaj>
    <derivirana_varijabla naziv="DomainObject.Predmet.ProtustrankaWithAdress_1">MOVENS d.o.o. za građevinarstvo i prijevoz Kralja Tomislava 123, 31431 Čepin</derivirana_varijabla>
  </DomainObject.Predmet.ProtustrankaWithAdress>
  <DomainObject.Predmet.ProtustrankaWithAdressOIB>
    <izvorni_sadrzaj>MOVENS d.o.o. za građevinarstvo i prijevoz, OIB 40782681277, Kralja Tomislava 123, 31431 Čepin</izvorni_sadrzaj>
    <derivirana_varijabla naziv="DomainObject.Predmet.ProtustrankaWithAdressOIB_1">MOVENS d.o.o. za građevinarstvo i prijevoz, OIB 40782681277, Kralja Tomislava 123, 31431 Čepin</derivirana_varijabla>
  </DomainObject.Predmet.ProtustrankaWithAdressOIB>
  <DomainObject.Predmet.ProtustrankaNazivFormated>
    <izvorni_sadrzaj>MOVENS d.o.o. za građevinarstvo i prijevoz</izvorni_sadrzaj>
    <derivirana_varijabla naziv="DomainObject.Predmet.ProtustrankaNazivFormated_1">MOVENS d.o.o. za građevinarstvo i prijevoz</derivirana_varijabla>
  </DomainObject.Predmet.ProtustrankaNazivFormated>
  <DomainObject.Predmet.ProtustrankaNazivFormatedOIB>
    <izvorni_sadrzaj>MOVENS d.o.o. za građevinarstvo i prijevoz, OIB 40782681277</izvorni_sadrzaj>
    <derivirana_varijabla naziv="DomainObject.Predmet.ProtustrankaNazivFormatedOIB_1">MOVENS d.o.o. za građevinarstvo i prijevoz, OIB 40782681277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MOVENS d.o.o. za građevinarstvo i prijevoz</item>
    </izvorni_sadrzaj>
    <derivirana_varijabla naziv="DomainObject.Predmet.ProtuStrankaListFormated_1">
      <item>MOVENS d.o.o. za građevinarstvo i prijevoz</item>
    </derivirana_varijabla>
  </DomainObject.Predmet.ProtuStrankaListFormated>
  <DomainObject.Predmet.ProtuStrankaListFormatedOIB>
    <izvorni_sadrzaj>
      <item>MOVENS d.o.o. za građevinarstvo i prijevoz, OIB 40782681277</item>
    </izvorni_sadrzaj>
    <derivirana_varijabla naziv="DomainObject.Predmet.ProtuStrankaListFormatedOIB_1">
      <item>MOVENS d.o.o. za građevinarstvo i prijevoz, OIB 40782681277</item>
    </derivirana_varijabla>
  </DomainObject.Predmet.ProtuStrankaListFormatedOIB>
  <DomainObject.Predmet.ProtuStrankaListFormatedWithAdress>
    <izvorni_sadrzaj>
      <item>MOVENS d.o.o. za građevinarstvo i prijevoz, Kralja Tomislava 123, 31431 Čepin</item>
    </izvorni_sadrzaj>
    <derivirana_varijabla naziv="DomainObject.Predmet.ProtuStrankaListFormatedWithAdress_1">
      <item>MOVENS d.o.o. za građevinarstvo i prijevoz, Kralja Tomislava 123, 31431 Čepin</item>
    </derivirana_varijabla>
  </DomainObject.Predmet.ProtuStrankaListFormatedWithAdress>
  <DomainObject.Predmet.ProtuStrankaListFormatedWithAdressOIB>
    <izvorni_sadrzaj>
      <item>MOVENS d.o.o. za građevinarstvo i prijevoz, OIB 40782681277, Kralja Tomislava 123, 31431 Čepin</item>
    </izvorni_sadrzaj>
    <derivirana_varijabla naziv="DomainObject.Predmet.ProtuStrankaListFormatedWithAdressOIB_1">
      <item>MOVENS d.o.o. za građevinarstvo i prijevoz, OIB 40782681277, Kralja Tomislava 123, 31431 Čepin</item>
    </derivirana_varijabla>
  </DomainObject.Predmet.ProtuStrankaListFormatedWithAdressOIB>
  <DomainObject.Predmet.ProtuStrankaListNazivFormated>
    <izvorni_sadrzaj>
      <item>MOVENS d.o.o. za građevinarstvo i prijevoz</item>
    </izvorni_sadrzaj>
    <derivirana_varijabla naziv="DomainObject.Predmet.ProtuStrankaListNazivFormated_1">
      <item>MOVENS d.o.o. za građevinarstvo i prijevoz</item>
    </derivirana_varijabla>
  </DomainObject.Predmet.ProtuStrankaListNazivFormated>
  <DomainObject.Predmet.ProtuStrankaListNazivFormatedOIB>
    <izvorni_sadrzaj>
      <item>MOVENS d.o.o. za građevinarstvo i prijevoz, OIB 40782681277</item>
    </izvorni_sadrzaj>
    <derivirana_varijabla naziv="DomainObject.Predmet.ProtuStrankaListNazivFormatedOIB_1">
      <item>MOVENS d.o.o. za građevinarstvo i prijevoz, OIB 40782681277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MOVENS d.o.o. za građevinarstvo i prijevoz</izvorni_sadrzaj>
    <derivirana_varijabla naziv="DomainObject.Predmet.ProtustrankaIDrugi_1">MOVENS d.o.o. za građevinarstvo i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MOVENS d.o.o. za građevinarstvo i prijevoz, OIB 40782681277, Kralja Tomislava 123, 31431 Čepin</izvorni_sadrzaj>
    <derivirana_varijabla naziv="DomainObject.Predmet.ProtustrankaIDrugiAdressOIB_1">MOVENS d.o.o. za građevinarstvo i prijevoz, OIB 40782681277, Kralja Tomislava 123,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MOVENS d.o.o. za građevinarstvo i prijevoz</item>
    </izvorni_sadrzaj>
    <derivirana_varijabla naziv="DomainObject.Predmet.SudioniciListNaziv_1">
      <item>FINA RC OSIJEK</item>
      <item>MOVENS d.o.o. za građevinarstvo i prijevoz</item>
    </derivirana_varijabla>
  </DomainObject.Predmet.SudioniciListNaziv>
  <DomainObject.Predmet.SudioniciListAdressOIB>
    <izvorni_sadrzaj>
      <item>FINA RC OSIJEK, OIB 85821130368</item>
      <item>MOVENS d.o.o. za građevinarstvo i prijevoz, OIB 40782681277, Kralja Tomislava 123,31431 Čepin</item>
    </izvorni_sadrzaj>
    <derivirana_varijabla naziv="DomainObject.Predmet.SudioniciListAdressOIB_1">
      <item>FINA RC OSIJEK, OIB 85821130368</item>
      <item>MOVENS d.o.o. za građevinarstvo i prijevoz, OIB 40782681277, Kralja Tomislava 123,31431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40782681277</item>
    </izvorni_sadrzaj>
    <derivirana_varijabla naziv="DomainObject.Predmet.SudioniciListNazivOIB_1">
      <item>, OIB 85821130368</item>
      <item>, OIB 40782681277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68AC1F-9EE3-4B6D-8580-9E6AC01A53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1259</properties:Words>
  <properties:Characters>7265</properties:Characters>
  <properties:Lines>154</properties:Lines>
  <properties:Paragraphs>47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2018-01-17T10:55:00Z</dcterms:created>
  <dc:creator>hermanj</dc:creator>
  <cp:lastModifiedBy>Maja Kocijan</cp:lastModifiedBy>
  <cp:lastPrinted>2018-01-17T11:47:00Z</cp:lastPrinted>
  <dcterms:modified xmlns:xsi="http://www.w3.org/2001/XMLSchema-instance" xsi:type="dcterms:W3CDTF">2018-01-17T11:48:00Z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