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9874" w14:paraId="74d9874" w:rsidRDefault="00C464E1" w:rsidP="00C464E1" w:rsidR="00C464E1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769620" cx="571500"/>
            <wp:effectExtent b="0" r="0" t="0" l="0"/>
            <wp:docPr descr="cid:image002.png@01D20D02.B12A49C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0D02.B12A49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962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5D72" w:rsidP="00C464E1" w:rsidR="00C464E1">
      <w:r>
        <w:rPr>
          <w:b/>
          <w:bCs/>
        </w:rPr>
        <w:t>          </w:t>
      </w:r>
      <w:r w:rsidR="00C464E1">
        <w:rPr>
          <w:b/>
          <w:bCs/>
        </w:rPr>
        <w:t xml:space="preserve">                  </w:t>
      </w:r>
    </w:p>
    <w:p w:rsidRDefault="00C464E1" w:rsidP="00C464E1" w:rsidR="00C464E1">
      <w:r>
        <w:t>REPUBLIKA HRVATSKA</w:t>
      </w:r>
    </w:p>
    <w:p w:rsidRDefault="00C464E1" w:rsidP="00C464E1" w:rsidR="00C464E1">
      <w:r>
        <w:t xml:space="preserve">TRGOVAČKI SUD U OSIJEKU </w:t>
      </w:r>
    </w:p>
    <w:p w:rsidRDefault="00C464E1" w:rsidP="00C464E1" w:rsidR="00C464E1">
      <w:r>
        <w:t>STALNA SLUŽBA U SLAVONSKOM BRODU                                         3 St-125/2016-7</w:t>
      </w:r>
      <w:r w:rsidR="00E95932">
        <w:t>6</w:t>
      </w:r>
    </w:p>
    <w:p w:rsidRDefault="00C464E1" w:rsidP="00C464E1" w:rsidR="00C464E1">
      <w:r>
        <w:t>Trg pobjede 13</w:t>
      </w:r>
    </w:p>
    <w:p w:rsidRDefault="00C464E1" w:rsidP="00C464E1" w:rsidR="00C464E1">
      <w:r>
        <w:t>35000 SLAVONSKI BROD</w:t>
      </w:r>
    </w:p>
    <w:p w:rsidRDefault="00C464E1" w:rsidP="00C464E1" w:rsidR="00C464E1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E P U B L I K A   H R V A T S  KA</w:t>
      </w:r>
    </w:p>
    <w:p w:rsidRDefault="00C464E1" w:rsidP="00C464E1" w:rsidR="00C464E1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J E Š E NJ E</w:t>
      </w:r>
    </w:p>
    <w:p w:rsidRDefault="00C464E1" w:rsidP="00C464E1" w:rsidR="00C464E1">
      <w:pPr>
        <w:jc w:val="both"/>
      </w:pPr>
      <w:r>
        <w:rPr>
          <w:color w:val="222222"/>
        </w:rPr>
        <w:t>           </w:t>
      </w:r>
      <w:r>
        <w:rPr>
          <w:bCs/>
        </w:rPr>
        <w:t>TRGOVAČKI SUD U OSIJEKU STALNA SLUŽBA U SLAVONSKOM BRODU</w:t>
      </w:r>
      <w:r>
        <w:t xml:space="preserve">, po stečajnoj sutkinji Danieli Martini Maoduš,  u stečajnom postupku nad </w:t>
      </w:r>
      <w:r>
        <w:rPr>
          <w:b/>
        </w:rPr>
        <w:t>LUX-ART d.o.o. u stečaju, Slavonski Brod, N. Zrinskog 67, OIB: 88506593146</w:t>
      </w:r>
      <w:r>
        <w:t xml:space="preserve">, koga zastupa stečajni upravitelj Željko Ferenčić iz Vukovara, 14. </w:t>
      </w:r>
      <w:r w:rsidR="002A0E7C">
        <w:t xml:space="preserve"> ožujka </w:t>
      </w:r>
      <w:r>
        <w:t xml:space="preserve">2017. </w:t>
      </w:r>
    </w:p>
    <w:p w:rsidRDefault="00C464E1" w:rsidP="00C464E1" w:rsidR="00C464E1">
      <w:r>
        <w:t>                                       </w:t>
      </w:r>
      <w:r w:rsidR="00CC5D72">
        <w:t>                            </w:t>
      </w:r>
      <w:r>
        <w:t xml:space="preserve">                          </w:t>
      </w:r>
    </w:p>
    <w:p w:rsidRDefault="00C464E1" w:rsidP="00C464E1" w:rsidR="00C464E1">
      <w:pPr>
        <w:jc w:val="center"/>
        <w:rPr>
          <w:color w:val="222222"/>
        </w:rPr>
      </w:pPr>
      <w:r>
        <w:rPr>
          <w:color w:val="222222"/>
        </w:rPr>
        <w:t>r i j e š i o   j e</w:t>
      </w:r>
    </w:p>
    <w:p w:rsidRDefault="00C464E1" w:rsidP="00C464E1" w:rsidR="00C464E1">
      <w:pPr>
        <w:ind w:firstLine="708"/>
        <w:jc w:val="both"/>
      </w:pPr>
      <w:r>
        <w:t xml:space="preserve">Ispravlja se </w:t>
      </w:r>
      <w:r w:rsidR="00E95932">
        <w:t xml:space="preserve"> dispozitiv rješenja o dosudi </w:t>
      </w:r>
      <w:r>
        <w:t xml:space="preserve">ovog suda od </w:t>
      </w:r>
      <w:r w:rsidR="00E95932">
        <w:t xml:space="preserve"> </w:t>
      </w:r>
      <w:r w:rsidR="00CC5D72">
        <w:t xml:space="preserve">2. ožujka </w:t>
      </w:r>
      <w:r>
        <w:t>201</w:t>
      </w:r>
      <w:r w:rsidR="00E95932">
        <w:t>8</w:t>
      </w:r>
      <w:r>
        <w:t>.</w:t>
      </w:r>
      <w:r w:rsidR="00CC5D72">
        <w:t>, 3/St-125/2016-74</w:t>
      </w:r>
      <w:r w:rsidR="00E95932">
        <w:t xml:space="preserve"> tako da </w:t>
      </w:r>
      <w:r>
        <w:t xml:space="preserve"> </w:t>
      </w:r>
      <w:r w:rsidR="00CC5D72">
        <w:t xml:space="preserve">u točki III. iza prvog odjeljka treba pisati: </w:t>
      </w:r>
    </w:p>
    <w:p w:rsidRDefault="00CC5D72" w:rsidP="00E95932" w:rsidR="00E95932">
      <w:pPr>
        <w:pStyle w:val="NormaleSPIS"/>
        <w:rPr>
          <w:b/>
        </w:rPr>
      </w:pPr>
      <w:r>
        <w:t>„O</w:t>
      </w:r>
      <w:r w:rsidR="00E95932">
        <w:t xml:space="preserve">dređuje da se uplata vrši na račun Financijske agencije IBAN: </w:t>
      </w:r>
      <w:r w:rsidR="00E95932">
        <w:rPr>
          <w:b/>
        </w:rPr>
        <w:t>HR1123900011300028787, model: HR11, poziv na broj (PNB) kao podatak prvi (P1) treba upisati broj 5</w:t>
      </w:r>
      <w:r>
        <w:rPr>
          <w:b/>
        </w:rPr>
        <w:t>9820</w:t>
      </w:r>
      <w:r w:rsidR="00E95932">
        <w:rPr>
          <w:b/>
        </w:rPr>
        <w:t xml:space="preserve">, a kao podatak drugi (P2*) treba upisati (ID ponuditelja </w:t>
      </w:r>
      <w:r>
        <w:rPr>
          <w:b/>
        </w:rPr>
        <w:t>15830</w:t>
      </w:r>
      <w:r w:rsidR="00E95932">
        <w:rPr>
          <w:b/>
        </w:rPr>
        <w:t xml:space="preserve">), a podatak P1 i P2 nužno je odvojiti crticom. Prilikom uplate </w:t>
      </w:r>
      <w:proofErr w:type="spellStart"/>
      <w:r w:rsidR="00E95932">
        <w:rPr>
          <w:b/>
        </w:rPr>
        <w:t>kupovnine</w:t>
      </w:r>
      <w:proofErr w:type="spellEnd"/>
      <w:r w:rsidR="00E95932">
        <w:rPr>
          <w:b/>
        </w:rPr>
        <w:t xml:space="preserve"> potrebno je u polje 71A na SWIFT-u ili na obrascu naloga za plaćanje u polje opcija troška naznačiti opciju "OUR".</w:t>
      </w:r>
      <w:r>
        <w:rPr>
          <w:b/>
        </w:rPr>
        <w:t>“</w:t>
      </w:r>
    </w:p>
    <w:p w:rsidRDefault="00CC5D72" w:rsidP="00E95932" w:rsidR="00CC5D72">
      <w:pPr>
        <w:pStyle w:val="NormaleSPIS"/>
        <w:rPr>
          <w:b/>
        </w:rPr>
      </w:pPr>
    </w:p>
    <w:p w:rsidRDefault="00C464E1" w:rsidP="00C464E1" w:rsidR="00C464E1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O b r a z l o ž e nj e</w:t>
      </w:r>
    </w:p>
    <w:p w:rsidRDefault="00CC5D72" w:rsidP="00C464E1" w:rsidR="00CC5D72">
      <w:pPr>
        <w:jc w:val="both"/>
      </w:pPr>
    </w:p>
    <w:p w:rsidRDefault="00C464E1" w:rsidP="00CC5D72" w:rsidR="00C464E1">
      <w:pPr>
        <w:ind w:firstLine="708"/>
        <w:jc w:val="both"/>
      </w:pPr>
      <w:r>
        <w:t>U</w:t>
      </w:r>
      <w:r w:rsidR="002A0E7C">
        <w:t xml:space="preserve"> rješenju o dosudi zbog korištenja obrazaca kod ispisa su  izostali podaci koji se odnose na broj računa na koji treba izvršiti uplatu kupoprodajne cijene</w:t>
      </w:r>
      <w:r>
        <w:t xml:space="preserve">. </w:t>
      </w:r>
    </w:p>
    <w:p w:rsidRDefault="00C464E1" w:rsidP="00CC5D72" w:rsidR="00C464E1">
      <w:pPr>
        <w:jc w:val="both"/>
      </w:pPr>
      <w:r>
        <w:lastRenderedPageBreak/>
        <w:tab/>
        <w:t xml:space="preserve">Kako se greška u pisanju može ispraviti u svako doba, po čl. </w:t>
      </w:r>
      <w:smartTag w:element="metricconverter" w:uri="urn:schemas-microsoft-com:office:smarttags">
        <w:smartTagPr>
          <w:attr w:val="342 st" w:name="ProductID"/>
        </w:smartTagPr>
        <w:r>
          <w:t>342 st</w:t>
        </w:r>
      </w:smartTag>
      <w:r>
        <w:t xml:space="preserve">. 1. Zakona o parničnom postupku (Narodne novine broj 53/91, 91/92, 112/99, 88/01, 117/03, 88/05, 2/07, 84/08, 96/08 i 123/08, dalje ZPP), a koji Zakon se primjenjuje supsidijarno u stečajnom postupku, odlučeno je kao u izreci. </w:t>
      </w:r>
    </w:p>
    <w:p w:rsidRDefault="00C464E1" w:rsidP="00C464E1" w:rsidR="00C464E1">
      <w:r>
        <w:t xml:space="preserve"> </w:t>
      </w:r>
    </w:p>
    <w:p w:rsidRDefault="00CC5D72" w:rsidP="00C464E1" w:rsidR="00C464E1">
      <w:pPr>
        <w:jc w:val="center"/>
      </w:pPr>
      <w:r>
        <w:t xml:space="preserve">U Slavonskom Brodu 14. ožujka </w:t>
      </w:r>
      <w:r w:rsidR="00C464E1">
        <w:t>201</w:t>
      </w:r>
      <w:r>
        <w:t>8</w:t>
      </w:r>
      <w:r w:rsidR="00C464E1">
        <w:t>.</w:t>
      </w:r>
    </w:p>
    <w:p w:rsidRDefault="00C464E1" w:rsidP="00C464E1" w:rsidR="00C464E1">
      <w:pPr>
        <w:ind w:firstLine="4140"/>
        <w:jc w:val="center"/>
      </w:pPr>
      <w:r>
        <w:t>Sutkinja:</w:t>
      </w:r>
    </w:p>
    <w:p w:rsidRDefault="00C464E1" w:rsidP="00C464E1" w:rsidR="00C464E1">
      <w:pPr>
        <w:ind w:firstLine="4140"/>
        <w:jc w:val="center"/>
      </w:pPr>
    </w:p>
    <w:p w:rsidRDefault="00C464E1" w:rsidP="00C464E1" w:rsidR="00C464E1">
      <w:pPr>
        <w:ind w:firstLine="4140"/>
        <w:jc w:val="center"/>
      </w:pPr>
      <w:r>
        <w:t>Daniela Martini Maoduš</w:t>
      </w:r>
    </w:p>
    <w:p w:rsidRDefault="00C464E1" w:rsidP="00C464E1" w:rsidR="00C464E1" w:rsidRPr="00CC5D72">
      <w:pPr>
        <w:ind w:firstLine="4140"/>
        <w:jc w:val="center"/>
        <w:rPr>
          <w:sz w:val="16"/>
          <w:szCs w:val="16"/>
        </w:rPr>
      </w:pPr>
    </w:p>
    <w:p w:rsidRDefault="00C464E1" w:rsidP="00C464E1" w:rsidR="00C464E1" w:rsidRPr="00CC5D72">
      <w:pPr>
        <w:pStyle w:val="NormaleSPIS"/>
        <w:rPr>
          <w:sz w:val="16"/>
          <w:szCs w:val="16"/>
        </w:rPr>
      </w:pPr>
    </w:p>
    <w:p w:rsidRDefault="00CC5D72" w:rsidP="00CC5D72" w:rsidR="00CC5D72" w:rsidRPr="00CC5D72">
      <w:pPr>
        <w:rPr>
          <w:sz w:val="16"/>
          <w:szCs w:val="16"/>
        </w:rPr>
      </w:pPr>
      <w:r w:rsidRPr="00CC5D72">
        <w:rPr>
          <w:sz w:val="16"/>
          <w:szCs w:val="16"/>
        </w:rPr>
        <w:t>NAPUTAK O PRAVNOM  LIJEKU:</w:t>
      </w:r>
    </w:p>
    <w:p w:rsidRDefault="00CC5D72" w:rsidP="00CC5D72" w:rsidR="00CC5D72" w:rsidRPr="00CC5D72">
      <w:pPr>
        <w:rPr>
          <w:sz w:val="16"/>
          <w:szCs w:val="16"/>
        </w:rPr>
      </w:pPr>
      <w:r w:rsidRPr="00CC5D72">
        <w:rPr>
          <w:sz w:val="16"/>
          <w:szCs w:val="16"/>
        </w:rPr>
        <w:t xml:space="preserve">Protiv ovog rješenja </w:t>
      </w:r>
    </w:p>
    <w:p w:rsidRDefault="00CC5D72" w:rsidP="00CC5D72" w:rsidR="00CC5D72" w:rsidRPr="00CC5D72">
      <w:pPr>
        <w:rPr>
          <w:sz w:val="16"/>
          <w:szCs w:val="16"/>
        </w:rPr>
      </w:pPr>
      <w:r w:rsidRPr="00CC5D72">
        <w:rPr>
          <w:sz w:val="16"/>
          <w:szCs w:val="16"/>
        </w:rPr>
        <w:t xml:space="preserve">može  se izjaviti žalba u roku od 8 dana od dana dostave rješenja, </w:t>
      </w:r>
    </w:p>
    <w:p w:rsidRDefault="00CC5D72" w:rsidP="00CC5D72" w:rsidR="00CC5D72" w:rsidRPr="00CC5D72">
      <w:pPr>
        <w:rPr>
          <w:sz w:val="16"/>
          <w:szCs w:val="16"/>
        </w:rPr>
      </w:pPr>
      <w:r w:rsidRPr="00CC5D72">
        <w:rPr>
          <w:sz w:val="16"/>
          <w:szCs w:val="16"/>
        </w:rPr>
        <w:t>a dostava se smatra obavljenom istekom 8 dana od dana objave rješenja</w:t>
      </w:r>
    </w:p>
    <w:p w:rsidRDefault="00CC5D72" w:rsidP="00CC5D72" w:rsidR="00CC5D72" w:rsidRPr="00CC5D72">
      <w:pPr>
        <w:rPr>
          <w:b/>
          <w:bCs/>
          <w:sz w:val="16"/>
          <w:szCs w:val="16"/>
        </w:rPr>
      </w:pPr>
      <w:r w:rsidRPr="00CC5D72">
        <w:rPr>
          <w:sz w:val="16"/>
          <w:szCs w:val="16"/>
        </w:rPr>
        <w:t>na mrežnoj stanici e-Oglasna ploča sudova.</w:t>
      </w:r>
    </w:p>
    <w:p w:rsidRDefault="00CC5D72" w:rsidP="00CC5D72" w:rsidR="00CC5D72" w:rsidRPr="00CC5D72">
      <w:pPr>
        <w:rPr>
          <w:sz w:val="16"/>
          <w:szCs w:val="16"/>
        </w:rPr>
      </w:pPr>
      <w:r w:rsidRPr="00CC5D72">
        <w:rPr>
          <w:sz w:val="16"/>
          <w:szCs w:val="16"/>
        </w:rPr>
        <w:t>Žalba se upućuje Trgovačkom sudu u Osijeku Stalna služba</w:t>
      </w:r>
    </w:p>
    <w:p w:rsidRDefault="00CC5D72" w:rsidP="00CC5D72" w:rsidR="00CC5D72" w:rsidRPr="00CC5D72">
      <w:pPr>
        <w:rPr>
          <w:sz w:val="16"/>
          <w:szCs w:val="16"/>
        </w:rPr>
      </w:pPr>
      <w:r w:rsidRPr="00CC5D72">
        <w:rPr>
          <w:sz w:val="16"/>
          <w:szCs w:val="16"/>
        </w:rPr>
        <w:t xml:space="preserve">u </w:t>
      </w:r>
      <w:proofErr w:type="spellStart"/>
      <w:r w:rsidRPr="00CC5D72">
        <w:rPr>
          <w:sz w:val="16"/>
          <w:szCs w:val="16"/>
        </w:rPr>
        <w:t>Slav.Brodu</w:t>
      </w:r>
      <w:proofErr w:type="spellEnd"/>
      <w:r w:rsidRPr="00CC5D72">
        <w:rPr>
          <w:sz w:val="16"/>
          <w:szCs w:val="16"/>
        </w:rPr>
        <w:t xml:space="preserve"> u tri primjerka, a o žalbi odlučuje Visoki trgovački</w:t>
      </w:r>
    </w:p>
    <w:p w:rsidRDefault="00CC5D72" w:rsidP="00CC5D72" w:rsidR="00CC5D72" w:rsidRPr="00CC5D72">
      <w:pPr>
        <w:rPr>
          <w:rFonts w:hAnsi="Calibri" w:ascii="Calibri"/>
          <w:sz w:val="16"/>
          <w:szCs w:val="16"/>
        </w:rPr>
      </w:pPr>
      <w:r w:rsidRPr="00CC5D72">
        <w:rPr>
          <w:sz w:val="16"/>
          <w:szCs w:val="16"/>
        </w:rPr>
        <w:t>sud RH Zagreb.</w:t>
      </w:r>
    </w:p>
    <w:p w:rsidRDefault="00CC5D72" w:rsidP="00CC5D72" w:rsidR="00CC5D72"/>
    <w:p w:rsidRDefault="00CC5D72" w:rsidP="00CC5D72" w:rsidR="00C464E1">
      <w:pPr>
        <w:pStyle w:val="NormaleSPIS"/>
        <w:ind w:firstLine="0"/>
      </w:pPr>
      <w:r>
        <w:t>Dostaviti:</w:t>
      </w:r>
    </w:p>
    <w:p w:rsidRDefault="00CC5D72" w:rsidP="00CC5D72" w:rsidR="00CC5D72" w:rsidRPr="00B76F3C">
      <w:pPr>
        <w:pStyle w:val="NormaleSPIS"/>
        <w:ind w:firstLine="0"/>
      </w:pPr>
      <w:r>
        <w:t>-</w:t>
      </w:r>
      <w:proofErr w:type="spellStart"/>
      <w:r>
        <w:t>eOglasna</w:t>
      </w:r>
      <w:proofErr w:type="spellEnd"/>
      <w:r>
        <w:t xml:space="preserve"> ploča suda, a radi obavijesti kupcu AKTIVA 15 j.d.o.o., </w:t>
      </w:r>
      <w:proofErr w:type="spellStart"/>
      <w:r>
        <w:t>Marcani</w:t>
      </w:r>
      <w:proofErr w:type="spellEnd"/>
      <w:r>
        <w:t xml:space="preserve"> 131C, </w:t>
      </w:r>
      <w:proofErr w:type="spellStart"/>
      <w:r>
        <w:t>Gračišće</w:t>
      </w:r>
      <w:proofErr w:type="spellEnd"/>
      <w:r>
        <w:t>, 52000</w:t>
      </w:r>
      <w:bookmarkStart w:name="_GoBack" w:id="0"/>
      <w:bookmarkEnd w:id="0"/>
    </w:p>
    <w:sectPr w:rsidSect="0032366B" w:rsidR="00CC5D72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6F43" w:rsidP="00537B78" w:rsidR="00B46F43">
      <w:r>
        <w:separator/>
      </w:r>
    </w:p>
  </w:endnote>
  <w:endnote w:id="0" w:type="continuationSeparator">
    <w:p w:rsidRDefault="00B46F43" w:rsidP="00537B78" w:rsidR="00B46F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6F43" w:rsidP="00537B78" w:rsidR="00B46F43">
      <w:r>
        <w:separator/>
      </w:r>
    </w:p>
  </w:footnote>
  <w:footnote w:id="0" w:type="continuationSeparator">
    <w:p w:rsidRDefault="00B46F43" w:rsidP="00537B78" w:rsidR="00B46F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E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18C7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6F43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4E1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D3D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5D72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59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456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149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20D02.B12A49C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St-125/2016-76</izvorni_sadrzaj>
    <derivirana_varijabla naziv="DomainObject.Oznaka_1">St-125/2016-76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St-125/2016</izvorni_sadrzaj>
    <derivirana_varijabla naziv="DomainObject.Predmet.OznakaBroj_1">St-125/2016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LUX-ART društvo s ograničenom odgovornošću za proizvodnju, trgovinu i usluge</izvorni_sadrzaj>
    <derivirana_varijabla naziv="DomainObject.Predmet.ProtustrankaFormated_1">  LUX-ART društvo s ograničenom odgovornošću za proizvodnju, trgovinu i usluge</derivirana_varijabla>
  </DomainObject.Predmet.ProtustrankaFormated>
  <DomainObject.Predmet.ProtustrankaFormatedOIB>
    <izvorni_sadrzaj>  LUX-ART društvo s ograničenom odgovornošću za proizvodnju, trgovinu i usluge, OIB 88506593146</izvorni_sadrzaj>
    <derivirana_varijabla naziv="DomainObject.Predmet.ProtustrankaFormatedOIB_1">  LUX-ART društvo s ograničenom odgovornošću za proizvodnju, trgovinu i usluge, OIB 88506593146</derivirana_varijabla>
  </DomainObject.Predmet.ProtustrankaFormatedOIB>
  <DomainObject.Predmet.ProtustrankaFormatedWithAdress>
    <izvorni_sadrzaj> LUX-ART društvo s ograničenom odgovornošću za proizvodnju, trgovinu i usluge, Nikole Zrinskog 67, 35000 Slavonski Brod</izvorni_sadrzaj>
    <derivirana_varijabla naziv="DomainObject.Predmet.ProtustrankaFormatedWithAdress_1"> LUX-ART društvo s ograničenom odgovornošću za proizvodnju, trgovinu i usluge, Nikole Zrinskog 67, 35000 Slavonski Brod</derivirana_varijabla>
  </DomainObject.Predmet.ProtustrankaFormatedWithAdress>
  <DomainObject.Predmet.ProtustrankaFormatedWithAdressOIB>
    <izvorni_sadrzaj> LUX-ART društvo s ograničenom odgovornošću za proizvodnju, trgovinu i usluge, OIB 88506593146, Nikole Zrinskog 67, 35000 Slavonski Brod</izvorni_sadrzaj>
    <derivirana_varijabla naziv="DomainObject.Predmet.ProtustrankaFormatedWithAdressOIB_1"> LUX-ART društvo s ograničenom odgovornošću za proizvodnju, trgovinu i usluge, OIB 88506593146, Nikole Zrinskog 67, 35000 Slavonski Brod</derivirana_varijabla>
  </DomainObject.Predmet.ProtustrankaFormatedWithAdressOIB>
  <DomainObject.Predmet.ProtustrankaWithAdress>
    <izvorni_sadrzaj>LUX-ART društvo s ograničenom odgovornošću za proizvodnju, trgovinu i usluge Nikole Zrinskog 67, 35000 Slavonski Brod</izvorni_sadrzaj>
    <derivirana_varijabla naziv="DomainObject.Predmet.ProtustrankaWithAdress_1">LUX-ART društvo s ograničenom odgovornošću za proizvodnju, trgovinu i usluge Nikole Zrinskog 67, 35000 Slavonski Brod</derivirana_varijabla>
  </DomainObject.Predmet.ProtustrankaWithAdress>
  <DomainObject.Predmet.ProtustrankaWithAdressOIB>
    <izvorni_sadrzaj>LUX-ART društvo s ograničenom odgovornošću za proizvodnju, trgovinu i usluge, OIB 88506593146, Nikole Zrinskog 67, 35000 Slavonski Brod</izvorni_sadrzaj>
    <derivirana_varijabla naziv="DomainObject.Predmet.ProtustrankaWithAdressOIB_1">LUX-ART društvo s ograničenom odgovornošću za proizvodnju, trgovinu i usluge, OIB 88506593146, Nikole Zrinskog 67, 35000 Slavonski Brod</derivirana_varijabla>
  </DomainObject.Predmet.ProtustrankaWithAdressOIB>
  <DomainObject.Predmet.ProtustrankaNazivFormated>
    <izvorni_sadrzaj>LUX-ART društvo s ograničenom odgovornošću za proizvodnju, trgovinu i usluge</izvorni_sadrzaj>
    <derivirana_varijabla naziv="DomainObject.Predmet.ProtustrankaNazivFormated_1">LUX-ART društvo s ograničenom odgovornošću za proizvodnju, trgovinu i usluge</derivirana_varijabla>
  </DomainObject.Predmet.ProtustrankaNazivFormated>
  <DomainObject.Predmet.ProtustrankaNazivFormatedOIB>
    <izvorni_sadrzaj>LUX-ART društvo s ograničenom odgovornošću za proizvodnju, trgovinu i usluge, OIB 88506593146</izvorni_sadrzaj>
    <derivirana_varijabla naziv="DomainObject.Predmet.ProtustrankaNazivFormatedOIB_1">LUX-ART društvo s ograničenom odgovornošću za proizvodnju, trgovinu i usluge, OIB 88506593146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885119.65</izvorni_sadrzaj>
    <derivirana_varijabla naziv="DomainObject.Predmet.TrenutnaVrijednost_1">885119.65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LUX-ART društvo s ograničenom odgovornošću za proizvodnju, trgovinu i usluge</item>
    </izvorni_sadrzaj>
    <derivirana_varijabla naziv="DomainObject.Predmet.ProtuStrankaListFormated_1">
      <item>LUX-ART društvo s ograničenom odgovornošću za proizvodnju, trgovinu i usluge</item>
    </derivirana_varijabla>
  </DomainObject.Predmet.ProtuStrankaListFormated>
  <DomainObject.Predmet.ProtuStrankaListFormatedOIB>
    <izvorni_sadrzaj>
      <item>LUX-ART društvo s ograničenom odgovornošću za proizvodnju, trgovinu i usluge, OIB 88506593146</item>
    </izvorni_sadrzaj>
    <derivirana_varijabla naziv="DomainObject.Predmet.ProtuStrankaListFormatedOIB_1">
      <item>LUX-ART društvo s ograničenom odgovornošću za proizvodnju, trgovinu i usluge, OIB 88506593146</item>
    </derivirana_varijabla>
  </DomainObject.Predmet.ProtuStrankaListFormatedOIB>
  <DomainObject.Predmet.ProtuStrankaListFormatedWithAdress>
    <izvorni_sadrzaj>
      <item>LUX-ART društvo s ograničenom odgovornošću za proizvodnju, trgovinu i usluge, Nikole Zrinskog 67, 35000 Slavonski Brod</item>
    </izvorni_sadrzaj>
    <derivirana_varijabla naziv="DomainObject.Predmet.ProtuStrankaListFormatedWithAdress_1">
      <item>LUX-ART društvo s ograničenom odgovornošću za proizvodnju, trgovinu i usluge, Nikole Zrinskog 67, 35000 Slavonski Brod</item>
    </derivirana_varijabla>
  </DomainObject.Predmet.ProtuStrankaListFormatedWithAdress>
  <DomainObject.Predmet.ProtuStrankaListFormatedWithAdressOIB>
    <izvorni_sadrzaj>
      <item>LUX-ART društvo s ograničenom odgovornošću za proizvodnju, trgovinu i usluge, OIB 88506593146, Nikole Zrinskog 67, 35000 Slavonski Brod</item>
    </izvorni_sadrzaj>
    <derivirana_varijabla naziv="DomainObject.Predmet.ProtuStrankaListFormatedWithAdressOIB_1">
      <item>LUX-ART društvo s ograničenom odgovornošću za proizvodnju, trgovinu i usluge, OIB 88506593146, Nikole Zrinskog 67, 35000 Slavonski Brod</item>
    </derivirana_varijabla>
  </DomainObject.Predmet.ProtuStrankaListFormatedWithAdressOIB>
  <DomainObject.Predmet.ProtuStrankaListNazivFormated>
    <izvorni_sadrzaj>
      <item>LUX-ART društvo s ograničenom odgovornošću za proizvodnju, trgovinu i usluge</item>
    </izvorni_sadrzaj>
    <derivirana_varijabla naziv="DomainObject.Predmet.ProtuStrankaListNazivFormated_1">
      <item>LUX-ART društvo s ograničenom odgovornošću za proizvodnju, trgovinu i usluge</item>
    </derivirana_varijabla>
  </DomainObject.Predmet.ProtuStrankaListNazivFormated>
  <DomainObject.Predmet.ProtuStrankaListNazivFormatedOIB>
    <izvorni_sadrzaj>
      <item>LUX-ART društvo s ograničenom odgovornošću za proizvodnju, trgovinu i usluge, OIB 88506593146</item>
    </izvorni_sadrzaj>
    <derivirana_varijabla naziv="DomainObject.Predmet.ProtuStrankaListNazivFormatedOIB_1">
      <item>LUX-ART društvo s ograničenom odgovornošću za proizvodnju, trgovinu i usluge, OIB 88506593146</item>
    </derivirana_varijabla>
  </DomainObject.Predmet.ProtuStrankaListNazivFormatedOIB>
  <DomainObject.Predmet.OstaliListFormated>
    <izvorni_sadrzaj>
      <item>Željko Ferenčić</item>
      <item>Vlatka Forgić</item>
      <item>Vesna Lazarić, z.z. ŽDO</item>
      <item>Željko Žugaj</item>
      <item>Marijan Betlach</item>
    </izvorni_sadrzaj>
    <derivirana_varijabla naziv="DomainObject.Predmet.OstaliListFormated_1">
      <item>Željko Ferenčić</item>
      <item>Vlatka Forgić</item>
      <item>Vesna Lazarić, z.z. ŽDO</item>
      <item>Željko Žugaj</item>
      <item>Marijan Betlach</item>
    </derivirana_varijabla>
  </DomainObject.Predmet.OstaliListFormated>
  <DomainObject.Predmet.OstaliListFormatedOIB>
    <izvorni_sadrzaj>
      <item>Željko Ferenčić</item>
      <item>Vlatka Forgić</item>
      <item>Vesna Lazarić, z.z. ŽDO</item>
      <item>Željko Žugaj, OIB 14409268004</item>
      <item>Marijan Betlach, OIB 25297427173</item>
    </izvorni_sadrzaj>
    <derivirana_varijabla naziv="DomainObject.Predmet.OstaliListFormatedOIB_1">
      <item>Željko Ferenčić</item>
      <item>Vlatka Forgić</item>
      <item>Vesna Lazarić, z.z. ŽDO</item>
      <item>Željko Žugaj, OIB 14409268004</item>
      <item>Marijan Betlach, OIB 25297427173</item>
    </derivirana_varijabla>
  </DomainObject.Predmet.OstaliListFormatedOIB>
  <DomainObject.Predmet.OstaliListFormatedWithAdress>
    <izvorni_sadrzaj>
      <item>Željko Ferenčić</item>
      <item>Vlatka Forgić</item>
      <item>Vesna Lazarić, z.z. ŽDO</item>
      <item>Željko Žugaj, Frane Bulića 2, 35000 Slavonski Brod</item>
      <item>Marijan Betlach, TRG POBJEDE 26, 35000 Slavonski Brod</item>
    </izvorni_sadrzaj>
    <derivirana_varijabla naziv="DomainObject.Predmet.OstaliListFormatedWithAdress_1">
      <item>Željko Ferenčić</item>
      <item>Vlatka Forgić</item>
      <item>Vesna Lazarić, z.z. ŽDO</item>
      <item>Željko Žugaj, Frane Bulića 2, 35000 Slavonski Brod</item>
      <item>Marijan Betlach, TRG POBJEDE 26, 35000 Slavonski Brod</item>
    </derivirana_varijabla>
  </DomainObject.Predmet.OstaliListFormatedWithAdress>
  <DomainObject.Predmet.OstaliListFormatedWithAdressOIB>
    <izvorni_sadrzaj>
      <item>Željko Ferenčić</item>
      <item>Vlatka Forgić</item>
      <item>Vesna Lazarić, z.z. ŽDO</item>
      <item>Željko Žugaj, OIB 14409268004, Frane Bulića 2, 35000 Slavonski Brod</item>
      <item>Marijan Betlach, OIB 25297427173, TRG POBJEDE 26, 35000 Slavonski Brod</item>
    </izvorni_sadrzaj>
    <derivirana_varijabla naziv="DomainObject.Predmet.OstaliListFormatedWithAdressOIB_1">
      <item>Željko Ferenčić</item>
      <item>Vlatka Forgić</item>
      <item>Vesna Lazarić, z.z. ŽDO</item>
      <item>Željko Žugaj, OIB 14409268004, Frane Bulića 2, 35000 Slavonski Brod</item>
      <item>Marijan Betlach, OIB 25297427173, TRG POBJEDE 26, 35000 Slavonski Brod</item>
    </derivirana_varijabla>
  </DomainObject.Predmet.OstaliListFormatedWithAdressOIB>
  <DomainObject.Predmet.OstaliListNazivFormated>
    <izvorni_sadrzaj>
      <item>Željko Ferenčić</item>
      <item>Vlatka Forgić</item>
      <item>Vesna Lazarić, z.z. ŽDO</item>
      <item>Željko Žugaj</item>
      <item>Marijan Betlach</item>
    </izvorni_sadrzaj>
    <derivirana_varijabla naziv="DomainObject.Predmet.OstaliListNazivFormated_1">
      <item>Željko Ferenčić</item>
      <item>Vlatka Forgić</item>
      <item>Vesna Lazarić, z.z. ŽDO</item>
      <item>Željko Žugaj</item>
      <item>Marijan Betlach</item>
    </derivirana_varijabla>
  </DomainObject.Predmet.OstaliListNazivFormated>
  <DomainObject.Predmet.OstaliListNazivFormatedOIB>
    <izvorni_sadrzaj>
      <item>Željko Ferenčić</item>
      <item>Vlatka Forgić</item>
      <item>Vesna Lazarić, z.z. ŽDO</item>
      <item>Željko Žugaj, OIB 14409268004</item>
      <item>Marijan Betlach, OIB 25297427173</item>
    </izvorni_sadrzaj>
    <derivirana_varijabla naziv="DomainObject.Predmet.OstaliListNazivFormatedOIB_1">
      <item>Željko Ferenčić</item>
      <item>Vlatka Forgić</item>
      <item>Vesna Lazarić, z.z. ŽDO</item>
      <item>Željko Žugaj, OIB 14409268004</item>
      <item>Marijan Betlach, OIB 25297427173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>St-125/2016-76</izvorni_sadrzaj>
    <derivirana_varijabla naziv="DomainObject.PoslovniBrojDokumenta_1">St-125/2016-76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LUX-ART društvo s ograničenom odgovornošću za proizvodnju, trgovinu i usluge</izvorni_sadrzaj>
    <derivirana_varijabla naziv="DomainObject.Predmet.ProtustrankaIDrugi_1">LUX-ART društvo s ograničenom odgovornošću za proizvodnju,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LUX-ART društvo s ograničenom odgovornošću za proizvodnju, trgovinu i usluge, OIB 88506593146, Nikole Zrinskog 67, 35000 Slavonski Brod</izvorni_sadrzaj>
    <derivirana_varijabla naziv="DomainObject.Predmet.ProtustrankaIDrugiAdressOIB_1">LUX-ART društvo s ograničenom odgovornošću za proizvodnju, trgovinu i usluge, OIB 88506593146, Nikole Zrinskog 67,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LUX-ART društvo s ograničenom odgovornošću za proizvodnju, trgovinu i usluge</item>
      <item>Financijska agencija</item>
      <item>Željko Ferenčić</item>
      <item>Vlatka Forgić</item>
      <item>Vesna Lazarić, z.z. ŽDO</item>
      <item>Željko Žugaj</item>
      <item>Marijan Betlach</item>
    </izvorni_sadrzaj>
    <derivirana_varijabla naziv="DomainObject.Predmet.SudioniciListNaziv_1">
      <item>LUX-ART društvo s ograničenom odgovornošću za proizvodnju, trgovinu i usluge</item>
      <item>Financijska agencija</item>
      <item>Željko Ferenčić</item>
      <item>Vlatka Forgić</item>
      <item>Vesna Lazarić, z.z. ŽDO</item>
      <item>Željko Žugaj</item>
      <item>Marijan Betlach</item>
    </derivirana_varijabla>
  </DomainObject.Predmet.SudioniciListNaziv>
  <DomainObject.Predmet.SudioniciListAdressOIB>
    <izvorni_sadrzaj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  <item>Željko Žugaj, OIB 14409268004, Frane Bulića 2,35000 Slavonski Brod</item>
      <item>Marijan Betlach, OIB 25297427173, TRG POBJEDE 26,35000 Slavonski Brod</item>
    </izvorni_sadrzaj>
    <derivirana_varijabla naziv="DomainObject.Predmet.SudioniciListAdressOIB_1"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  <item>Željko Žugaj, OIB 14409268004, Frane Bulića 2,35000 Slavonski Brod</item>
      <item>Marijan Betlach, OIB 25297427173, TRG POBJEDE 26,35000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6C1DBA-6132-43ED-9994-658A5DA10F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353</properties:Words>
  <properties:Characters>1702</properties:Characters>
  <properties:Lines>51</properties:Lines>
  <properties:Paragraphs>27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2018-03-14T10:42:00Z</cp:lastPrinted>
  <dcterms:modified xmlns:xsi="http://www.w3.org/2001/XMLSchema-instance" xsi:type="dcterms:W3CDTF">2018-03-14T10:43:00Z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St-125/2016-76 / Odluka - Rješenje - ispravak rješenja (odluka_St-125_2016-76.docx)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