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171e" w14:paraId="d2f171e"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9303B5" w:rsidP="009303B5" w:rsidR="009303B5" w:rsidRPr="000767E9">
      <w:pPr>
        <w:ind w:firstLine="709"/>
        <w:jc w:val="both"/>
      </w:pPr>
      <w:r w:rsidRPr="000767E9">
        <w:t>Trgovački sud u Zagrebu po sucu pojedincu</w:t>
      </w:r>
      <w:r w:rsidRPr="000767E9">
        <w:rPr>
          <w:b/>
        </w:rPr>
        <w:t xml:space="preserve"> </w:t>
      </w:r>
      <w:r>
        <w:t xml:space="preserve">Nevenki Siladi </w:t>
      </w:r>
      <w:r w:rsidRPr="000767E9">
        <w:t>Rstić u stečajnom postupku otvorenim nad steč</w:t>
      </w:r>
      <w:r>
        <w:t xml:space="preserve">ajnim dužnikom </w:t>
      </w:r>
      <w:r w:rsidR="006366C2" w:rsidRPr="00162870">
        <w:t>LA-BRA-CO proizvodnja, usluge, trgovina i graditeljstvo, d.o.o. - u stečaju, Zagreb, Bukovačka cesta 335, OIB: 23960256467</w:t>
      </w:r>
      <w:r w:rsidRPr="000767E9">
        <w:t xml:space="preserve">, </w:t>
      </w:r>
      <w:r>
        <w:t>dana</w:t>
      </w:r>
      <w:r w:rsidRPr="000767E9">
        <w:t xml:space="preserve"> </w:t>
      </w:r>
      <w:r w:rsidR="002047D6">
        <w:t>21</w:t>
      </w:r>
      <w:r w:rsidRPr="000767E9">
        <w:t xml:space="preserve">. </w:t>
      </w:r>
      <w:r w:rsidR="00B35E7E">
        <w:t>siječnja</w:t>
      </w:r>
      <w:r w:rsidRPr="000767E9">
        <w:t xml:space="preserve"> </w:t>
      </w:r>
      <w:r w:rsidR="00B35E7E">
        <w:t>2016</w:t>
      </w:r>
      <w:r>
        <w:t>. godine</w:t>
      </w:r>
    </w:p>
    <w:p w:rsidRDefault="004270F7" w:rsidP="008415F5" w:rsidR="00A806E8" w:rsidRPr="008415F5">
      <w:pPr>
        <w:jc w:val="center"/>
      </w:pPr>
      <w:r w:rsidRPr="008415F5">
        <w:t>z a k  l j u č i o</w:t>
      </w:r>
      <w:r w:rsidR="00947AC0" w:rsidRPr="008415F5">
        <w:t xml:space="preserve">     </w:t>
      </w:r>
      <w:r w:rsidRPr="008415F5">
        <w:t xml:space="preserve">  </w:t>
      </w:r>
      <w:r w:rsidR="00DA1DB6" w:rsidRPr="008415F5">
        <w:t>j e</w:t>
      </w:r>
    </w:p>
    <w:p w:rsidRDefault="008841B3" w:rsidP="008415F5" w:rsidR="008841B3">
      <w:pPr>
        <w:jc w:val="both"/>
      </w:pPr>
    </w:p>
    <w:p w:rsidRDefault="006366C2" w:rsidP="006366C2" w:rsidR="006366C2" w:rsidRPr="006400FF">
      <w:pPr>
        <w:pStyle w:val="Odlomakpopisa"/>
        <w:numPr>
          <w:ilvl w:val="0"/>
          <w:numId w:val="42"/>
        </w:numPr>
        <w:ind w:left="709"/>
        <w:jc w:val="both"/>
      </w:pPr>
      <w:r>
        <w:t xml:space="preserve">U </w:t>
      </w:r>
      <w:r w:rsidRPr="000767E9">
        <w:t xml:space="preserve">stečajnom postupku koji se vodi nad stečajnim dužnikom </w:t>
      </w:r>
      <w:r w:rsidRPr="00162870">
        <w:t>LA-BRA-CO proizvodnja, usluge, trgovina i graditeljstvo, d.o.o. - u stečaju, Zagreb, Bukovačka cesta 335, OIB: 23960256467</w:t>
      </w:r>
      <w:r w:rsidRPr="000767E9">
        <w:t xml:space="preserve">, određuje se </w:t>
      </w:r>
      <w:r>
        <w:rPr>
          <w:b/>
          <w:u w:val="single"/>
        </w:rPr>
        <w:t>treće</w:t>
      </w:r>
      <w:r w:rsidRPr="00991145">
        <w:rPr>
          <w:b/>
          <w:u w:val="single"/>
        </w:rPr>
        <w:t xml:space="preserve"> ročište za javnu dražbu</w:t>
      </w:r>
      <w:r w:rsidRPr="000767E9">
        <w:t xml:space="preserve"> radi prodaje </w:t>
      </w:r>
      <w:r>
        <w:t>nekretnina</w:t>
      </w:r>
      <w:r w:rsidRPr="000767E9">
        <w:t xml:space="preserve"> u vlasništvu stečajnog dužnika</w:t>
      </w:r>
      <w:r>
        <w:t xml:space="preserve"> kao potonjeg vlasnika</w:t>
      </w:r>
      <w:r w:rsidRPr="000767E9">
        <w:t>, uz odgovarajuću primjenu  pravila o ovrsi na nekretninama i to</w:t>
      </w:r>
      <w:r>
        <w:t xml:space="preserve"> upisanih</w:t>
      </w:r>
      <w:r w:rsidRPr="000767E9">
        <w:t xml:space="preserve"> u zemljišnim knjigama zemljišnim knjigama </w:t>
      </w:r>
      <w:r w:rsidRPr="00413027">
        <w:t xml:space="preserve">Općinskog suda u Zlataru, zk. odjel Donja Stubica, u </w:t>
      </w:r>
      <w:r w:rsidRPr="00991145">
        <w:rPr>
          <w:b/>
        </w:rPr>
        <w:t xml:space="preserve">zk. ul 2933, k.o. Strmec Stubički:  </w:t>
      </w:r>
    </w:p>
    <w:p w:rsidRDefault="006366C2" w:rsidP="006366C2" w:rsidR="006366C2" w:rsidRPr="00413027">
      <w:pPr>
        <w:ind w:left="709"/>
        <w:jc w:val="both"/>
        <w:rPr>
          <w:b/>
        </w:rPr>
      </w:pPr>
    </w:p>
    <w:tbl>
      <w:tblPr>
        <w:tblStyle w:val="Reetkatablice"/>
        <w:tblW w:type="dxa" w:w="9072"/>
        <w:tblInd w:type="dxa" w:w="95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1E6A78" w:rsidR="006366C2" w:rsidRPr="00413027">
        <w:tc>
          <w:tcPr>
            <w:tcW w:type="dxa" w:w="1843"/>
          </w:tcPr>
          <w:p w:rsidRDefault="006366C2" w:rsidP="001E6A78" w:rsidR="006366C2" w:rsidRPr="00413027">
            <w:pPr>
              <w:jc w:val="both"/>
              <w:rPr>
                <w:b/>
              </w:rPr>
            </w:pPr>
            <w:r w:rsidRPr="00413027">
              <w:rPr>
                <w:b/>
              </w:rPr>
              <w:t>kat. čest. 2202/2</w:t>
            </w:r>
          </w:p>
        </w:tc>
        <w:tc>
          <w:tcPr>
            <w:tcW w:type="dxa" w:w="3969"/>
          </w:tcPr>
          <w:p w:rsidRDefault="006366C2" w:rsidP="001E6A78" w:rsidR="006366C2" w:rsidRPr="00413027">
            <w:pPr>
              <w:jc w:val="both"/>
            </w:pPr>
            <w:r w:rsidRPr="00413027">
              <w:rPr>
                <w:bCs/>
                <w:color w:val="000000"/>
              </w:rPr>
              <w:t>KUĆA I DVORIŠTE BRIJEG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6366C2" w:rsidP="001E6A78" w:rsidR="006366C2" w:rsidRPr="00413027">
            <w:pPr>
              <w:jc w:val="right"/>
              <w:rPr>
                <w:bCs/>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2202/4</w:t>
            </w:r>
          </w:p>
        </w:tc>
        <w:tc>
          <w:tcPr>
            <w:tcW w:type="dxa" w:w="3969"/>
          </w:tcPr>
          <w:p w:rsidRDefault="006366C2" w:rsidP="001E6A78" w:rsidR="006366C2" w:rsidRPr="00413027">
            <w:pPr>
              <w:jc w:val="both"/>
              <w:rPr>
                <w:bCs/>
                <w:color w:val="000000"/>
              </w:rPr>
            </w:pPr>
            <w:r w:rsidRPr="00413027">
              <w:rPr>
                <w:color w:val="000000"/>
              </w:rPr>
              <w:t>PUT BREG</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6366C2" w:rsidP="001E6A78" w:rsidR="006366C2" w:rsidRPr="00413027">
            <w:pPr>
              <w:jc w:val="right"/>
              <w:rPr>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2202/9</w:t>
            </w:r>
          </w:p>
        </w:tc>
        <w:tc>
          <w:tcPr>
            <w:tcW w:type="dxa" w:w="3969"/>
          </w:tcPr>
          <w:p w:rsidRDefault="006366C2" w:rsidP="001E6A78" w:rsidR="006366C2" w:rsidRPr="00413027">
            <w:pPr>
              <w:jc w:val="both"/>
              <w:rPr>
                <w:color w:val="000000"/>
              </w:rPr>
            </w:pPr>
            <w:r w:rsidRPr="00413027">
              <w:rPr>
                <w:color w:val="000000"/>
              </w:rPr>
              <w:t>ORANICA BREG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6366C2" w:rsidP="001E6A78" w:rsidR="006366C2" w:rsidRPr="00413027">
            <w:pPr>
              <w:jc w:val="right"/>
              <w:rPr>
                <w:color w:val="000000"/>
              </w:rPr>
            </w:pPr>
          </w:p>
        </w:tc>
      </w:tr>
    </w:tbl>
    <w:p w:rsidRDefault="006366C2" w:rsidP="006366C2" w:rsidR="006366C2" w:rsidRPr="00413027">
      <w:pPr>
        <w:ind w:left="709"/>
        <w:jc w:val="both"/>
        <w:rPr>
          <w:b/>
        </w:rPr>
      </w:pPr>
    </w:p>
    <w:p w:rsidRDefault="006366C2" w:rsidP="006366C2" w:rsidR="006366C2" w:rsidRPr="00413027">
      <w:pPr>
        <w:ind w:firstLine="709"/>
        <w:jc w:val="both"/>
      </w:pPr>
      <w:r w:rsidRPr="00413027">
        <w:t>Na navedenim nekretninama upisana su razlučna prava u korist sljedećih razlučnih vjerovnika (uknjižbe i predbilježbe):</w:t>
      </w:r>
    </w:p>
    <w:p w:rsidRDefault="006366C2" w:rsidP="006366C2" w:rsidR="006366C2" w:rsidRPr="00413027">
      <w:pPr>
        <w:ind w:firstLine="709"/>
        <w:jc w:val="both"/>
      </w:pPr>
    </w:p>
    <w:p w:rsidRDefault="006366C2" w:rsidP="006366C2" w:rsidR="006366C2" w:rsidRPr="00413027">
      <w:pPr>
        <w:pStyle w:val="Odlomakpopisa"/>
        <w:numPr>
          <w:ilvl w:val="0"/>
          <w:numId w:val="40"/>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6366C2" w:rsidP="006366C2" w:rsidR="006366C2" w:rsidRPr="00413027">
      <w:pPr>
        <w:pStyle w:val="Odlomakpopisa"/>
        <w:ind w:left="709"/>
        <w:jc w:val="both"/>
      </w:pPr>
    </w:p>
    <w:p w:rsidRDefault="006366C2" w:rsidP="006366C2" w:rsidR="006366C2" w:rsidRPr="000767E9">
      <w:pPr>
        <w:pStyle w:val="Odlomakpopisa"/>
        <w:numPr>
          <w:ilvl w:val="0"/>
          <w:numId w:val="40"/>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w:t>
      </w:r>
      <w:r w:rsidRPr="00413027">
        <w:rPr>
          <w:color w:val="000000"/>
        </w:rPr>
        <w:lastRenderedPageBreak/>
        <w:t>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6366C2" w:rsidP="006366C2" w:rsidR="006366C2" w:rsidRPr="000767E9">
      <w:pPr>
        <w:ind w:left="709"/>
        <w:jc w:val="both"/>
      </w:pPr>
    </w:p>
    <w:p w:rsidRDefault="006366C2" w:rsidP="006366C2" w:rsidR="006366C2" w:rsidRPr="00991145">
      <w:pPr>
        <w:pStyle w:val="Odlomakpopisa"/>
        <w:numPr>
          <w:ilvl w:val="0"/>
          <w:numId w:val="41"/>
        </w:numPr>
        <w:ind w:right="-286" w:left="709"/>
        <w:rPr>
          <w:b/>
          <w:i/>
        </w:rPr>
      </w:pPr>
      <w:r w:rsidRPr="000767E9">
        <w:t>Utvrđena vrijednost nekr</w:t>
      </w:r>
      <w:r>
        <w:t>etnina</w:t>
      </w:r>
      <w:r w:rsidRPr="000767E9">
        <w:t xml:space="preserve"> iz toke I.) ovog zaključka iznosi </w:t>
      </w:r>
      <w:r w:rsidRPr="007F62AF">
        <w:rPr>
          <w:b/>
          <w:i/>
        </w:rPr>
        <w:t>1.743.000,00</w:t>
      </w:r>
      <w:r>
        <w:t xml:space="preserve"> </w:t>
      </w:r>
      <w:r w:rsidRPr="001301A1">
        <w:rPr>
          <w:b/>
          <w:i/>
        </w:rPr>
        <w:t>kuna</w:t>
      </w:r>
      <w:r>
        <w:rPr>
          <w:b/>
          <w:i/>
        </w:rPr>
        <w:t xml:space="preserve">  (slovima: jedanmilijunsedamstočetrdesettisuća kuna )</w:t>
      </w:r>
    </w:p>
    <w:p w:rsidRDefault="006366C2" w:rsidP="006366C2" w:rsidR="006366C2" w:rsidRPr="000767E9">
      <w:pPr>
        <w:ind w:left="1080"/>
        <w:jc w:val="both"/>
      </w:pPr>
    </w:p>
    <w:p w:rsidRDefault="006366C2" w:rsidP="006366C2" w:rsidR="006366C2" w:rsidRPr="00991145">
      <w:pPr>
        <w:pStyle w:val="Odlomakpopisa"/>
        <w:numPr>
          <w:ilvl w:val="0"/>
          <w:numId w:val="41"/>
        </w:numPr>
        <w:ind w:hanging="709" w:left="709"/>
        <w:jc w:val="both"/>
        <w:rPr>
          <w:u w:val="single"/>
        </w:rPr>
      </w:pPr>
      <w:r w:rsidRPr="00991145">
        <w:rPr>
          <w:u w:val="single"/>
        </w:rPr>
        <w:t>NAČIN PRODAJE:</w:t>
      </w:r>
    </w:p>
    <w:p w:rsidRDefault="006366C2" w:rsidP="006366C2" w:rsidR="006366C2" w:rsidRPr="000767E9">
      <w:pPr>
        <w:ind w:firstLine="360"/>
        <w:jc w:val="both"/>
      </w:pPr>
    </w:p>
    <w:p w:rsidRDefault="006366C2" w:rsidP="006366C2" w:rsidR="006366C2" w:rsidRPr="000767E9">
      <w:pPr>
        <w:ind w:firstLine="709"/>
        <w:jc w:val="both"/>
      </w:pPr>
      <w:r w:rsidRPr="000767E9">
        <w:t>Nekretnine iz točke I.) ovog rješenja prodavat će se u stečajnom postupku usmenom javnom dražbom.</w:t>
      </w:r>
    </w:p>
    <w:p w:rsidRDefault="006366C2" w:rsidP="006366C2" w:rsidR="006366C2">
      <w:pPr>
        <w:ind w:firstLine="708"/>
        <w:jc w:val="both"/>
      </w:pPr>
      <w:r>
        <w:t>Treće</w:t>
      </w:r>
      <w:r w:rsidRPr="000767E9">
        <w:t xml:space="preserve"> ročište za javnu dražbu održat će se pred stečajnim sucem u zgradi Trgovačkog suda u Zagrebu, soba br</w:t>
      </w:r>
      <w:r>
        <w:t xml:space="preserve">oj 94/II (ulična zgrada), dana </w:t>
      </w:r>
    </w:p>
    <w:p w:rsidRDefault="006366C2" w:rsidP="006366C2" w:rsidR="006366C2">
      <w:pPr>
        <w:ind w:firstLine="708"/>
        <w:jc w:val="both"/>
      </w:pPr>
    </w:p>
    <w:p w:rsidRDefault="006366C2" w:rsidP="006366C2" w:rsidR="006366C2">
      <w:pPr>
        <w:jc w:val="center"/>
        <w:rPr>
          <w:b/>
          <w:u w:val="single"/>
        </w:rPr>
      </w:pPr>
      <w:r>
        <w:rPr>
          <w:b/>
          <w:u w:val="single"/>
        </w:rPr>
        <w:t>2</w:t>
      </w:r>
      <w:r w:rsidRPr="00FF0964">
        <w:rPr>
          <w:b/>
          <w:u w:val="single"/>
        </w:rPr>
        <w:t xml:space="preserve">. </w:t>
      </w:r>
      <w:r>
        <w:rPr>
          <w:b/>
          <w:u w:val="single"/>
        </w:rPr>
        <w:t>ožujka</w:t>
      </w:r>
      <w:r w:rsidRPr="00FF0964">
        <w:rPr>
          <w:b/>
          <w:u w:val="single"/>
        </w:rPr>
        <w:t xml:space="preserve"> 2016. godine u 10,</w:t>
      </w:r>
      <w:r>
        <w:rPr>
          <w:b/>
          <w:u w:val="single"/>
        </w:rPr>
        <w:t>30</w:t>
      </w:r>
      <w:r w:rsidRPr="00FF0964">
        <w:rPr>
          <w:b/>
          <w:u w:val="single"/>
        </w:rPr>
        <w:t xml:space="preserve"> sati.</w:t>
      </w:r>
    </w:p>
    <w:p w:rsidRDefault="006366C2" w:rsidP="006366C2" w:rsidR="006366C2" w:rsidRPr="006211D3">
      <w:pPr>
        <w:ind w:firstLine="708"/>
        <w:jc w:val="both"/>
      </w:pPr>
    </w:p>
    <w:p w:rsidRDefault="006366C2" w:rsidP="006366C2" w:rsidR="006366C2" w:rsidRPr="000767E9">
      <w:pPr>
        <w:ind w:firstLine="708"/>
        <w:jc w:val="both"/>
      </w:pPr>
      <w:r w:rsidRPr="000767E9">
        <w:t xml:space="preserve"> Ročište će se održati i ako na njemu sudjeluje samo jedan ponuditelj.</w:t>
      </w:r>
    </w:p>
    <w:p w:rsidRDefault="006366C2" w:rsidP="006366C2" w:rsidR="006366C2" w:rsidRPr="000767E9">
      <w:pPr>
        <w:ind w:firstLine="708"/>
        <w:jc w:val="both"/>
      </w:pPr>
    </w:p>
    <w:p w:rsidRDefault="006366C2" w:rsidP="006366C2" w:rsidR="006366C2">
      <w:pPr>
        <w:pStyle w:val="Odlomakpopisa"/>
        <w:numPr>
          <w:ilvl w:val="0"/>
          <w:numId w:val="41"/>
        </w:numPr>
        <w:ind w:left="709"/>
        <w:jc w:val="both"/>
      </w:pPr>
      <w:r w:rsidRPr="000767E9">
        <w:t xml:space="preserve">Ovaj zaključak o prodaji objavit će se na </w:t>
      </w:r>
      <w:r>
        <w:t>mrežnoj stranici mrežnoj stranici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81A62" w:rsidP="008415F5" w:rsidR="00C81A62">
      <w:pPr>
        <w:ind w:firstLine="708"/>
        <w:jc w:val="both"/>
      </w:pPr>
    </w:p>
    <w:p w:rsidRDefault="00391F73" w:rsidP="006366C2" w:rsidR="00391F73" w:rsidRPr="006366C2">
      <w:pPr>
        <w:pStyle w:val="Odlomakpopisa"/>
        <w:numPr>
          <w:ilvl w:val="0"/>
          <w:numId w:val="41"/>
        </w:numPr>
        <w:ind w:hanging="709" w:left="709"/>
        <w:jc w:val="both"/>
        <w:rPr>
          <w:u w:val="single"/>
        </w:rPr>
      </w:pPr>
      <w:r w:rsidRPr="006366C2">
        <w:rPr>
          <w:u w:val="single"/>
        </w:rPr>
        <w:t>UVJETI PRODAJE:</w:t>
      </w:r>
    </w:p>
    <w:p w:rsidRDefault="00391F73" w:rsidP="008415F5" w:rsidR="00391F73">
      <w:pPr>
        <w:ind w:firstLine="708"/>
        <w:jc w:val="both"/>
      </w:pPr>
    </w:p>
    <w:p w:rsidRDefault="00E40F32" w:rsidP="00FB5ACB" w:rsidR="00FB5ACB">
      <w:pPr>
        <w:numPr>
          <w:ilvl w:val="0"/>
          <w:numId w:val="27"/>
        </w:numPr>
        <w:ind w:hanging="426" w:left="426"/>
        <w:jc w:val="both"/>
      </w:pPr>
      <w:r>
        <w:t>Prodaje se nekretnina navedena</w:t>
      </w:r>
      <w:r w:rsidR="00391F73">
        <w:t xml:space="preserve"> u točci I</w:t>
      </w:r>
      <w:r w:rsidR="003E4C90">
        <w:t>.)</w:t>
      </w:r>
      <w:r w:rsidR="00D02C4C">
        <w:t xml:space="preserve"> izreke</w:t>
      </w:r>
      <w:r w:rsidR="00391F73">
        <w:t xml:space="preserve"> ovog zaključka.</w:t>
      </w:r>
    </w:p>
    <w:p w:rsidRDefault="005340C3" w:rsidP="005340C3" w:rsidR="005340C3">
      <w:pPr>
        <w:ind w:left="426"/>
        <w:jc w:val="both"/>
      </w:pPr>
    </w:p>
    <w:p w:rsidRDefault="00E40F32" w:rsidP="00FB5ACB" w:rsidR="00FB5ACB">
      <w:pPr>
        <w:numPr>
          <w:ilvl w:val="0"/>
          <w:numId w:val="27"/>
        </w:numPr>
        <w:ind w:hanging="426" w:left="426"/>
        <w:jc w:val="both"/>
      </w:pPr>
      <w:r>
        <w:t>Vrijednost nekretnine</w:t>
      </w:r>
      <w:r w:rsidR="00391F73">
        <w:t xml:space="preserve"> utvrđena je u iznosu</w:t>
      </w:r>
      <w:r w:rsidR="00165B0A">
        <w:t xml:space="preserve"> </w:t>
      </w:r>
      <w:r w:rsidR="00391F73">
        <w:t>ka</w:t>
      </w:r>
      <w:r w:rsidR="00D02C4C">
        <w:t xml:space="preserve">o pod točkom </w:t>
      </w:r>
      <w:r w:rsidR="00C81A62">
        <w:t>I</w:t>
      </w:r>
      <w:r w:rsidR="00ED2100">
        <w:t>I</w:t>
      </w:r>
      <w:r w:rsidR="003E4C90">
        <w:t>.)</w:t>
      </w:r>
      <w:r w:rsidR="00ED2100">
        <w:t xml:space="preserve"> </w:t>
      </w:r>
      <w:r w:rsidR="00D02C4C">
        <w:t xml:space="preserve">izreke </w:t>
      </w:r>
      <w:r w:rsidR="00ED2100">
        <w:t xml:space="preserve">ovog </w:t>
      </w:r>
      <w:r w:rsidR="00D02C4C">
        <w:t>zaključka</w:t>
      </w:r>
      <w:r w:rsidR="00ED2100">
        <w:t>.</w:t>
      </w:r>
    </w:p>
    <w:p w:rsidRDefault="005340C3" w:rsidP="005340C3" w:rsidR="005340C3">
      <w:pPr>
        <w:jc w:val="both"/>
      </w:pPr>
    </w:p>
    <w:p w:rsidRDefault="00FC1EDB" w:rsidP="009303B5" w:rsidR="00FB5ACB">
      <w:pPr>
        <w:pStyle w:val="Odlomakpopisa"/>
        <w:numPr>
          <w:ilvl w:val="0"/>
          <w:numId w:val="27"/>
        </w:numPr>
        <w:ind w:hanging="426" w:left="426"/>
        <w:jc w:val="both"/>
      </w:pPr>
      <w:r>
        <w:t>Nekretnina</w:t>
      </w:r>
      <w:r w:rsidR="00391F73">
        <w:t xml:space="preserve"> iz točke I</w:t>
      </w:r>
      <w:r w:rsidR="003E4C90">
        <w:t>.)</w:t>
      </w:r>
      <w:r w:rsidR="00391F73">
        <w:t xml:space="preserve"> ovog zaključka prodavat će se na </w:t>
      </w:r>
      <w:r w:rsidR="00E40F32">
        <w:t>trećem ročištu za javnu dražbu po</w:t>
      </w:r>
      <w:r w:rsidR="00391F73">
        <w:t xml:space="preserve"> </w:t>
      </w:r>
      <w:r w:rsidR="00E40F32">
        <w:t xml:space="preserve">početnoj cijeni od </w:t>
      </w:r>
      <w:r w:rsidR="006366C2" w:rsidRPr="006366C2">
        <w:rPr>
          <w:b/>
          <w:u w:val="single"/>
        </w:rPr>
        <w:t>1.394.400,00</w:t>
      </w:r>
      <w:r w:rsidR="0053095E" w:rsidRPr="006366C2">
        <w:rPr>
          <w:b/>
          <w:u w:val="single"/>
        </w:rPr>
        <w:t xml:space="preserve"> </w:t>
      </w:r>
      <w:r w:rsidR="00E40F32" w:rsidRPr="006366C2">
        <w:rPr>
          <w:b/>
          <w:u w:val="single"/>
        </w:rPr>
        <w:t>kuna</w:t>
      </w:r>
      <w:r w:rsidR="0053095E">
        <w:t xml:space="preserve"> </w:t>
      </w:r>
      <w:r w:rsidR="00E40F32">
        <w:t>i ispod te cijene se ne može prodati na navedenom ročištu za javnu dražbu.</w:t>
      </w:r>
    </w:p>
    <w:p w:rsidRDefault="005340C3" w:rsidP="005340C3" w:rsidR="005340C3">
      <w:pPr>
        <w:jc w:val="both"/>
      </w:pPr>
    </w:p>
    <w:p w:rsidRDefault="009303B5" w:rsidP="009303B5" w:rsidR="009303B5" w:rsidRPr="000767E9">
      <w:pPr>
        <w:numPr>
          <w:ilvl w:val="0"/>
          <w:numId w:val="27"/>
        </w:numPr>
        <w:ind w:hanging="426" w:left="426"/>
        <w:jc w:val="both"/>
      </w:pPr>
      <w:r w:rsidRPr="000767E9">
        <w:t>Sve poreze i pristojbe u svezi s prodajom nekretnina snosi kupac.</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Kao kupci mogu sudjelovati samo osobe koje su najkasnije dva dana prije dana održav</w:t>
      </w:r>
      <w:r w:rsidR="00CE7341">
        <w:t>anja ročišta za dražbu uplatile</w:t>
      </w:r>
      <w:r w:rsidRPr="000767E9">
        <w:t xml:space="preserve"> jamčevinu u iznosu od 10 % utv</w:t>
      </w:r>
      <w:r w:rsidR="00CE7341">
        <w:t>rđene vrijednosti nekretnina iz</w:t>
      </w:r>
      <w:r w:rsidRPr="000767E9">
        <w:t xml:space="preserve"> točke I. ovog zaključka na račun sudskog depozita</w:t>
      </w:r>
      <w:r w:rsidR="00CE7341">
        <w:t xml:space="preserve"> Trgovačkog suda u Zagrebu pri </w:t>
      </w:r>
      <w:r w:rsidRPr="000767E9">
        <w:t xml:space="preserve">Hrvatskoj poštanskoj banci d.d. Zagreb broj </w:t>
      </w:r>
      <w:r w:rsidRPr="009303B5">
        <w:rPr>
          <w:b/>
          <w:i/>
        </w:rPr>
        <w:t>HR9223900011300000460</w:t>
      </w:r>
      <w:r w:rsidRPr="000767E9">
        <w:t xml:space="preserve"> poziv na broj </w:t>
      </w:r>
      <w:r w:rsidR="006366C2">
        <w:rPr>
          <w:b/>
          <w:i/>
        </w:rPr>
        <w:t>163013</w:t>
      </w:r>
      <w:r w:rsidR="006366C2" w:rsidRPr="000767E9">
        <w:t xml:space="preserve"> </w:t>
      </w:r>
      <w:r w:rsidRPr="000767E9">
        <w:t>i dokaz o tome predoče stečajnom sucu prije početka dražbe.</w:t>
      </w:r>
      <w:r>
        <w:t xml:space="preserve"> </w:t>
      </w:r>
      <w:r w:rsidRPr="000767E9">
        <w:t>Punomoćnici ponuditelja mogu sudjelovati na dražbi samo uz ovjerenu specijalnu punomoć.</w:t>
      </w:r>
      <w:r>
        <w:t xml:space="preserve"> </w:t>
      </w:r>
      <w:r w:rsidR="00CE7341">
        <w:t xml:space="preserve">Sudionicima </w:t>
      </w:r>
      <w:r w:rsidRPr="000767E9">
        <w:t xml:space="preserve">dražbe koji ne uspiju u nadmetanju, </w:t>
      </w:r>
      <w:r w:rsidR="00CE7341">
        <w:t xml:space="preserve">jamčevina će se vratiti odmah </w:t>
      </w:r>
      <w:r w:rsidRPr="000767E9">
        <w:t>nakon zaključenja javne dražbe. Jamčevinu nisu dužni položiti razlučni vjerovnici kojima je to pravo upisano u  zemljišnim knjigama.</w:t>
      </w:r>
      <w:r>
        <w:t xml:space="preserve"> </w:t>
      </w:r>
      <w:r w:rsidRPr="000767E9">
        <w:t xml:space="preserve">Na jamčevinu se ne obračunavaju kamate. </w:t>
      </w:r>
    </w:p>
    <w:p w:rsidRDefault="009303B5" w:rsidP="009303B5" w:rsidR="009303B5" w:rsidRPr="000767E9">
      <w:pPr>
        <w:tabs>
          <w:tab w:pos="2430" w:val="left"/>
        </w:tabs>
        <w:jc w:val="both"/>
      </w:pPr>
      <w:r w:rsidRPr="000767E9">
        <w:tab/>
      </w:r>
    </w:p>
    <w:p w:rsidRDefault="009303B5" w:rsidP="009303B5" w:rsidR="009303B5" w:rsidRPr="000767E9">
      <w:pPr>
        <w:numPr>
          <w:ilvl w:val="0"/>
          <w:numId w:val="27"/>
        </w:numPr>
        <w:ind w:hanging="426" w:left="426"/>
        <w:jc w:val="both"/>
      </w:pPr>
      <w:r w:rsidRPr="000767E9">
        <w:t>Kupac je dužan uplatiti razliku između jamčevine</w:t>
      </w:r>
      <w:r w:rsidR="00CE7341">
        <w:t xml:space="preserve"> </w:t>
      </w:r>
      <w:r w:rsidRPr="000767E9">
        <w:t>i p</w:t>
      </w:r>
      <w:r w:rsidR="00CE7341">
        <w:t xml:space="preserve">ostignute kupoprodajne cijene </w:t>
      </w:r>
      <w:r w:rsidRPr="000767E9">
        <w:t>roku od 30 dana od održane javne dražbe.</w:t>
      </w:r>
      <w:r>
        <w:t xml:space="preserve"> </w:t>
      </w:r>
      <w:r w:rsidRPr="000767E9">
        <w:t xml:space="preserve">Ako kupac u tom roku ne položi kupovninu sud će posebnim rješenjem prodaju oglasiti nevažećom i odrediti novu prodaju uz uvjete </w:t>
      </w:r>
      <w:r w:rsidRPr="000767E9">
        <w:lastRenderedPageBreak/>
        <w:t>određene za prodaju koja je oglašena nevažećom, a iz položene jamčevine namirit će se troškovi nove prodaje i naknaditi razlika između kupovnine postignute na prijašnjoj prodaji i  novoj prodaji.</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CE7341">
        <w:t>aju pravo na namirenje iz iste</w:t>
      </w:r>
      <w:r w:rsidRPr="000767E9">
        <w:t xml:space="preserve"> kupovnine, nije dužan položiti kupovninu a</w:t>
      </w:r>
      <w:r w:rsidR="00CE7341">
        <w:t xml:space="preserve">ko ona iznosi koliko i njegova </w:t>
      </w:r>
      <w:r w:rsidRPr="000767E9">
        <w:t>tražbina ili manje, a ako iznosi više tada je dužan položiti razliku.</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Nekretnine će se rješenjem o dosudi dosuditi kupcu koji ponudi najpovoljniju cijenu.</w:t>
      </w:r>
    </w:p>
    <w:p w:rsidRDefault="009303B5" w:rsidP="009303B5" w:rsidR="009303B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303B5" w:rsidP="009303B5" w:rsidR="009303B5" w:rsidRPr="000767E9">
      <w:pPr>
        <w:jc w:val="both"/>
      </w:pPr>
    </w:p>
    <w:p w:rsidRDefault="009303B5" w:rsidP="009303B5" w:rsidR="009303B5"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303B5" w:rsidP="009303B5" w:rsidR="009303B5" w:rsidRPr="000767E9">
      <w:pPr>
        <w:jc w:val="both"/>
      </w:pPr>
    </w:p>
    <w:p w:rsidRDefault="009303B5" w:rsidP="009303B5" w:rsidR="009303B5"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Prodaja se obavlja po načelu «viđeno-kupljeno», što isključuje sve naknadne prigovore kupca.</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 xml:space="preserve">Razgledati nekretnine i dokumentaciju vezanu  uz iste, zainteresirane osobe mogu u vrijeme dogovoreno sa stečajnim upraviteljem na tel. br. </w:t>
      </w:r>
      <w:r w:rsidR="006366C2">
        <w:rPr>
          <w:i/>
        </w:rPr>
        <w:t>098</w:t>
      </w:r>
      <w:r w:rsidR="006366C2" w:rsidRPr="000767E9">
        <w:rPr>
          <w:i/>
        </w:rPr>
        <w:t>/</w:t>
      </w:r>
      <w:r w:rsidR="006366C2">
        <w:rPr>
          <w:i/>
        </w:rPr>
        <w:t>9139</w:t>
      </w:r>
      <w:r w:rsidR="006366C2" w:rsidRPr="000767E9">
        <w:rPr>
          <w:i/>
        </w:rPr>
        <w:t>-</w:t>
      </w:r>
      <w:r w:rsidR="006366C2">
        <w:rPr>
          <w:i/>
        </w:rPr>
        <w:t>607</w:t>
      </w:r>
      <w:r w:rsidR="006366C2" w:rsidRPr="000767E9">
        <w:t>.</w:t>
      </w:r>
    </w:p>
    <w:p w:rsidRDefault="00391F73" w:rsidP="005340C3" w:rsidR="00391F73">
      <w:pPr>
        <w:jc w:val="both"/>
      </w:pPr>
    </w:p>
    <w:p w:rsidRDefault="00391F73" w:rsidP="00D02C4C" w:rsidR="00391F73">
      <w:pPr>
        <w:jc w:val="center"/>
      </w:pPr>
      <w:r w:rsidRPr="002048C5">
        <w:t>Obrazloženje</w:t>
      </w:r>
    </w:p>
    <w:p w:rsidRDefault="007D3A28" w:rsidP="008415F5" w:rsidR="007D3A28" w:rsidRPr="002048C5">
      <w:pPr>
        <w:jc w:val="center"/>
      </w:pPr>
    </w:p>
    <w:p w:rsidRDefault="00E40F32" w:rsidP="00E40F32" w:rsidR="00E40F32">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E40F32" w:rsidP="00E40F32" w:rsidR="00E40F32">
      <w:pPr>
        <w:jc w:val="both"/>
      </w:pPr>
    </w:p>
    <w:p w:rsidRDefault="00E40F32" w:rsidP="00E40F32" w:rsidR="00E40F32">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E40F32" w:rsidP="00E40F32" w:rsidR="00E40F32">
      <w:pPr>
        <w:jc w:val="both"/>
      </w:pPr>
      <w:r>
        <w:tab/>
        <w:t>Kod prodaje u stečajnom postupku ne primjenjuju se odredbe Ovršnog zakona odnoseće na broj ročišta i visinu cijene.</w:t>
      </w:r>
    </w:p>
    <w:p w:rsidRDefault="009303B5" w:rsidP="008415F5" w:rsidR="009303B5">
      <w:pPr>
        <w:jc w:val="both"/>
      </w:pPr>
    </w:p>
    <w:p w:rsidRDefault="00D74F5E" w:rsidP="008415F5" w:rsidR="00DF49FF">
      <w:pPr>
        <w:jc w:val="center"/>
      </w:pPr>
      <w:r>
        <w:t xml:space="preserve">U </w:t>
      </w:r>
      <w:r w:rsidR="002048C5" w:rsidRPr="002048C5">
        <w:t>Zagreb</w:t>
      </w:r>
      <w:r>
        <w:t>u</w:t>
      </w:r>
      <w:r w:rsidR="0033713F">
        <w:t xml:space="preserve">, </w:t>
      </w:r>
      <w:r w:rsidR="002047D6">
        <w:t>21</w:t>
      </w:r>
      <w:r w:rsidR="008B7A19">
        <w:t xml:space="preserve">. </w:t>
      </w:r>
      <w:r w:rsidR="00B35E7E">
        <w:t>siječnja</w:t>
      </w:r>
      <w:r w:rsidR="00052891">
        <w:t xml:space="preserve"> </w:t>
      </w:r>
      <w:r w:rsidR="00B35E7E">
        <w:t>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6366C2">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v.r.</w:t>
      </w:r>
      <w:r w:rsidR="00BA1900">
        <w:t xml:space="preserve"> </w:t>
      </w:r>
    </w:p>
    <w:p w:rsidRDefault="00DD1ABE" w:rsidP="008415F5" w:rsidR="00DD1ABE" w:rsidRPr="0041532D">
      <w:pPr>
        <w:jc w:val="both"/>
        <w:rPr>
          <w:i/>
        </w:rPr>
      </w:pPr>
      <w:r w:rsidRPr="0041532D">
        <w:rPr>
          <w:i/>
        </w:rPr>
        <w:t>UPUTA O PRAVNOM LIJEKU:</w:t>
      </w:r>
    </w:p>
    <w:p w:rsidRDefault="00DD1ABE" w:rsidP="008415F5" w:rsidR="006366C2">
      <w:pPr>
        <w:jc w:val="both"/>
      </w:pPr>
      <w:r w:rsidRPr="0041532D">
        <w:rPr>
          <w:i/>
        </w:rPr>
        <w:t>Protiv ovog zaključka nije dopuštena žalba (čl.11.st.9. SZ).</w:t>
      </w:r>
      <w:r>
        <w:tab/>
      </w:r>
    </w:p>
    <w:p w:rsidRDefault="00DD1ABE" w:rsidP="008415F5" w:rsidR="007960BC" w:rsidRPr="002048C5">
      <w:pPr>
        <w:jc w:val="both"/>
      </w:pPr>
      <w:r>
        <w:tab/>
      </w:r>
      <w:r>
        <w:tab/>
      </w:r>
      <w:r w:rsidR="00C949A8">
        <w:tab/>
      </w:r>
    </w:p>
    <w:p w:rsidRDefault="0041532D" w:rsidP="0033713F" w:rsidR="0041532D">
      <w:pPr>
        <w:pStyle w:val="Uvuenotijeloteksta"/>
        <w:ind w:left="0"/>
        <w:jc w:val="both"/>
      </w:pPr>
      <w:r>
        <w:lastRenderedPageBreak/>
        <w:t>Za točnost otpravka – ovlašten službenik</w:t>
      </w:r>
    </w:p>
    <w:p w:rsidRDefault="0033713F" w:rsidP="008415F5" w:rsidR="0041532D" w:rsidRPr="00A22D81">
      <w:pPr>
        <w:pStyle w:val="Uvuenotijeloteksta"/>
        <w:ind w:left="0"/>
        <w:jc w:val="both"/>
      </w:pPr>
      <w:r>
        <w:t xml:space="preserve">                     </w:t>
      </w:r>
      <w:r w:rsidR="0041532D">
        <w:t xml:space="preserve"> Ana Brlek</w:t>
      </w:r>
    </w:p>
    <w:p w:rsidRDefault="006366C2" w:rsidP="006366C2" w:rsidR="006366C2" w:rsidRPr="000767E9">
      <w:pPr>
        <w:jc w:val="both"/>
      </w:pPr>
      <w:r w:rsidRPr="000767E9">
        <w:t>DNa:</w:t>
      </w:r>
    </w:p>
    <w:p w:rsidRDefault="006366C2" w:rsidP="006366C2" w:rsidR="006366C2" w:rsidRPr="00537DFF">
      <w:pPr>
        <w:pStyle w:val="Odlomakpopisa"/>
        <w:numPr>
          <w:ilvl w:val="0"/>
          <w:numId w:val="43"/>
        </w:numPr>
        <w:ind w:hanging="426" w:left="426"/>
        <w:jc w:val="both"/>
      </w:pPr>
      <w:r w:rsidRPr="00537DFF">
        <w:t>S</w:t>
      </w:r>
      <w:r>
        <w:t>tečajni upravitelj, Miljenko Požgaj</w:t>
      </w:r>
    </w:p>
    <w:p w:rsidRDefault="006366C2" w:rsidP="006366C2" w:rsidR="006366C2">
      <w:pPr>
        <w:pStyle w:val="Odlomakpopisa"/>
        <w:numPr>
          <w:ilvl w:val="0"/>
          <w:numId w:val="39"/>
        </w:numPr>
        <w:ind w:hanging="426" w:left="426"/>
        <w:jc w:val="both"/>
      </w:pPr>
      <w:r>
        <w:t xml:space="preserve">Razlučni vjerovnik, KARLOVAČKA BANKA d.d., Karlovac, </w:t>
      </w:r>
      <w:r w:rsidRPr="00DF7C36">
        <w:rPr>
          <w:bCs/>
          <w:color w:val="000000"/>
        </w:rPr>
        <w:t>I. G. Kovačića 1</w:t>
      </w:r>
      <w:r>
        <w:t xml:space="preserve"> </w:t>
      </w:r>
    </w:p>
    <w:p w:rsidRDefault="006366C2" w:rsidP="006366C2" w:rsidR="006366C2" w:rsidRPr="000767E9">
      <w:pPr>
        <w:pStyle w:val="Odlomakpopisa"/>
        <w:numPr>
          <w:ilvl w:val="0"/>
          <w:numId w:val="39"/>
        </w:numPr>
        <w:ind w:hanging="426" w:left="426"/>
        <w:jc w:val="both"/>
      </w:pPr>
      <w:r>
        <w:t xml:space="preserve">RH, MF, </w:t>
      </w:r>
      <w:r w:rsidRPr="000767E9">
        <w:t>Porezna uprava</w:t>
      </w:r>
    </w:p>
    <w:p w:rsidRDefault="006366C2" w:rsidP="006366C2" w:rsidR="006366C2" w:rsidRPr="000767E9">
      <w:pPr>
        <w:pStyle w:val="Odlomakpopisa"/>
        <w:numPr>
          <w:ilvl w:val="0"/>
          <w:numId w:val="39"/>
        </w:numPr>
        <w:ind w:hanging="426" w:left="426"/>
        <w:jc w:val="both"/>
      </w:pPr>
      <w:r w:rsidRPr="000767E9">
        <w:t>e-Oglasna ploča</w:t>
      </w:r>
    </w:p>
    <w:p w:rsidRDefault="006366C2" w:rsidP="006366C2" w:rsidR="006366C2" w:rsidRPr="000767E9">
      <w:pPr>
        <w:pStyle w:val="Odlomakpopisa"/>
        <w:numPr>
          <w:ilvl w:val="0"/>
          <w:numId w:val="39"/>
        </w:numPr>
        <w:ind w:hanging="426" w:left="426"/>
        <w:jc w:val="both"/>
      </w:pPr>
      <w:r w:rsidRPr="000767E9">
        <w:t>VTS RH i FINA te za sredstva javnog informiranja, dostavit će stečajni upravitelj</w:t>
      </w:r>
    </w:p>
    <w:p w:rsidRDefault="00762468" w:rsidP="008415F5" w:rsidR="00762468">
      <w:pPr>
        <w:jc w:val="both"/>
      </w:pPr>
    </w:p>
    <w:p w:rsidRDefault="00622282" w:rsidP="008415F5" w:rsidR="00622282" w:rsidRPr="002048C5">
      <w:pPr>
        <w:jc w:val="both"/>
      </w:pPr>
    </w:p>
    <w:sectPr w:rsidSect="00052891" w:rsidR="00622282" w:rsidRPr="002048C5">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7880">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6366C2">
      <w:t>47.St-1630/13-</w:t>
    </w:r>
    <w:r w:rsidR="006366C2">
      <w:rPr>
        <w:sz w:val="20"/>
      </w:rPr>
      <w:t>103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5F5" w:rsidR="001F2854">
    <w:pPr>
      <w:pStyle w:val="Zaglavlje"/>
    </w:pPr>
    <w:r>
      <w:tab/>
    </w:r>
    <w:r>
      <w:tab/>
    </w:r>
  </w:p>
  <w:p w:rsidRDefault="001F2854" w:rsidR="001F2854">
    <w:pPr>
      <w:pStyle w:val="Zaglavlje"/>
    </w:pPr>
  </w:p>
  <w:p w:rsidRDefault="001F2854" w:rsidP="00953077" w:rsidR="001F2854">
    <w:pPr>
      <w:pStyle w:val="Zaglavlje"/>
      <w:rPr>
        <w:sz w:val="20"/>
      </w:rPr>
    </w:pPr>
    <w:r>
      <w:tab/>
    </w:r>
    <w:r>
      <w:tab/>
      <w:t xml:space="preserve">  </w:t>
    </w:r>
    <w:r w:rsidR="006366C2">
      <w:t>47.St-1630/13-</w:t>
    </w:r>
    <w:r w:rsidR="006366C2">
      <w:rPr>
        <w:sz w:val="20"/>
      </w:rPr>
      <w:t>103</w:t>
    </w:r>
  </w:p>
  <w:p w:rsidRDefault="001F2854" w:rsidP="00953077" w:rsidR="001F2854">
    <w:pPr>
      <w:pStyle w:val="Zaglavlje"/>
      <w:rPr>
        <w:sz w:val="20"/>
      </w:rPr>
    </w:pPr>
  </w:p>
  <w:p w:rsidRDefault="001F2854" w:rsidP="00953077" w:rsidR="001F2854">
    <w:pPr>
      <w:pStyle w:val="Zaglavlje"/>
      <w:rPr>
        <w:sz w:val="20"/>
      </w:rPr>
    </w:pPr>
  </w:p>
  <w:p w:rsidRDefault="001F2854" w:rsidP="00953077" w:rsidR="001F2854">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0C42FE" w:rsidR="001F2854" w:rsidRPr="00953077">
    <w:pPr>
      <w:pStyle w:val="Zaglavlje"/>
      <w:ind w:left="426"/>
    </w:pPr>
    <w:r w:rsidRPr="00953077">
      <w:t>REPUBLIKA HRVAT</w:t>
    </w:r>
    <w:r>
      <w:t>S</w:t>
    </w:r>
    <w:r w:rsidRPr="00953077">
      <w:t>KA</w:t>
    </w:r>
  </w:p>
  <w:p w:rsidRDefault="001F2854" w:rsidP="000C42FE" w:rsidR="001F2854" w:rsidRPr="00953077">
    <w:pPr>
      <w:pStyle w:val="Zaglavlje"/>
      <w:ind w:left="426"/>
    </w:pPr>
    <w:r w:rsidRPr="00953077">
      <w:t>Trgovački sud u Zagrebu</w:t>
    </w:r>
  </w:p>
  <w:p w:rsidRDefault="001F2854" w:rsidP="00FC1EDB" w:rsidR="00FC1EDB">
    <w:pPr>
      <w:pStyle w:val="Zaglavlje"/>
      <w:ind w:left="426"/>
    </w:pPr>
    <w:r w:rsidRPr="00953077">
      <w:t>Zagreb, Amruševa 2/II, desno (p.p. 455)</w:t>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E6555C"/>
    <w:multiLevelType w:val="hybridMultilevel"/>
    <w:tmpl w:val="5B80C2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9">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3FC642AF"/>
    <w:multiLevelType w:val="hybridMultilevel"/>
    <w:tmpl w:val="E4A09286"/>
    <w:lvl w:tplc="CBC03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C4A5891"/>
    <w:multiLevelType w:val="hybridMultilevel"/>
    <w:tmpl w:val="33E2F284"/>
    <w:lvl w:tplc="6D00F74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1">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6">
    <w:nsid w:val="64A31738"/>
    <w:multiLevelType w:val="hybridMultilevel"/>
    <w:tmpl w:val="4EAC7C1A"/>
    <w:lvl w:tplc="94E207E6"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1">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6"/>
  </w:num>
  <w:num w:numId="3">
    <w:abstractNumId w:val="29"/>
  </w:num>
  <w:num w:numId="4">
    <w:abstractNumId w:val="1"/>
  </w:num>
  <w:num w:numId="5">
    <w:abstractNumId w:val="3"/>
  </w:num>
  <w:num w:numId="6">
    <w:abstractNumId w:val="37"/>
  </w:num>
  <w:num w:numId="7">
    <w:abstractNumId w:val="13"/>
  </w:num>
  <w:num w:numId="8">
    <w:abstractNumId w:val="27"/>
  </w:num>
  <w:num w:numId="9">
    <w:abstractNumId w:val="4"/>
  </w:num>
  <w:num w:numId="10">
    <w:abstractNumId w:val="11"/>
  </w:num>
  <w:num w:numId="11">
    <w:abstractNumId w:val="22"/>
  </w:num>
  <w:num w:numId="12">
    <w:abstractNumId w:val="5"/>
  </w:num>
  <w:num w:numId="13">
    <w:abstractNumId w:val="34"/>
  </w:num>
  <w:num w:numId="14">
    <w:abstractNumId w:val="17"/>
  </w:num>
  <w:num w:numId="15">
    <w:abstractNumId w:val="6"/>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14"/>
  </w:num>
  <w:num w:numId="19">
    <w:abstractNumId w:val="25"/>
  </w:num>
  <w:num w:numId="20">
    <w:abstractNumId w:val="7"/>
  </w:num>
  <w:num w:numId="21">
    <w:abstractNumId w:val="24"/>
  </w:num>
  <w:num w:numId="22">
    <w:abstractNumId w:val="16"/>
  </w:num>
  <w:num w:numId="23">
    <w:abstractNumId w:val="30"/>
  </w:num>
  <w:num w:numId="24">
    <w:abstractNumId w:val="31"/>
  </w:num>
  <w:num w:numId="25">
    <w:abstractNumId w:val="18"/>
  </w:num>
  <w:num w:numId="26">
    <w:abstractNumId w:val="32"/>
  </w:num>
  <w:num w:numId="27">
    <w:abstractNumId w:val="28"/>
  </w:num>
  <w:num w:numId="28">
    <w:abstractNumId w:val="39"/>
  </w:num>
  <w:num w:numId="29">
    <w:abstractNumId w:val="23"/>
  </w:num>
  <w:num w:numId="30">
    <w:abstractNumId w:val="33"/>
  </w:num>
  <w:num w:numId="31">
    <w:abstractNumId w:val="15"/>
  </w:num>
  <w:num w:numId="32">
    <w:abstractNumId w:val="9"/>
  </w:num>
  <w:num w:numId="33">
    <w:abstractNumId w:val="36"/>
  </w:num>
  <w:num w:numId="34">
    <w:abstractNumId w:val="21"/>
  </w:num>
  <w:num w:numId="35">
    <w:abstractNumId w:val="38"/>
  </w:num>
  <w:num w:numId="36">
    <w:abstractNumId w:val="19"/>
  </w:num>
  <w:num w:numId="37">
    <w:abstractNumId w:val="2"/>
  </w:num>
  <w:num w:numId="38">
    <w:abstractNumId w:val="41"/>
  </w:num>
  <w:num w:numId="39">
    <w:abstractNumId w:val="20"/>
  </w:num>
  <w:num w:numId="40">
    <w:abstractNumId w:val="35"/>
  </w:num>
  <w:num w:numId="41">
    <w:abstractNumId w:val="12"/>
  </w:num>
  <w:num w:numId="42">
    <w:abstractNumId w:val="10"/>
  </w:num>
  <w:num w:numId="4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7E9A"/>
    <w:rsid w:val="0008428F"/>
    <w:rsid w:val="000C747F"/>
    <w:rsid w:val="000E292E"/>
    <w:rsid w:val="000F21CE"/>
    <w:rsid w:val="00107426"/>
    <w:rsid w:val="0013119D"/>
    <w:rsid w:val="00142D20"/>
    <w:rsid w:val="00152575"/>
    <w:rsid w:val="00165B0A"/>
    <w:rsid w:val="0019493C"/>
    <w:rsid w:val="001A0199"/>
    <w:rsid w:val="001C157B"/>
    <w:rsid w:val="001C4A03"/>
    <w:rsid w:val="001F004F"/>
    <w:rsid w:val="001F2854"/>
    <w:rsid w:val="001F7157"/>
    <w:rsid w:val="002047D6"/>
    <w:rsid w:val="002048C5"/>
    <w:rsid w:val="002060E9"/>
    <w:rsid w:val="00215919"/>
    <w:rsid w:val="00232160"/>
    <w:rsid w:val="00236C2C"/>
    <w:rsid w:val="00240BD0"/>
    <w:rsid w:val="00282355"/>
    <w:rsid w:val="00284C28"/>
    <w:rsid w:val="002909E2"/>
    <w:rsid w:val="0029769A"/>
    <w:rsid w:val="002B77F3"/>
    <w:rsid w:val="002E2883"/>
    <w:rsid w:val="002F2A1E"/>
    <w:rsid w:val="002F5511"/>
    <w:rsid w:val="00303C1B"/>
    <w:rsid w:val="00317CB7"/>
    <w:rsid w:val="003324BE"/>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87B15"/>
    <w:rsid w:val="00494A48"/>
    <w:rsid w:val="004A5049"/>
    <w:rsid w:val="004B0809"/>
    <w:rsid w:val="004C592A"/>
    <w:rsid w:val="004C7880"/>
    <w:rsid w:val="004E3573"/>
    <w:rsid w:val="004F0B20"/>
    <w:rsid w:val="004F3E31"/>
    <w:rsid w:val="004F59FE"/>
    <w:rsid w:val="004F6EE8"/>
    <w:rsid w:val="00526EF6"/>
    <w:rsid w:val="0053095E"/>
    <w:rsid w:val="005340C3"/>
    <w:rsid w:val="00541E38"/>
    <w:rsid w:val="00563720"/>
    <w:rsid w:val="00592CB5"/>
    <w:rsid w:val="00597E7B"/>
    <w:rsid w:val="005A257A"/>
    <w:rsid w:val="005A5170"/>
    <w:rsid w:val="005C73E7"/>
    <w:rsid w:val="005D397A"/>
    <w:rsid w:val="005D7DF5"/>
    <w:rsid w:val="005E5430"/>
    <w:rsid w:val="005F23D2"/>
    <w:rsid w:val="006164C2"/>
    <w:rsid w:val="00622282"/>
    <w:rsid w:val="00626D75"/>
    <w:rsid w:val="00627006"/>
    <w:rsid w:val="00627499"/>
    <w:rsid w:val="00633709"/>
    <w:rsid w:val="0063497F"/>
    <w:rsid w:val="006366C2"/>
    <w:rsid w:val="00644428"/>
    <w:rsid w:val="00685199"/>
    <w:rsid w:val="00691581"/>
    <w:rsid w:val="00696917"/>
    <w:rsid w:val="006A7C82"/>
    <w:rsid w:val="006C2827"/>
    <w:rsid w:val="006D4DB7"/>
    <w:rsid w:val="006E1DC0"/>
    <w:rsid w:val="007025E0"/>
    <w:rsid w:val="0073788E"/>
    <w:rsid w:val="007525BB"/>
    <w:rsid w:val="00761B59"/>
    <w:rsid w:val="00762468"/>
    <w:rsid w:val="007678A2"/>
    <w:rsid w:val="00784EF5"/>
    <w:rsid w:val="007960BC"/>
    <w:rsid w:val="007A0ABD"/>
    <w:rsid w:val="007D25D9"/>
    <w:rsid w:val="007D3A28"/>
    <w:rsid w:val="007D6F53"/>
    <w:rsid w:val="00800ABF"/>
    <w:rsid w:val="00816788"/>
    <w:rsid w:val="00836C85"/>
    <w:rsid w:val="0084067A"/>
    <w:rsid w:val="00841210"/>
    <w:rsid w:val="008415F5"/>
    <w:rsid w:val="0088070C"/>
    <w:rsid w:val="00882E6B"/>
    <w:rsid w:val="008841B3"/>
    <w:rsid w:val="008A387F"/>
    <w:rsid w:val="008B7A19"/>
    <w:rsid w:val="008D2596"/>
    <w:rsid w:val="008D514A"/>
    <w:rsid w:val="008F4849"/>
    <w:rsid w:val="009057AB"/>
    <w:rsid w:val="00914709"/>
    <w:rsid w:val="009303B5"/>
    <w:rsid w:val="00947AC0"/>
    <w:rsid w:val="009515ED"/>
    <w:rsid w:val="009516D7"/>
    <w:rsid w:val="009808B6"/>
    <w:rsid w:val="0098650A"/>
    <w:rsid w:val="009902BD"/>
    <w:rsid w:val="009C3B39"/>
    <w:rsid w:val="009C3F4F"/>
    <w:rsid w:val="009E0375"/>
    <w:rsid w:val="009E2406"/>
    <w:rsid w:val="009E64C1"/>
    <w:rsid w:val="00A31CB4"/>
    <w:rsid w:val="00A406A1"/>
    <w:rsid w:val="00A53CB8"/>
    <w:rsid w:val="00A63AD6"/>
    <w:rsid w:val="00A75EAF"/>
    <w:rsid w:val="00A76FD1"/>
    <w:rsid w:val="00A806E8"/>
    <w:rsid w:val="00A927F4"/>
    <w:rsid w:val="00A948B0"/>
    <w:rsid w:val="00A97C08"/>
    <w:rsid w:val="00AA09BB"/>
    <w:rsid w:val="00AA3112"/>
    <w:rsid w:val="00AD5007"/>
    <w:rsid w:val="00AE28C7"/>
    <w:rsid w:val="00AE2DF2"/>
    <w:rsid w:val="00AE73D5"/>
    <w:rsid w:val="00AF375B"/>
    <w:rsid w:val="00B01320"/>
    <w:rsid w:val="00B134BA"/>
    <w:rsid w:val="00B16F77"/>
    <w:rsid w:val="00B254AF"/>
    <w:rsid w:val="00B35E7E"/>
    <w:rsid w:val="00B3642F"/>
    <w:rsid w:val="00B419CB"/>
    <w:rsid w:val="00B50989"/>
    <w:rsid w:val="00B53EDC"/>
    <w:rsid w:val="00B548C3"/>
    <w:rsid w:val="00B81BEC"/>
    <w:rsid w:val="00B84E94"/>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1A62"/>
    <w:rsid w:val="00C85B7E"/>
    <w:rsid w:val="00C949A8"/>
    <w:rsid w:val="00CB452B"/>
    <w:rsid w:val="00CC13F8"/>
    <w:rsid w:val="00CE350D"/>
    <w:rsid w:val="00CE4AD0"/>
    <w:rsid w:val="00CE7341"/>
    <w:rsid w:val="00CF6858"/>
    <w:rsid w:val="00D02C4C"/>
    <w:rsid w:val="00D27E4F"/>
    <w:rsid w:val="00D27F04"/>
    <w:rsid w:val="00D30894"/>
    <w:rsid w:val="00D45980"/>
    <w:rsid w:val="00D54B42"/>
    <w:rsid w:val="00D5779B"/>
    <w:rsid w:val="00D74F5E"/>
    <w:rsid w:val="00D8523B"/>
    <w:rsid w:val="00D95F6D"/>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0F32"/>
    <w:rsid w:val="00E42B05"/>
    <w:rsid w:val="00E66974"/>
    <w:rsid w:val="00E920AB"/>
    <w:rsid w:val="00E92A0B"/>
    <w:rsid w:val="00EC6820"/>
    <w:rsid w:val="00ED1AB8"/>
    <w:rsid w:val="00ED2100"/>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324BE"/>
    <w:rPr>
      <w:color w:val="808080"/>
      <w:bdr w:space="0" w:sz="0" w:color="auto" w:val="none"/>
      <w:shd w:fill="auto" w:color="auto" w:val="clear"/>
    </w:rPr>
  </w:style>
  <w:style w:customStyle="true" w:styleId="eSPISCCParagraphDefaultFont" w:type="character">
    <w:name w:val="eSPIS_CC_Paragraph Default Font"/>
    <w:basedOn w:val="Zadanifontodlomka"/>
    <w:rsid w:val="003324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24BE"/>
    <w:rPr>
      <w:b/>
      <w:bdr w:space="0" w:sz="0" w:color="auto" w:val="none"/>
      <w:shd w:fill="FFFFCC" w:color="auto" w:val="clear"/>
      <w:lang w:val="hr-HR"/>
    </w:rPr>
  </w:style>
  <w:style w:customStyle="true" w:styleId="PozadinaSvijetloCrvena" w:type="character">
    <w:name w:val="Pozadina_SvijetloCrvena"/>
    <w:basedOn w:val="eSPISCCParagraphDefaultFont"/>
    <w:rsid w:val="003324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24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324BE"/>
    <w:rPr>
      <w:color w:val="808080"/>
      <w:bdr w:color="auto" w:space="0" w:sz="0" w:val="none"/>
      <w:shd w:color="auto" w:fill="auto" w:val="clear"/>
    </w:rPr>
  </w:style>
  <w:style w:customStyle="1" w:styleId="eSPISCCParagraphDefaultFont" w:type="character">
    <w:name w:val="eSPIS_CC_Paragraph Default Font"/>
    <w:basedOn w:val="Zadanifontodlomka"/>
    <w:rsid w:val="003324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24BE"/>
    <w:rPr>
      <w:b/>
      <w:bdr w:color="auto" w:space="0" w:sz="0" w:val="none"/>
      <w:shd w:color="auto" w:fill="FFFFCC" w:val="clear"/>
      <w:lang w:val="hr-HR"/>
    </w:rPr>
  </w:style>
  <w:style w:customStyle="1" w:styleId="PozadinaSvijetloCrvena" w:type="character">
    <w:name w:val="Pozadina_SvijetloCrvena"/>
    <w:basedOn w:val="eSPISCCParagraphDefaultFont"/>
    <w:rsid w:val="003324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24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 javna dražba</izvorni_sadrzaj>
    <derivirana_varijabla naziv="DomainObject.Primjedba_1">3. javna dražba</derivirana_varijabla>
  </DomainObject.Primjedba>
  <DomainObject.Oznaka>
    <izvorni_sadrzaj>St-1630/2013-103</izvorni_sadrzaj>
    <derivirana_varijabla naziv="DomainObject.Oznaka_1">St-1630/2013-103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izvorni_sadrzaj>
    <derivirana_varijabla naziv="DomainObject.Predmet.StrankaFormated_1">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derivirana_varijabla>
  </DomainObject.Predmet.StrankaFormated>
  <DomainObject.Predmet.StrankaFormatedOIB>
    <izvorni_sadrzaj>  ŽELJKO STORJAK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izvorni_sadrzaj>
    <derivirana_varijabla naziv="DomainObject.Predmet.StrankaFormatedOIB_1">  ŽELJKO STORJAK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derivirana_varijabla>
  </DomainObject.Predmet.StrankaFormatedOIB>
  <DomainObject.Predmet.StrankaFormatedWithAdress>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izvorni_sadrzaj>
    <derivirana_varijabla naziv="DomainObject.Predmet.StrankaFormatedWithAdress_1">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derivirana_varijabla>
  </DomainObject.Predmet.StrankaFormatedWithAdress>
  <DomainObject.Predmet.StrankaFormatedWithAdressOIB>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izvorni_sadrzaj>
    <derivirana_varijabla naziv="DomainObject.Predmet.StrankaFormatedWithAdressOIB_1"> ŽELJKO STORJAK,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derivirana_varijabla>
  </DomainObject.Predmet.StrankaFormatedWithAdressOIB>
  <DomainObject.Predmet.StrankaWithAdress>
    <izvorni_sadrzaj>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izvorni_sadrzaj>
    <derivirana_varijabla naziv="DomainObject.Predmet.StrankaWithAdress_1">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derivirana_varijabla>
  </DomainObject.Predmet.StrankaWithAdress>
  <DomainObject.Predmet.StrankaWithAdressOIB>
    <izvorni_sadrzaj>ŽELJKO STORJAK,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izvorni_sadrzaj>
    <derivirana_varijabla naziv="DomainObject.Predmet.StrankaWithAdressOIB_1">ŽELJKO STORJAK,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derivirana_varijabla>
  </DomainObject.Predmet.StrankaWithAdressOIB>
  <DomainObject.Predmet.StrankaNazivFormated>
    <izvorni_sadrzaj>ŽELJKO STORJAK,ZAGREBAČKI HOLDING, društvo s ograničenom odgovornošću za javni prijevoz, opskrbu vodom, održavanje čistoće, putnička a,HRVATSKA ELEKTROPRIVREDA - dioničko društvo,BRENER d.o.o. za proizvodnju i usluge</izvorni_sadrzaj>
    <derivirana_varijabla naziv="DomainObject.Predmet.StrankaNazivFormated_1">ŽELJKO STORJAK,ZAGREBAČKI HOLDING, društvo s ograničenom odgovornošću za javni prijevoz, opskrbu vodom, održavanje čistoće, putnička a,HRVATSKA ELEKTROPRIVREDA - dioničko društvo,BRENER d.o.o. za proizvodnju i usluge</derivirana_varijabla>
  </DomainObject.Predmet.StrankaNazivFormated>
  <DomainObject.Predmet.StrankaNazivFormatedOIB>
    <izvorni_sadrzaj>ŽELJKO STORJAK,ZAGREBAČKI HOLDING, društvo s ograničenom odgovornošću za javni prijevoz, opskrbu vodom, održavanje čistoće, putnička a, OIB 85584865987,HRVATSKA ELEKTROPRIVREDA - dioničko društvo, OIB 28921978587,BRENER d.o.o. za proizvodnju i usluge, OIB 29064957956</izvorni_sadrzaj>
    <derivirana_varijabla naziv="DomainObject.Predmet.StrankaNazivFormatedOIB_1">ŽELJKO STORJAK,ZAGREBAČKI HOLDING, društvo s ograničenom odgovornošću za javni prijevoz, opskrbu vodom, održavanje čistoće, putnička a, OIB 85584865987,HRVATSKA ELEKTROPRIVREDA - dioničko društvo, OIB 28921978587,BRENER d.o.o. za proizvodnju i usluge, OIB 29064957956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Formated_1">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Formated>
  <DomainObject.Predmet.StrankaListFormatedOIB>
    <izvorni_sadrzaj>
      <item>ŽELJKO STORJAK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FormatedOIB_1">
      <item>ŽELJKO STORJAK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izvorni_sadrzaj>
    <derivirana_varijabla naziv="DomainObject.Predmet.StrankaListFormatedWithAdress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derivirana_varijabla>
  </DomainObject.Predmet.StrankaListFormatedWithAdress>
  <DomainObject.Predmet.StrankaListFormatedWithAdressOIB>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izvorni_sadrzaj>
    <derivirana_varijabla naziv="DomainObject.Predmet.StrankaListFormatedWithAdressOIB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derivirana_varijabla>
  </DomainObject.Predmet.StrankaListFormatedWithAdressOIB>
  <DomainObject.Predmet.StrankaListNazivFormated>
    <izvorni_sadrzaj>
      <item>ŽELJKO STORJAK</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NazivFormated_1">
      <item>ŽELJKO STORJAK</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NazivFormated>
  <DomainObject.Predmet.StrankaListNazivFormatedOIB>
    <izvorni_sadrzaj>
      <item>ŽELJKO STORJAK</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NazivFormatedOIB_1">
      <item>ŽELJKO STORJAK</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dioničko društvo</item>
    </izvorni_sadrzaj>
    <derivirana_varijabla naziv="DomainObject.Predmet.OstaliListFormated_1">
      <item>SUNČICA BENOVIĆ, SSSH REGIONALNI URED SSSH ZAGREBA I ZAGREBAČKE ŽUP punomoćnik sudionika u postupku ŽELJKO STORJAK</item>
      <item>Miljenko Požgaj</item>
      <item>KARLOVAČKA BANKA dioničko društvo</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dioničko društvo,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dioničko društvo,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dioničko društvo</item>
    </izvorni_sadrzaj>
    <derivirana_varijabla naziv="DomainObject.Predmet.OstaliListNazivFormated_1">
      <item>SUNČICA BENOVIĆ, SSSH REGIONALNI URED SSSH ZAGREBA I ZAGREBAČKE ŽUP</item>
      <item>Miljenko Požgaj</item>
      <item>KARLOVAČKA BANKA dioničko društvo</item>
    </derivirana_varijabla>
  </DomainObject.Predmet.OstaliListNazivFormated>
  <DomainObject.Predmet.OstaliListNazivFormatedOIB>
    <izvorni_sadrzaj>
      <item>SUNČICA BENOVIĆ, SSSH REGIONALNI URED SSSH ZAGREBA I ZAGREBAČKE ŽUP</item>
      <item>Miljenko Požgaj, OIB 88007436023</item>
      <item>KARLOVAČKA BANKA dioničko društvo, OIB 08106331075</item>
    </izvorni_sadrzaj>
    <derivirana_varijabla naziv="DomainObject.Predmet.OstaliListNazivFormatedOIB_1">
      <item>SUNČICA BENOVIĆ, SSSH REGIONALNI URED SSSH ZAGREBA I ZAGREBAČKE ŽUP</item>
      <item>Miljenko Požgaj, OIB 88007436023</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St-1630/2013-103</izvorni_sadrzaj>
    <derivirana_varijabla naziv="DomainObject.PoslovniBrojDokumenta_1">St-1630/2013-103</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DUGORATSKA 1, 10000 Zagreb i dr.</izvorni_sadrzaj>
    <derivirana_varijabla naziv="DomainObject.Predmet.StrankaIDrugiAdressOIB_1">ŽELJKO STORJAK,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dioničko društvo</item>
    </izvorni_sadrzaj>
    <derivirana_varijabla naziv="DomainObject.Predmet.SudioniciListNaziv_1">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dioničko društvo</item>
    </derivirana_varijabla>
  </DomainObject.Predmet.SudioniciListNaziv>
  <DomainObject.Predmet.SudioniciListAdressOIB>
    <izvorni_sadrzaj>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dioničko društvo, OIB 08106331075, Ivana Gorana Kovačića 1,47000 Karlovac</item>
    </izvorni_sadrzaj>
    <derivirana_varijabla naziv="DomainObject.Predmet.SudioniciListAdressOIB_1">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23960256467</item>
      <item>, OIB null</item>
      <item>, OIB 85584865987</item>
      <item>, OIB 28921978587</item>
      <item>, OIB 29064957956</item>
      <item>, OIB 88007436023</item>
      <item>, OIB 08106331075</item>
    </izvorni_sadrzaj>
    <derivirana_varijabla naziv="DomainObject.Predmet.SudioniciListNazivOIB_1">
      <item>, OIB null</item>
      <item>, OIB 23960256467</item>
      <item>, OIB null</item>
      <item>, OIB 85584865987</item>
      <item>, OIB 28921978587</item>
      <item>, OIB 29064957956</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52780-B150-4582-B6BB-9196F9849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1157</properties:Words>
  <properties:Characters>6301</properties:Characters>
  <properties:Lines>160</properties:Lines>
  <properties:Paragraphs>58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2016-01-20T09:48:00Z</dcterms:created>
  <dc:creator>BISERKA CALIC</dc:creator>
  <cp:lastModifiedBy>Ana Brlek</cp:lastModifiedBy>
  <cp:lastPrinted>2016-01-21T13:32:00Z</cp:lastPrinted>
  <dcterms:modified xmlns:xsi="http://www.w3.org/2001/XMLSchema-instance" xsi:type="dcterms:W3CDTF">2016-01-21T13:32:00Z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St-1630/2013-103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