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989ed" w14:paraId="ed989ed" w:rsidRDefault="009B224A" w:rsidP="009B224A" w:rsidR="009B224A">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1.St-466/2013</w:t>
      </w:r>
    </w:p>
    <w:p w:rsidRDefault="009B224A" w:rsidP="009B224A" w:rsidR="009B224A">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B224A" w:rsidP="009B224A" w:rsidR="009B224A">
      <w:pPr>
        <w:rPr>
          <w:b/>
        </w:rPr>
      </w:pPr>
    </w:p>
    <w:p w:rsidRDefault="009B224A" w:rsidP="009B224A" w:rsidR="009B224A">
      <w:pPr>
        <w:rPr>
          <w:b/>
        </w:rPr>
      </w:pPr>
      <w:r>
        <w:rPr>
          <w:b/>
        </w:rPr>
        <w:t>REPUBLIKA HRVATSKA</w:t>
      </w:r>
      <w:r>
        <w:rPr>
          <w:b/>
        </w:rPr>
        <w:tab/>
      </w:r>
    </w:p>
    <w:p w:rsidRDefault="009B224A" w:rsidP="009B224A" w:rsidR="009B224A">
      <w:pPr>
        <w:rPr>
          <w:b/>
        </w:rPr>
      </w:pPr>
      <w:r>
        <w:rPr>
          <w:b/>
        </w:rPr>
        <w:t>TRGOVAČKI SUD U SPLITU</w:t>
      </w:r>
      <w:r>
        <w:rPr>
          <w:b/>
        </w:rPr>
        <w:tab/>
      </w:r>
      <w:r>
        <w:rPr>
          <w:b/>
        </w:rPr>
        <w:tab/>
      </w:r>
      <w:r>
        <w:rPr>
          <w:b/>
        </w:rPr>
        <w:tab/>
      </w:r>
      <w:r>
        <w:rPr>
          <w:b/>
        </w:rPr>
        <w:tab/>
      </w:r>
      <w:r>
        <w:rPr>
          <w:b/>
        </w:rPr>
        <w:tab/>
        <w:t xml:space="preserve">           </w:t>
      </w:r>
    </w:p>
    <w:p w:rsidRDefault="009B224A" w:rsidP="009B224A" w:rsidR="009B224A">
      <w:pPr>
        <w:rPr>
          <w:b/>
        </w:rPr>
      </w:pPr>
      <w:r>
        <w:rPr>
          <w:b/>
        </w:rPr>
        <w:t xml:space="preserve">Split, </w:t>
      </w:r>
      <w:proofErr w:type="spellStart"/>
      <w:r>
        <w:rPr>
          <w:b/>
        </w:rPr>
        <w:t>Sukoišanska</w:t>
      </w:r>
      <w:proofErr w:type="spellEnd"/>
      <w:r>
        <w:rPr>
          <w:b/>
        </w:rPr>
        <w:t xml:space="preserve"> 6</w:t>
      </w:r>
      <w:r>
        <w:rPr>
          <w:b/>
        </w:rPr>
        <w:tab/>
      </w:r>
      <w:r>
        <w:rPr>
          <w:b/>
        </w:rPr>
        <w:tab/>
      </w:r>
    </w:p>
    <w:p w:rsidRDefault="009B224A" w:rsidP="009B224A" w:rsidR="009B224A">
      <w:pPr>
        <w:rPr>
          <w:b/>
        </w:rPr>
      </w:pPr>
    </w:p>
    <w:p w:rsidRDefault="009B224A" w:rsidP="009B224A" w:rsidR="009B224A">
      <w:pPr>
        <w:jc w:val="center"/>
        <w:rPr>
          <w:b/>
          <w:bCs/>
          <w:i/>
          <w:iCs/>
        </w:rPr>
      </w:pPr>
      <w:r>
        <w:rPr>
          <w:b/>
        </w:rPr>
        <w:t>R E P U B L I K A   H R V A T S K A</w:t>
      </w:r>
    </w:p>
    <w:p w:rsidRDefault="009B224A" w:rsidP="009B224A" w:rsidR="009B224A">
      <w:pPr>
        <w:rPr>
          <w:b/>
        </w:rPr>
      </w:pPr>
      <w:r>
        <w:rPr>
          <w:b/>
        </w:rPr>
        <w:tab/>
      </w:r>
      <w:r>
        <w:rPr>
          <w:b/>
        </w:rPr>
        <w:tab/>
      </w:r>
      <w:r>
        <w:rPr>
          <w:b/>
        </w:rPr>
        <w:tab/>
      </w:r>
      <w:r>
        <w:rPr>
          <w:b/>
        </w:rPr>
        <w:tab/>
      </w:r>
      <w:r>
        <w:rPr>
          <w:b/>
        </w:rPr>
        <w:tab/>
      </w:r>
      <w:r>
        <w:rPr>
          <w:b/>
        </w:rPr>
        <w:tab/>
      </w:r>
      <w:r>
        <w:rPr>
          <w:b/>
        </w:rPr>
        <w:tab/>
      </w:r>
      <w:r>
        <w:rPr>
          <w:b/>
        </w:rPr>
        <w:tab/>
      </w:r>
    </w:p>
    <w:p w:rsidRDefault="009B224A" w:rsidP="009B224A" w:rsidR="009B224A">
      <w:pPr>
        <w:pStyle w:val="Naslov1"/>
      </w:pPr>
      <w:r>
        <w:t>R J E Š E N J E</w:t>
      </w:r>
    </w:p>
    <w:p w:rsidRDefault="009B224A" w:rsidP="009B224A" w:rsidR="009B224A"/>
    <w:p w:rsidRDefault="009B224A" w:rsidP="009B224A" w:rsidR="009B224A">
      <w:pPr>
        <w:pStyle w:val="Tijeloteksta"/>
        <w:tabs>
          <w:tab w:pos="1080" w:val="left"/>
        </w:tabs>
      </w:pPr>
      <w:r>
        <w:tab/>
        <w:t>Trgovački sud u Splitu, po sucu ovog suda Velimiru Vuković, kao stečajnom sucu,  u stečajnom postupku nad stečajnim dužnikom</w:t>
      </w:r>
      <w:r>
        <w:rPr>
          <w:b/>
        </w:rPr>
        <w:t xml:space="preserve"> </w:t>
      </w:r>
      <w:r>
        <w:rPr>
          <w:color w:val="000000"/>
        </w:rPr>
        <w:t xml:space="preserve">IVAN ZEKAN </w:t>
      </w:r>
      <w:proofErr w:type="spellStart"/>
      <w:r>
        <w:rPr>
          <w:color w:val="000000"/>
        </w:rPr>
        <w:t>vl</w:t>
      </w:r>
      <w:proofErr w:type="spellEnd"/>
      <w:r>
        <w:rPr>
          <w:color w:val="000000"/>
        </w:rPr>
        <w:t xml:space="preserve">. instalaterskog obrta ZEKAN- u stečaju, Makarska, Zrinsko </w:t>
      </w:r>
      <w:proofErr w:type="spellStart"/>
      <w:r>
        <w:rPr>
          <w:color w:val="000000"/>
        </w:rPr>
        <w:t>Frankopanska</w:t>
      </w:r>
      <w:proofErr w:type="spellEnd"/>
      <w:r>
        <w:rPr>
          <w:color w:val="000000"/>
        </w:rPr>
        <w:t xml:space="preserve"> S 7/2</w:t>
      </w:r>
      <w:r>
        <w:t xml:space="preserve">, </w:t>
      </w:r>
      <w:r>
        <w:rPr>
          <w:color w:val="000000"/>
        </w:rPr>
        <w:t>OIB:26930359492,</w:t>
      </w:r>
      <w:r>
        <w:t xml:space="preserve"> dana 18.travnja 2017.godine,   </w:t>
      </w:r>
    </w:p>
    <w:p w:rsidRDefault="009B224A" w:rsidP="009B224A" w:rsidR="009B224A">
      <w:pPr>
        <w:pStyle w:val="Tijeloteksta"/>
        <w:tabs>
          <w:tab w:pos="708" w:val="left"/>
        </w:tabs>
        <w:ind w:firstLine="708"/>
        <w:jc w:val="center"/>
      </w:pPr>
      <w:r>
        <w:t xml:space="preserve">r i j e š i o     j e </w:t>
      </w:r>
    </w:p>
    <w:p w:rsidRDefault="009B224A" w:rsidP="009B224A" w:rsidR="009B224A">
      <w:pPr>
        <w:pStyle w:val="Tijeloteksta"/>
        <w:tabs>
          <w:tab w:pos="708" w:val="left"/>
        </w:tabs>
        <w:ind w:left="1260"/>
      </w:pPr>
    </w:p>
    <w:p w:rsidRDefault="009B224A" w:rsidP="009B224A" w:rsidR="009B224A" w:rsidRPr="00F46F8A">
      <w:pPr>
        <w:ind w:firstLine="540"/>
        <w:jc w:val="both"/>
      </w:pPr>
      <w:r>
        <w:t>I</w:t>
      </w:r>
      <w:r>
        <w:tab/>
      </w:r>
      <w:r w:rsidRPr="00F46F8A">
        <w:t>Određuje se nagrada stečajno</w:t>
      </w:r>
      <w:r>
        <w:t>j</w:t>
      </w:r>
      <w:r w:rsidRPr="00F46F8A">
        <w:t xml:space="preserve">  upraviteljici  </w:t>
      </w:r>
      <w:r w:rsidR="003A78B7">
        <w:t xml:space="preserve">Miri  </w:t>
      </w:r>
      <w:proofErr w:type="spellStart"/>
      <w:r w:rsidR="003A78B7">
        <w:t>Hajdić</w:t>
      </w:r>
      <w:proofErr w:type="spellEnd"/>
      <w:r w:rsidR="003A78B7">
        <w:t xml:space="preserve"> iz Splita, </w:t>
      </w:r>
      <w:proofErr w:type="spellStart"/>
      <w:r w:rsidR="003A78B7">
        <w:t>Smiljanićeva</w:t>
      </w:r>
      <w:proofErr w:type="spellEnd"/>
      <w:r w:rsidR="003A78B7">
        <w:t xml:space="preserve"> 2, OIB: 26930359492</w:t>
      </w:r>
      <w:r>
        <w:rPr>
          <w:rFonts w:eastAsiaTheme="minorHAnsi"/>
          <w:lang w:eastAsia="en-US"/>
        </w:rPr>
        <w:t>,</w:t>
      </w:r>
      <w:r>
        <w:t xml:space="preserve">  </w:t>
      </w:r>
      <w:r w:rsidRPr="00F46F8A">
        <w:t>za obavljene poslove u ovom stečajnom postupku</w:t>
      </w:r>
      <w:r>
        <w:t xml:space="preserve"> </w:t>
      </w:r>
      <w:r w:rsidRPr="00F46F8A">
        <w:t xml:space="preserve">u </w:t>
      </w:r>
      <w:r>
        <w:t>ukupnom bruto iznosu</w:t>
      </w:r>
      <w:r w:rsidRPr="00F46F8A">
        <w:t xml:space="preserve"> od </w:t>
      </w:r>
      <w:r>
        <w:t>67.938,37 kn.</w:t>
      </w:r>
      <w:r w:rsidRPr="00F46F8A">
        <w:t xml:space="preserve"> </w:t>
      </w:r>
    </w:p>
    <w:p w:rsidRDefault="009B224A" w:rsidP="009B224A" w:rsidR="009B224A">
      <w:pPr>
        <w:pStyle w:val="Bezproreda"/>
      </w:pPr>
    </w:p>
    <w:p w:rsidRDefault="009B224A" w:rsidP="009B224A" w:rsidR="009B224A">
      <w:pPr>
        <w:pStyle w:val="Bezproreda"/>
      </w:pPr>
      <w:r>
        <w:t>II.</w:t>
      </w:r>
      <w:r>
        <w:tab/>
        <w:t>Određuje se naknada stvarnih troškova ovog stečajnog postupka kao obveza stečajne mase u  iznosu od 15.911,26 kn.</w:t>
      </w:r>
    </w:p>
    <w:p w:rsidRDefault="009B224A" w:rsidP="009B224A" w:rsidR="009B224A">
      <w:pPr>
        <w:pStyle w:val="Bezproreda"/>
      </w:pPr>
    </w:p>
    <w:p w:rsidRDefault="009B224A" w:rsidP="009B224A" w:rsidR="009B224A">
      <w:pPr>
        <w:pStyle w:val="Bezproreda"/>
      </w:pPr>
      <w:r>
        <w:t xml:space="preserve"> III.</w:t>
      </w:r>
      <w:r>
        <w:tab/>
        <w:t>Ovo rješenje objaviti će se na mrežnoj stranici e-oglasne ploče suda.</w:t>
      </w:r>
    </w:p>
    <w:p w:rsidRDefault="009B224A" w:rsidP="009B224A" w:rsidR="009B224A">
      <w:pPr>
        <w:pStyle w:val="Bezproreda"/>
      </w:pPr>
    </w:p>
    <w:p w:rsidRDefault="009B224A" w:rsidP="009B224A" w:rsidR="009B224A">
      <w:pPr>
        <w:pStyle w:val="Bezproreda"/>
      </w:pPr>
      <w:r>
        <w:t>IV.</w:t>
      </w:r>
      <w:r>
        <w:tab/>
        <w:t>Isplata će izvršiti nakon pravomoćnosti ovog rješenja.</w:t>
      </w:r>
    </w:p>
    <w:p w:rsidRDefault="009B224A" w:rsidP="009B224A" w:rsidR="009B224A">
      <w:pPr>
        <w:pStyle w:val="Bezproreda"/>
      </w:pPr>
    </w:p>
    <w:p w:rsidRDefault="009B224A" w:rsidP="009B224A" w:rsidR="009B224A">
      <w:pPr>
        <w:pStyle w:val="Bezproreda"/>
        <w:jc w:val="center"/>
      </w:pPr>
      <w:r>
        <w:t>Obrazloženje</w:t>
      </w:r>
    </w:p>
    <w:p w:rsidRDefault="009B224A" w:rsidP="009B224A" w:rsidR="009B224A">
      <w:pPr>
        <w:pStyle w:val="Bezproreda"/>
      </w:pPr>
    </w:p>
    <w:p w:rsidRDefault="009B224A" w:rsidP="009B224A" w:rsidR="009B224A">
      <w:pPr>
        <w:pStyle w:val="Bezproreda"/>
      </w:pPr>
      <w:r>
        <w:tab/>
        <w:t xml:space="preserve">Stečajna upraviteljica je ovom sudu u završnom računu od  27.ožujka 2017. godine podnijela  prijedlog za određivanje nagrade za rad u ovom  postupku u  bruto iznosu  od 63.198,48, uvećanog za obračun obveznog doprinosa za zdravstvo u iznosu od 4.739,89 kn ili ukopno iznos od 67.938,37 kn te da se izvrši rezervacija stvarnih troškova stečajnog postupka kao  obveza stečajne mase u iznosu od 15.911,26 kn.  </w:t>
      </w:r>
    </w:p>
    <w:p w:rsidRDefault="009B224A" w:rsidP="009B224A" w:rsidR="009B224A">
      <w:pPr>
        <w:pStyle w:val="Bezproreda"/>
      </w:pPr>
    </w:p>
    <w:p w:rsidRDefault="009B224A" w:rsidP="009B224A" w:rsidR="009B224A">
      <w:pPr>
        <w:pStyle w:val="Bezproreda"/>
      </w:pPr>
      <w:r>
        <w:tab/>
        <w:t xml:space="preserve">Odredbom čl. 29.s t.1.  Stečajnog zakona  (NN 44/96, 29/99,129/00,123/03, 82/06, 116/10, 25/12 i 133/12-dalje SZ) propisano je da stečajni upravitelj ima pravo na nagradu za svoj rad te na naknadu stvarnih troškova, time da je u st.2. istog članka propisano da nagradu stečajnom upravitelju rješenjem određuje stečajni sudac prema posebnom propisu kojim </w:t>
      </w:r>
      <w:r w:rsidR="00F24B82">
        <w:t xml:space="preserve">Vlada Republike Hrvatske određuje kriterije i način obračuna i plaćanje nagrade stečajnim upraviteljima. </w:t>
      </w:r>
      <w:r>
        <w:tab/>
      </w:r>
      <w:r>
        <w:tab/>
      </w:r>
      <w:r>
        <w:tab/>
      </w:r>
      <w:r>
        <w:tab/>
      </w:r>
    </w:p>
    <w:p w:rsidRDefault="009B224A" w:rsidP="009B224A" w:rsidR="009B224A">
      <w:pPr>
        <w:pStyle w:val="Bezproreda"/>
      </w:pPr>
    </w:p>
    <w:p w:rsidRDefault="009B224A" w:rsidP="009B224A" w:rsidR="003A78B7">
      <w:r>
        <w:tab/>
        <w:t xml:space="preserve">Kako je unovčenje stečajne mase dužnika provedeno nakon stupanja na snagu   Uredbe o kriterijima i načinu obračuna plaćanje nagrade stečajnim upraviteljima  ( NN 105/15) , nagrada stečajnom upravitelju u ovom stečajnom postupku ima se odrediti  u skladu </w:t>
      </w:r>
    </w:p>
    <w:p w:rsidRDefault="003A78B7" w:rsidP="009B224A" w:rsidR="003A78B7" w:rsidRPr="003A78B7">
      <w:pPr>
        <w:rPr>
          <w:b/>
        </w:rPr>
      </w:pPr>
      <w:r>
        <w:lastRenderedPageBreak/>
        <w:tab/>
      </w:r>
      <w:r>
        <w:tab/>
      </w:r>
      <w:r>
        <w:tab/>
      </w:r>
      <w:r>
        <w:tab/>
      </w:r>
      <w:r>
        <w:tab/>
      </w:r>
      <w:r>
        <w:tab/>
        <w:t>2</w:t>
      </w:r>
      <w:r>
        <w:tab/>
      </w:r>
      <w:r>
        <w:tab/>
      </w:r>
      <w:r>
        <w:tab/>
      </w:r>
      <w:r>
        <w:tab/>
      </w:r>
      <w:r w:rsidRPr="003A78B7">
        <w:rPr>
          <w:b/>
        </w:rPr>
        <w:t>1.St-466/2013</w:t>
      </w:r>
    </w:p>
    <w:p w:rsidRDefault="003A78B7" w:rsidP="009B224A" w:rsidR="003A78B7"/>
    <w:p w:rsidRDefault="009B224A" w:rsidP="009B224A" w:rsidR="009B224A">
      <w:r>
        <w:t>s Uredbom o kriterijima i načinu obračuna plaćanje nagrade stečajnim upraviteljima  ( NN 105/2015).</w:t>
      </w:r>
    </w:p>
    <w:p w:rsidRDefault="009B224A" w:rsidP="009B224A" w:rsidR="009B224A">
      <w:pPr>
        <w:rPr>
          <w:b/>
        </w:rPr>
      </w:pPr>
      <w:r>
        <w:tab/>
      </w:r>
      <w:r>
        <w:tab/>
      </w:r>
      <w:r>
        <w:tab/>
      </w:r>
      <w:r>
        <w:tab/>
      </w:r>
    </w:p>
    <w:p w:rsidRDefault="009B224A" w:rsidP="009B224A" w:rsidR="009B224A">
      <w:pPr>
        <w:ind w:firstLine="708"/>
      </w:pPr>
      <w:r>
        <w:t>Odredbom čl. 4 . Uredbe o kriterijima i načinu obračuna plaćanje nagrade stečajnim upraviteljima  ( NN 105/2015) propisano je da visinu nagrade, u vrijeme zaključenja stečajnog postupka određuje stečajni sudac uzimajući u obzir obujam poslova i rad stečajnog upravitelja, te vrijednost unovčene stečajne mase, time da je čl.7. Uredbe propisano da će se konačna nagrada stečajnom upravitelju obračunati primjenom tablice vrijednosti unovčene stečajne mase i nagrade u postocima.</w:t>
      </w:r>
    </w:p>
    <w:p w:rsidRDefault="009B224A" w:rsidP="009B224A" w:rsidR="009B224A" w:rsidRPr="00D06A3B">
      <w:r>
        <w:tab/>
      </w:r>
      <w:r>
        <w:tab/>
      </w:r>
      <w:r>
        <w:tab/>
      </w:r>
      <w:r>
        <w:tab/>
      </w:r>
    </w:p>
    <w:p w:rsidRDefault="009B224A" w:rsidP="009B224A" w:rsidR="009B224A">
      <w:pPr>
        <w:pStyle w:val="Bezproreda"/>
      </w:pPr>
      <w:r>
        <w:tab/>
        <w:t xml:space="preserve">Uvidom u predmetni stečajni spis utvrđeno je da je stečajna masa  unovčena tijekom 2016. godine u iznosu od </w:t>
      </w:r>
      <w:r w:rsidR="00F24B82">
        <w:t>539.980,95</w:t>
      </w:r>
      <w:r>
        <w:t xml:space="preserve"> kn, pa stoga stečajnom upravitelju pripadala bi nagrada, primjenom tablice vrijednosti unovčene stečajne mase i nagrade u postocima   u bruto iznosu do </w:t>
      </w:r>
      <w:r w:rsidR="00F24B82">
        <w:t>63.198,48</w:t>
      </w:r>
      <w:r>
        <w:t xml:space="preserve"> kn. </w:t>
      </w:r>
    </w:p>
    <w:p w:rsidRDefault="009B224A" w:rsidP="009B224A" w:rsidR="009B224A">
      <w:pPr>
        <w:pStyle w:val="Bezproreda"/>
      </w:pPr>
    </w:p>
    <w:p w:rsidRDefault="009B224A" w:rsidP="009B224A" w:rsidR="009B224A">
      <w:pPr>
        <w:pStyle w:val="Bezproreda"/>
      </w:pPr>
      <w:r>
        <w:tab/>
        <w:t xml:space="preserve">Uzimajući u obzir  složenost ovog stečajnog postupka, obujam obavljenih poslova i rad stečajnog upravitelja te vrijednost unovčene stečajne mase, osobito angažman stečajne upraviteljice kod unovčenja stečajne mase dužnika, sud je  stečajnoj upraviteljici  odredio nagrada u bruto iznosu od </w:t>
      </w:r>
      <w:r w:rsidR="00F24B82">
        <w:t>63.198,48 kn</w:t>
      </w:r>
      <w:r>
        <w:t xml:space="preserve">, </w:t>
      </w:r>
      <w:r w:rsidR="00F24B82">
        <w:t xml:space="preserve">uvećanog za obračun obveznog doprinosa za zdravstvo u iznosu od 4.739,89 kn ili ukopno iznos od 67.938,37 kn, </w:t>
      </w:r>
      <w:r>
        <w:t>koliko je i zatraženo u podnesku od 2</w:t>
      </w:r>
      <w:r w:rsidR="00F24B82">
        <w:t>7</w:t>
      </w:r>
      <w:r>
        <w:t>. ožujka 2017.godine,   pa je temeljem odredbe čl. 29. st.2. SZ-a primjenom čl. 7.st.1.Uredbe, odlučeno kao u točki I. izreke ovog rješenja.</w:t>
      </w:r>
    </w:p>
    <w:p w:rsidRDefault="009B224A" w:rsidP="00F24B82" w:rsidR="009B224A">
      <w:pPr>
        <w:jc w:val="both"/>
      </w:pPr>
    </w:p>
    <w:p w:rsidRDefault="009B224A" w:rsidP="009B224A" w:rsidR="009B224A">
      <w:pPr>
        <w:pStyle w:val="Bezproreda"/>
      </w:pPr>
      <w:r>
        <w:t xml:space="preserve"> </w:t>
      </w:r>
      <w:r>
        <w:tab/>
        <w:t>Stečajna upraviteljica je završnom računu od 2</w:t>
      </w:r>
      <w:r w:rsidR="00F24B82">
        <w:t>7</w:t>
      </w:r>
      <w:r>
        <w:t xml:space="preserve">.ožujka 2017.godine, zatražila i naknadu  troškova stečajnog postupka kao obveza stečajne mase u ukupnom  iznosu od </w:t>
      </w:r>
      <w:r w:rsidR="00F24B82">
        <w:t>15.911,26</w:t>
      </w:r>
      <w:r>
        <w:t xml:space="preserve"> kn i to: a) </w:t>
      </w:r>
      <w:r w:rsidR="00F24B82">
        <w:t xml:space="preserve">sudski troškovi </w:t>
      </w:r>
      <w:r>
        <w:t>u iznosu od 3.</w:t>
      </w:r>
      <w:r w:rsidR="00F24B82">
        <w:t>7</w:t>
      </w:r>
      <w:r>
        <w:t xml:space="preserve">00,00 kn, b)  trošak  </w:t>
      </w:r>
      <w:r w:rsidR="00F24B82">
        <w:t xml:space="preserve">sudskih pristojbi </w:t>
      </w:r>
      <w:r>
        <w:t xml:space="preserve">u iznosu od </w:t>
      </w:r>
      <w:r w:rsidR="00F24B82">
        <w:t>2</w:t>
      </w:r>
      <w:r>
        <w:t xml:space="preserve">.000,00 kn, c) trošak banke, Fine u iznosu od </w:t>
      </w:r>
      <w:r w:rsidR="00F24B82">
        <w:t>351</w:t>
      </w:r>
      <w:r>
        <w:t xml:space="preserve">,00 kn , d) </w:t>
      </w:r>
      <w:r w:rsidR="00F24B82">
        <w:t xml:space="preserve">knjigovodstvene usluge </w:t>
      </w:r>
      <w:r>
        <w:t xml:space="preserve">u iznosu od 2.000.00 kn  e) trošak </w:t>
      </w:r>
      <w:r w:rsidR="00F24B82">
        <w:t xml:space="preserve">pripreme arhiviranja </w:t>
      </w:r>
      <w:r>
        <w:t xml:space="preserve">u iznosu od </w:t>
      </w:r>
      <w:r w:rsidR="00F24B82">
        <w:t>2.000,00 kn</w:t>
      </w:r>
      <w:r w:rsidR="003A78B7">
        <w:t xml:space="preserve"> i f) trošak koji tereti nagradu stečajnog upravitelja u iznosu od 5.860,26 kn.</w:t>
      </w:r>
      <w:r w:rsidR="00F24B82">
        <w:t xml:space="preserve"> </w:t>
      </w:r>
    </w:p>
    <w:p w:rsidRDefault="00F24B82" w:rsidP="009B224A" w:rsidR="00F24B82">
      <w:pPr>
        <w:pStyle w:val="Bezproreda"/>
      </w:pPr>
    </w:p>
    <w:p w:rsidRDefault="009B224A" w:rsidP="009B224A" w:rsidR="009B224A">
      <w:pPr>
        <w:pStyle w:val="Bezproreda"/>
        <w:ind w:firstLine="708"/>
      </w:pPr>
      <w:r>
        <w:t>Kako iz dokumentacije dostavljene uz završni račun stečajne upraviteljice od 2</w:t>
      </w:r>
      <w:r w:rsidR="003A78B7">
        <w:t>7</w:t>
      </w:r>
      <w:r>
        <w:t>.ožujka 2017.godine, proizlazi da su tijekom stečajnog postupka nastali odnosno da će nastati obračunati stvarni troškovi u navedenom iznosu, kao obveze stečajne mase  te kako stečajni vjerovnici nisu imali primjedbi na završni račun stečajne upraviteljice od 2</w:t>
      </w:r>
      <w:r w:rsidR="003A78B7">
        <w:t>7</w:t>
      </w:r>
      <w:r>
        <w:t>.ožujka 2017.godine , ovaj su temeljem odredbe čl. 29. st.3. SZ-a odlučio kao točki II. izreke.</w:t>
      </w:r>
    </w:p>
    <w:p w:rsidRDefault="009B224A" w:rsidP="009B224A" w:rsidR="009B224A">
      <w:pPr>
        <w:pStyle w:val="Bezproreda"/>
      </w:pPr>
    </w:p>
    <w:p w:rsidRDefault="009B224A" w:rsidP="009B224A" w:rsidR="009B224A">
      <w:pPr>
        <w:pStyle w:val="Bezproreda"/>
      </w:pPr>
      <w:r>
        <w:tab/>
        <w:t xml:space="preserve">Primjenom odredbi čl.441.st.2. Stečajnog zakona  (NN 71/15) a u vezi s čl.12.st.1. i čl.3.SZ-a odlučeno je kao pod točkom III izreke ovog rješenja. </w:t>
      </w:r>
    </w:p>
    <w:p w:rsidRDefault="009B224A" w:rsidP="009B224A" w:rsidR="009B224A">
      <w:pPr>
        <w:pStyle w:val="Bezproreda"/>
      </w:pPr>
      <w:r>
        <w:tab/>
      </w:r>
      <w:r>
        <w:tab/>
      </w:r>
    </w:p>
    <w:p w:rsidRDefault="009B224A" w:rsidP="003A78B7" w:rsidR="009B224A">
      <w:pPr>
        <w:pStyle w:val="Bezproreda"/>
        <w:ind w:firstLine="708" w:left="1416"/>
      </w:pPr>
      <w:r>
        <w:t>U Splitu, 18.travnja  2017. godine.</w:t>
      </w:r>
    </w:p>
    <w:p w:rsidRDefault="009B224A" w:rsidP="009B224A" w:rsidR="009B224A">
      <w:pPr>
        <w:pStyle w:val="Bezproreda"/>
      </w:pPr>
      <w:r>
        <w:tab/>
      </w:r>
      <w:r>
        <w:tab/>
      </w:r>
      <w:r>
        <w:tab/>
      </w:r>
      <w:r>
        <w:tab/>
      </w:r>
      <w:r>
        <w:tab/>
      </w:r>
      <w:r>
        <w:tab/>
      </w:r>
      <w:r>
        <w:tab/>
      </w:r>
      <w:r>
        <w:tab/>
      </w:r>
      <w:r>
        <w:tab/>
        <w:t xml:space="preserve">S  U  D  A  C </w:t>
      </w:r>
    </w:p>
    <w:p w:rsidRDefault="009B224A" w:rsidP="009B224A" w:rsidR="009B224A">
      <w:pPr>
        <w:pStyle w:val="Bezproreda"/>
      </w:pPr>
    </w:p>
    <w:p w:rsidRDefault="009B224A" w:rsidP="009B224A" w:rsidR="009B224A">
      <w:pPr>
        <w:pStyle w:val="Bezproreda"/>
      </w:pPr>
      <w:r>
        <w:tab/>
      </w:r>
      <w:r>
        <w:tab/>
      </w:r>
      <w:r>
        <w:tab/>
      </w:r>
      <w:r>
        <w:tab/>
      </w:r>
      <w:r>
        <w:tab/>
      </w:r>
      <w:r>
        <w:tab/>
      </w:r>
      <w:r>
        <w:tab/>
      </w:r>
      <w:r>
        <w:tab/>
      </w:r>
      <w:r>
        <w:tab/>
        <w:t>Velimir Vuković</w:t>
      </w:r>
    </w:p>
    <w:p w:rsidRDefault="009B224A" w:rsidP="009B224A" w:rsidR="009B224A">
      <w:pPr>
        <w:pStyle w:val="Bezproreda"/>
        <w:rPr>
          <w:lang w:eastAsia="ar-SA"/>
        </w:rPr>
      </w:pPr>
      <w:r>
        <w:t>Uputa o pravnom lijeku:</w:t>
      </w:r>
    </w:p>
    <w:p w:rsidRDefault="009B224A" w:rsidP="009B224A" w:rsidR="009B224A">
      <w:pPr>
        <w:pStyle w:val="Bezproreda"/>
      </w:pPr>
      <w:r>
        <w:t xml:space="preserve">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nakon objave rješenja na mrežnoj stranici e-oglasnoj ploči ovog suda.</w:t>
      </w:r>
    </w:p>
    <w:p w:rsidRDefault="009B224A" w:rsidP="009B224A" w:rsidR="009B224A">
      <w:pPr>
        <w:pStyle w:val="Bezproreda"/>
      </w:pPr>
    </w:p>
    <w:p w:rsidRDefault="009B224A" w:rsidP="009B224A" w:rsidR="009B224A">
      <w:pPr>
        <w:pStyle w:val="Bezproreda"/>
      </w:pPr>
      <w:r>
        <w:t>D N A :</w:t>
      </w:r>
    </w:p>
    <w:p w:rsidRDefault="009B224A" w:rsidP="009B224A" w:rsidR="009B224A">
      <w:pPr>
        <w:pStyle w:val="Bezproreda"/>
      </w:pPr>
      <w:r>
        <w:t>-Stečajnoj upraviteljici</w:t>
      </w:r>
    </w:p>
    <w:p w:rsidRDefault="009B224A" w:rsidP="009B224A" w:rsidR="009B224A">
      <w:pPr>
        <w:pStyle w:val="Bezproreda"/>
      </w:pPr>
      <w:r>
        <w:t>-Mrežna stranica e-oglasne ploče</w:t>
      </w:r>
    </w:p>
    <w:p w:rsidRDefault="009B224A" w:rsidP="009B224A" w:rsidR="009B224A">
      <w:pPr>
        <w:pStyle w:val="Bezproreda"/>
      </w:pPr>
    </w:p>
    <w:p w:rsidRDefault="009B224A" w:rsidP="009B224A" w:rsidR="009B224A">
      <w:pPr>
        <w:pStyle w:val="Bezproreda"/>
      </w:pPr>
    </w:p>
    <w:p w:rsidRDefault="009B224A" w:rsidP="009B224A" w:rsidR="009B224A">
      <w:pPr>
        <w:pStyle w:val="Bezproreda"/>
      </w:pPr>
      <w:r>
        <w:tab/>
      </w:r>
    </w:p>
    <w:p w:rsidRDefault="009B224A" w:rsidP="009B224A" w:rsidR="009B224A">
      <w:pPr>
        <w:pStyle w:val="Bezproreda"/>
      </w:pPr>
    </w:p>
    <w:p w:rsidRDefault="009B224A" w:rsidP="009B224A" w:rsidR="009B224A">
      <w:pPr>
        <w:pStyle w:val="Bezproreda"/>
      </w:pPr>
    </w:p>
    <w:p w:rsidRDefault="009B224A" w:rsidP="009B224A" w:rsidR="009B224A"/>
    <w:sectPr w:rsidR="009B224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224A"/>
    <w:rsid w:val="003A78B7"/>
    <w:rsid w:val="00985217"/>
    <w:rsid w:val="009B224A"/>
    <w:rsid w:val="00F24B8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224A"/>
    <w:rPr>
      <w:rFonts w:eastAsia="Times New Roman"/>
      <w:lang w:eastAsia="hr-HR"/>
    </w:rPr>
  </w:style>
  <w:style w:styleId="Naslov1" w:type="paragraph">
    <w:name w:val="heading 1"/>
    <w:basedOn w:val="Normal"/>
    <w:next w:val="Normal"/>
    <w:link w:val="Naslov1Char"/>
    <w:qFormat/>
    <w:rsid w:val="009B224A"/>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B224A"/>
    <w:rPr>
      <w:rFonts w:eastAsia="Times New Roman"/>
      <w:b/>
      <w:bCs/>
      <w:lang w:eastAsia="hr-HR"/>
    </w:rPr>
  </w:style>
  <w:style w:styleId="Tijeloteksta" w:type="paragraph">
    <w:name w:val="Body Text"/>
    <w:basedOn w:val="Normal"/>
    <w:link w:val="TijelotekstaChar"/>
    <w:semiHidden/>
    <w:unhideWhenUsed/>
    <w:rsid w:val="009B224A"/>
    <w:pPr>
      <w:tabs>
        <w:tab w:pos="6810" w:val="left"/>
      </w:tabs>
      <w:jc w:val="both"/>
    </w:pPr>
  </w:style>
  <w:style w:customStyle="true" w:styleId="TijelotekstaChar" w:type="character">
    <w:name w:val="Tijelo teksta Char"/>
    <w:basedOn w:val="Zadanifontodlomka"/>
    <w:link w:val="Tijeloteksta"/>
    <w:semiHidden/>
    <w:rsid w:val="009B224A"/>
    <w:rPr>
      <w:rFonts w:eastAsia="Times New Roman"/>
      <w:lang w:eastAsia="hr-HR"/>
    </w:rPr>
  </w:style>
  <w:style w:styleId="Bezproreda" w:type="paragraph">
    <w:name w:val="No Spacing"/>
    <w:uiPriority w:val="1"/>
    <w:qFormat/>
    <w:rsid w:val="009B224A"/>
    <w:rPr>
      <w:rFonts w:cstheme="minorBidi"/>
    </w:rPr>
  </w:style>
  <w:style w:styleId="Odlomakpopisa" w:type="paragraph">
    <w:name w:val="List Paragraph"/>
    <w:basedOn w:val="Normal"/>
    <w:uiPriority w:val="34"/>
    <w:qFormat/>
    <w:rsid w:val="009B224A"/>
    <w:pPr>
      <w:ind w:left="720"/>
      <w:contextualSpacing/>
    </w:pPr>
  </w:style>
  <w:style w:styleId="Tekstbalonia" w:type="paragraph">
    <w:name w:val="Balloon Text"/>
    <w:basedOn w:val="Normal"/>
    <w:link w:val="TekstbaloniaChar"/>
    <w:uiPriority w:val="99"/>
    <w:semiHidden/>
    <w:unhideWhenUsed/>
    <w:rsid w:val="009B22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22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85217"/>
    <w:rPr>
      <w:color w:val="808080"/>
      <w:bdr w:space="0" w:sz="0" w:color="auto" w:val="none"/>
      <w:shd w:fill="auto" w:color="auto" w:val="clear"/>
    </w:rPr>
  </w:style>
  <w:style w:customStyle="true" w:styleId="eSPISCCParagraphDefaultFont" w:type="character">
    <w:name w:val="eSPIS_CC_Paragraph Default Font"/>
    <w:basedOn w:val="Zadanifontodlomka"/>
    <w:rsid w:val="0098521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85217"/>
    <w:rPr>
      <w:b/>
      <w:bdr w:space="0" w:sz="0" w:color="auto" w:val="none"/>
      <w:shd w:fill="FFFFCC" w:color="auto" w:val="clear"/>
      <w:lang w:val="hr-HR"/>
    </w:rPr>
  </w:style>
  <w:style w:customStyle="true" w:styleId="PozadinaSvijetloCrvena" w:type="character">
    <w:name w:val="Pozadina_SvijetloCrvena"/>
    <w:basedOn w:val="eSPISCCParagraphDefaultFont"/>
    <w:rsid w:val="0098521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8521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224A"/>
    <w:rPr>
      <w:rFonts w:eastAsia="Times New Roman"/>
      <w:lang w:eastAsia="hr-HR"/>
    </w:rPr>
  </w:style>
  <w:style w:styleId="Naslov1" w:type="paragraph">
    <w:name w:val="heading 1"/>
    <w:basedOn w:val="Normal"/>
    <w:next w:val="Normal"/>
    <w:link w:val="Naslov1Char"/>
    <w:qFormat/>
    <w:rsid w:val="009B224A"/>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B224A"/>
    <w:rPr>
      <w:rFonts w:eastAsia="Times New Roman"/>
      <w:b/>
      <w:bCs/>
      <w:lang w:eastAsia="hr-HR"/>
    </w:rPr>
  </w:style>
  <w:style w:styleId="Tijeloteksta" w:type="paragraph">
    <w:name w:val="Body Text"/>
    <w:basedOn w:val="Normal"/>
    <w:link w:val="TijelotekstaChar"/>
    <w:semiHidden/>
    <w:unhideWhenUsed/>
    <w:rsid w:val="009B224A"/>
    <w:pPr>
      <w:tabs>
        <w:tab w:pos="6810" w:val="left"/>
      </w:tabs>
      <w:jc w:val="both"/>
    </w:pPr>
  </w:style>
  <w:style w:customStyle="1" w:styleId="TijelotekstaChar" w:type="character">
    <w:name w:val="Tijelo teksta Char"/>
    <w:basedOn w:val="Zadanifontodlomka"/>
    <w:link w:val="Tijeloteksta"/>
    <w:semiHidden/>
    <w:rsid w:val="009B224A"/>
    <w:rPr>
      <w:rFonts w:eastAsia="Times New Roman"/>
      <w:lang w:eastAsia="hr-HR"/>
    </w:rPr>
  </w:style>
  <w:style w:styleId="Bezproreda" w:type="paragraph">
    <w:name w:val="No Spacing"/>
    <w:uiPriority w:val="1"/>
    <w:qFormat/>
    <w:rsid w:val="009B224A"/>
    <w:rPr>
      <w:rFonts w:cstheme="minorBidi"/>
    </w:rPr>
  </w:style>
  <w:style w:styleId="Odlomakpopisa" w:type="paragraph">
    <w:name w:val="List Paragraph"/>
    <w:basedOn w:val="Normal"/>
    <w:uiPriority w:val="34"/>
    <w:qFormat/>
    <w:rsid w:val="009B224A"/>
    <w:pPr>
      <w:ind w:left="720"/>
      <w:contextualSpacing/>
    </w:pPr>
  </w:style>
  <w:style w:styleId="Tekstbalonia" w:type="paragraph">
    <w:name w:val="Balloon Text"/>
    <w:basedOn w:val="Normal"/>
    <w:link w:val="TekstbaloniaChar"/>
    <w:uiPriority w:val="99"/>
    <w:semiHidden/>
    <w:unhideWhenUsed/>
    <w:rsid w:val="009B224A"/>
    <w:rPr>
      <w:rFonts w:ascii="Tahoma" w:cs="Tahoma" w:hAnsi="Tahoma"/>
      <w:sz w:val="16"/>
      <w:szCs w:val="16"/>
    </w:rPr>
  </w:style>
  <w:style w:customStyle="1" w:styleId="TekstbaloniaChar" w:type="character">
    <w:name w:val="Tekst balončića Char"/>
    <w:basedOn w:val="Zadanifontodlomka"/>
    <w:link w:val="Tekstbalonia"/>
    <w:uiPriority w:val="99"/>
    <w:semiHidden/>
    <w:rsid w:val="009B22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85217"/>
    <w:rPr>
      <w:color w:val="808080"/>
      <w:bdr w:color="auto" w:space="0" w:sz="0" w:val="none"/>
      <w:shd w:color="auto" w:fill="auto" w:val="clear"/>
    </w:rPr>
  </w:style>
  <w:style w:customStyle="1" w:styleId="eSPISCCParagraphDefaultFont" w:type="character">
    <w:name w:val="eSPIS_CC_Paragraph Default Font"/>
    <w:basedOn w:val="Zadanifontodlomka"/>
    <w:rsid w:val="0098521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85217"/>
    <w:rPr>
      <w:b/>
      <w:bdr w:color="auto" w:space="0" w:sz="0" w:val="none"/>
      <w:shd w:color="auto" w:fill="FFFFCC" w:val="clear"/>
      <w:lang w:val="hr-HR"/>
    </w:rPr>
  </w:style>
  <w:style w:customStyle="1" w:styleId="PozadinaSvijetloCrvena" w:type="character">
    <w:name w:val="Pozadina_SvijetloCrvena"/>
    <w:basedOn w:val="eSPISCCParagraphDefaultFont"/>
    <w:rsid w:val="0098521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8521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87309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Zrinsko-frankopanska 30, 21300 Makarska zastupanog po punomoćniku Dana Pavlinović</izvorni_sadrzaj>
    <derivirana_varijabla naziv="DomainObject.Predmet.ProtustrankaFormatedWithAdress_1"> Ivan Zekan, Zrinsko-frankopanska 30, 21300 Makarska zastupanog po punomoćniku Dana Pavlinović</derivirana_varijabla>
  </DomainObject.Predmet.ProtustrankaFormatedWithAdress>
  <DomainObject.Predmet.ProtustrankaFormatedWithAdressOIB>
    <izvorni_sadrzaj> Ivan Zekan, OIB 26930359492, Zrinsko-frankopanska 30, 21300 Makarska zastupanog po punomoćniku Dana Pavlinović</izvorni_sadrzaj>
    <derivirana_varijabla naziv="DomainObject.Predmet.ProtustrankaFormatedWithAdressOIB_1"> Ivan Zekan, OIB 26930359492, Zrinsko-frankopanska 30, 21300 Makarska zastupanog po punomoćniku Dana Pavlinović</derivirana_varijabla>
  </DomainObject.Predmet.ProtustrankaFormatedWithAdressOIB>
  <DomainObject.Predmet.ProtustrankaWithAdress>
    <izvorni_sadrzaj>Ivan Zekan Zrinsko-frankopanska 30, 21300 Makarska</izvorni_sadrzaj>
    <derivirana_varijabla naziv="DomainObject.Predmet.ProtustrankaWithAdress_1">Ivan Zekan Zrinsko-frankopanska 30, 21300 Makarska</derivirana_varijabla>
  </DomainObject.Predmet.ProtustrankaWithAdress>
  <DomainObject.Predmet.ProtustrankaWithAdressOIB>
    <izvorni_sadrzaj>Ivan Zekan, OIB 26930359492, Zrinsko-frankopanska 30, 21300 Makarska</izvorni_sadrzaj>
    <derivirana_varijabla naziv="DomainObject.Predmet.ProtustrankaWithAdressOIB_1">Ivan Zekan, OIB 26930359492, Zrinsko-frankopanska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Zrinsko-frankopanska 30, 21300 Makarska zastupanog po punomoćniku Dana Pavlinović</item>
    </izvorni_sadrzaj>
    <derivirana_varijabla naziv="DomainObject.Predmet.ProtuStrankaListFormatedWithAdress_1">
      <item>Ivan Zekan, Zrinsko-frankopanska 30, 21300 Makarska zastupanog po punomoćniku Dana Pavlinović</item>
    </derivirana_varijabla>
  </DomainObject.Predmet.ProtuStrankaListFormatedWithAdress>
  <DomainObject.Predmet.ProtuStrankaListFormatedWithAdressOIB>
    <izvorni_sadrzaj>
      <item>Ivan Zekan, OIB 26930359492, Zrinsko-frankopanska 30, 21300 Makarska zastupanog po punomoćniku Dana Pavlinović</item>
    </izvorni_sadrzaj>
    <derivirana_varijabla naziv="DomainObject.Predmet.ProtuStrankaListFormatedWithAdressOIB_1">
      <item>Ivan Zekan, OIB 26930359492, Zrinsko-frankopanska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Zrinsko-frankopanska 30, 21300 Makarska</izvorni_sadrzaj>
    <derivirana_varijabla naziv="DomainObject.Predmet.ProtustrankaIDrugiAdressOIB_1">Ivan Zekan, OIB 26930359492, Zrinsko-frankopanska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Zrinsko-frankopanska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Zrinsko-frankopanska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769</properties:Words>
  <properties:Characters>4188</properties:Characters>
  <properties:Lines>105</properties:Lines>
  <properties:Paragraphs>32</properties:Paragraphs>
  <properties:TotalTime>26</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5074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2017-04-04T10:12:00Z</dcterms:created>
  <dc:creator>Velimir Vuković</dc:creator>
  <cp:lastModifiedBy>Velimir Vuković</cp:lastModifiedBy>
  <dcterms:modified xmlns:xsi="http://www.w3.org/2001/XMLSchema-instance" xsi:type="dcterms:W3CDTF">2017-04-18T09:13:00Z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